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F6" w:rsidRPr="00D54837" w:rsidRDefault="00075622" w:rsidP="00075622">
      <w:pPr>
        <w:jc w:val="right"/>
        <w:rPr>
          <w:rFonts w:ascii="Times New Roman" w:eastAsia="Times New Roman" w:hAnsi="Times New Roman" w:cs="Times New Roman"/>
          <w:b/>
          <w:sz w:val="24"/>
          <w:szCs w:val="24"/>
          <w:lang w:eastAsia="pl-PL"/>
        </w:rPr>
      </w:pPr>
      <w:r w:rsidRPr="00D54837">
        <w:rPr>
          <w:rFonts w:ascii="Times New Roman" w:eastAsia="Times New Roman" w:hAnsi="Times New Roman" w:cs="Times New Roman"/>
          <w:b/>
          <w:sz w:val="24"/>
          <w:szCs w:val="24"/>
          <w:lang w:eastAsia="pl-PL"/>
        </w:rPr>
        <w:t xml:space="preserve">Szadek, dnia </w:t>
      </w:r>
      <w:r w:rsidR="002C52EC" w:rsidRPr="00D54837">
        <w:rPr>
          <w:rFonts w:ascii="Times New Roman" w:eastAsia="Times New Roman" w:hAnsi="Times New Roman" w:cs="Times New Roman"/>
          <w:b/>
          <w:sz w:val="24"/>
          <w:szCs w:val="24"/>
          <w:lang w:eastAsia="pl-PL"/>
        </w:rPr>
        <w:t>31.08</w:t>
      </w:r>
      <w:r w:rsidRPr="00D54837">
        <w:rPr>
          <w:rFonts w:ascii="Times New Roman" w:eastAsia="Times New Roman" w:hAnsi="Times New Roman" w:cs="Times New Roman"/>
          <w:b/>
          <w:sz w:val="24"/>
          <w:szCs w:val="24"/>
          <w:lang w:eastAsia="pl-PL"/>
        </w:rPr>
        <w:t>.2017 r</w:t>
      </w:r>
      <w:r w:rsidR="00D54837">
        <w:rPr>
          <w:rFonts w:ascii="Times New Roman" w:eastAsia="Times New Roman" w:hAnsi="Times New Roman" w:cs="Times New Roman"/>
          <w:b/>
          <w:sz w:val="24"/>
          <w:szCs w:val="24"/>
          <w:lang w:eastAsia="pl-PL"/>
        </w:rPr>
        <w:t>.</w:t>
      </w:r>
    </w:p>
    <w:p w:rsidR="00075622" w:rsidRPr="00D54837" w:rsidRDefault="00075622" w:rsidP="00075622">
      <w:pPr>
        <w:rPr>
          <w:rFonts w:ascii="Times New Roman" w:eastAsia="Times New Roman" w:hAnsi="Times New Roman" w:cs="Times New Roman"/>
          <w:b/>
          <w:sz w:val="24"/>
          <w:szCs w:val="24"/>
          <w:u w:val="single"/>
          <w:lang w:eastAsia="pl-PL"/>
        </w:rPr>
      </w:pPr>
    </w:p>
    <w:p w:rsidR="00075622" w:rsidRPr="00D54837" w:rsidRDefault="00075622" w:rsidP="00075622">
      <w:pPr>
        <w:rPr>
          <w:rFonts w:ascii="Times New Roman" w:eastAsia="Times New Roman" w:hAnsi="Times New Roman" w:cs="Times New Roman"/>
          <w:b/>
          <w:sz w:val="24"/>
          <w:szCs w:val="24"/>
          <w:lang w:eastAsia="pl-PL"/>
        </w:rPr>
      </w:pPr>
      <w:r w:rsidRPr="00D54837">
        <w:rPr>
          <w:rFonts w:ascii="Times New Roman" w:eastAsia="Times New Roman" w:hAnsi="Times New Roman" w:cs="Times New Roman"/>
          <w:b/>
          <w:sz w:val="24"/>
          <w:szCs w:val="24"/>
          <w:u w:val="single"/>
          <w:lang w:eastAsia="pl-PL"/>
        </w:rPr>
        <w:t>Zamawiający</w:t>
      </w:r>
      <w:r w:rsidRPr="00D54837">
        <w:rPr>
          <w:rFonts w:ascii="Times New Roman" w:eastAsia="Times New Roman" w:hAnsi="Times New Roman" w:cs="Times New Roman"/>
          <w:b/>
          <w:sz w:val="24"/>
          <w:szCs w:val="24"/>
          <w:lang w:eastAsia="pl-PL"/>
        </w:rPr>
        <w:br/>
        <w:t>Gmina i Miasto Szadek</w:t>
      </w:r>
      <w:r w:rsidRPr="00D54837">
        <w:rPr>
          <w:rFonts w:ascii="Times New Roman" w:eastAsia="Times New Roman" w:hAnsi="Times New Roman" w:cs="Times New Roman"/>
          <w:b/>
          <w:sz w:val="24"/>
          <w:szCs w:val="24"/>
          <w:lang w:eastAsia="pl-PL"/>
        </w:rPr>
        <w:br/>
        <w:t>ul. Warszawska 3</w:t>
      </w:r>
      <w:r w:rsidRPr="00D54837">
        <w:rPr>
          <w:rFonts w:ascii="Times New Roman" w:eastAsia="Times New Roman" w:hAnsi="Times New Roman" w:cs="Times New Roman"/>
          <w:b/>
          <w:sz w:val="24"/>
          <w:szCs w:val="24"/>
          <w:lang w:eastAsia="pl-PL"/>
        </w:rPr>
        <w:br/>
        <w:t>98-240 Szadek</w:t>
      </w:r>
    </w:p>
    <w:p w:rsidR="00075622" w:rsidRPr="00D54837" w:rsidRDefault="00075622" w:rsidP="00075622">
      <w:pPr>
        <w:jc w:val="right"/>
        <w:rPr>
          <w:rFonts w:ascii="Times New Roman" w:eastAsia="Times New Roman" w:hAnsi="Times New Roman" w:cs="Times New Roman"/>
          <w:b/>
          <w:sz w:val="24"/>
          <w:szCs w:val="24"/>
          <w:lang w:eastAsia="pl-PL"/>
        </w:rPr>
      </w:pPr>
    </w:p>
    <w:p w:rsidR="00075622" w:rsidRPr="00D54837" w:rsidRDefault="00075622" w:rsidP="00075622">
      <w:pPr>
        <w:ind w:left="851" w:hanging="851"/>
        <w:jc w:val="both"/>
        <w:rPr>
          <w:rFonts w:ascii="Times New Roman" w:hAnsi="Times New Roman" w:cs="Times New Roman"/>
        </w:rPr>
      </w:pPr>
      <w:r w:rsidRPr="00D54837">
        <w:rPr>
          <w:rFonts w:ascii="Times New Roman" w:hAnsi="Times New Roman" w:cs="Times New Roman"/>
        </w:rPr>
        <w:t xml:space="preserve">dotyczy: zapytania ofertowego na dostawę </w:t>
      </w:r>
      <w:r w:rsidR="00D54837" w:rsidRPr="00D54837">
        <w:rPr>
          <w:rFonts w:ascii="Times New Roman" w:hAnsi="Times New Roman" w:cs="Times New Roman"/>
        </w:rPr>
        <w:t>sprzętu audiowizualnego i komputerów</w:t>
      </w:r>
      <w:r w:rsidRPr="00D54837">
        <w:rPr>
          <w:rFonts w:ascii="Times New Roman" w:hAnsi="Times New Roman" w:cs="Times New Roman"/>
        </w:rPr>
        <w:t xml:space="preserve"> </w:t>
      </w:r>
      <w:r w:rsidR="00D54837" w:rsidRPr="00D54837">
        <w:rPr>
          <w:rFonts w:ascii="Times New Roman" w:hAnsi="Times New Roman" w:cs="Times New Roman"/>
        </w:rPr>
        <w:t>w celu wyposażenia dla nowoutworzonych oddziałów przedszkolnych w związku z realizacją projektu nr </w:t>
      </w:r>
      <w:r w:rsidR="00D54837" w:rsidRPr="00D54837">
        <w:rPr>
          <w:rFonts w:ascii="Times New Roman" w:hAnsi="Times New Roman" w:cs="Times New Roman"/>
          <w:b/>
        </w:rPr>
        <w:t>RPLD.11.01.01-10-A011/17-00</w:t>
      </w:r>
      <w:r w:rsidR="00D54837" w:rsidRPr="00D54837">
        <w:rPr>
          <w:rFonts w:ascii="Times New Roman" w:hAnsi="Times New Roman" w:cs="Times New Roman"/>
        </w:rPr>
        <w:t xml:space="preserve"> pt. </w:t>
      </w:r>
      <w:r w:rsidR="00D54837" w:rsidRPr="00D54837">
        <w:rPr>
          <w:rFonts w:ascii="Times New Roman" w:hAnsi="Times New Roman" w:cs="Times New Roman"/>
          <w:b/>
        </w:rPr>
        <w:t>„</w:t>
      </w:r>
      <w:r w:rsidR="00D54837" w:rsidRPr="00D54837">
        <w:rPr>
          <w:rFonts w:ascii="Times New Roman" w:hAnsi="Times New Roman" w:cs="Times New Roman"/>
          <w:b/>
          <w:color w:val="000000"/>
        </w:rPr>
        <w:t>Przedszkole Marzeń</w:t>
      </w:r>
      <w:r w:rsidR="00D54837" w:rsidRPr="00D54837">
        <w:rPr>
          <w:rFonts w:ascii="Times New Roman" w:hAnsi="Times New Roman" w:cs="Times New Roman"/>
          <w:b/>
        </w:rPr>
        <w:t xml:space="preserve">” </w:t>
      </w:r>
      <w:r w:rsidR="00D54837" w:rsidRPr="00D54837">
        <w:rPr>
          <w:rFonts w:ascii="Times New Roman" w:hAnsi="Times New Roman" w:cs="Times New Roman"/>
        </w:rPr>
        <w:t xml:space="preserve">realizowanego przez Gminę i Miasto Szadek w ramach </w:t>
      </w:r>
      <w:r w:rsidR="00D54837" w:rsidRPr="00D54837">
        <w:rPr>
          <w:rFonts w:ascii="Times New Roman" w:eastAsia="Arial" w:hAnsi="Times New Roman" w:cs="Times New Roman"/>
        </w:rPr>
        <w:t xml:space="preserve">Osi </w:t>
      </w:r>
      <w:r w:rsidR="00D54837" w:rsidRPr="00D54837">
        <w:rPr>
          <w:rFonts w:ascii="Times New Roman" w:hAnsi="Times New Roman" w:cs="Times New Roman"/>
        </w:rPr>
        <w:t xml:space="preserve">XI Edukacja, Kwalifikacje, Umiejętności, Działanie XI.1 Wysoka jakość edukacji, Poddziałanie XI.1.1 Edukacja przedszkolna  </w:t>
      </w:r>
      <w:r w:rsidR="00D54837" w:rsidRPr="00D54837">
        <w:rPr>
          <w:rFonts w:ascii="Times New Roman" w:eastAsia="Arial" w:hAnsi="Times New Roman" w:cs="Times New Roman"/>
        </w:rPr>
        <w:t>RPO</w:t>
      </w:r>
      <w:r w:rsidRPr="00D54837">
        <w:rPr>
          <w:rFonts w:ascii="Times New Roman" w:hAnsi="Times New Roman" w:cs="Times New Roman"/>
        </w:rPr>
        <w:t xml:space="preserve"> o wartości zamówienia mniejszej od kwoty określonej w art. 4 pkt 8 Pzp</w:t>
      </w:r>
    </w:p>
    <w:p w:rsidR="00075622" w:rsidRPr="00D54837" w:rsidRDefault="00075622" w:rsidP="00075622">
      <w:pPr>
        <w:jc w:val="center"/>
        <w:rPr>
          <w:rFonts w:ascii="Times New Roman" w:hAnsi="Times New Roman" w:cs="Times New Roman"/>
        </w:rPr>
      </w:pPr>
    </w:p>
    <w:p w:rsidR="00075622" w:rsidRPr="00D54837" w:rsidRDefault="00075622" w:rsidP="00075622">
      <w:pPr>
        <w:jc w:val="center"/>
        <w:rPr>
          <w:rFonts w:ascii="Times New Roman" w:hAnsi="Times New Roman" w:cs="Times New Roman"/>
        </w:rPr>
      </w:pPr>
    </w:p>
    <w:p w:rsidR="00075622" w:rsidRPr="00D54837" w:rsidRDefault="00075622" w:rsidP="00075622">
      <w:pPr>
        <w:jc w:val="center"/>
        <w:rPr>
          <w:rFonts w:ascii="Times New Roman" w:hAnsi="Times New Roman" w:cs="Times New Roman"/>
        </w:rPr>
      </w:pPr>
      <w:r w:rsidRPr="00D54837">
        <w:rPr>
          <w:rFonts w:ascii="Times New Roman" w:hAnsi="Times New Roman" w:cs="Times New Roman"/>
          <w:b/>
          <w:u w:val="single"/>
        </w:rPr>
        <w:t>UNIEWAŻNIENIE POSTĘPOWANIA</w:t>
      </w:r>
      <w:r w:rsidRPr="00D54837">
        <w:rPr>
          <w:rFonts w:ascii="Times New Roman" w:hAnsi="Times New Roman" w:cs="Times New Roman"/>
        </w:rPr>
        <w:br/>
      </w:r>
    </w:p>
    <w:p w:rsidR="00075622" w:rsidRPr="00D54837" w:rsidRDefault="004F3C5D" w:rsidP="00075622">
      <w:pPr>
        <w:jc w:val="both"/>
        <w:rPr>
          <w:rFonts w:ascii="Times New Roman" w:hAnsi="Times New Roman" w:cs="Times New Roman"/>
        </w:rPr>
      </w:pPr>
      <w:r w:rsidRPr="00D54837">
        <w:rPr>
          <w:rFonts w:ascii="Times New Roman" w:hAnsi="Times New Roman" w:cs="Times New Roman"/>
        </w:rPr>
        <w:t xml:space="preserve">Zamawiający informuje o unieważnieniu postępowania. </w:t>
      </w:r>
    </w:p>
    <w:p w:rsidR="004F3C5D" w:rsidRDefault="004F3C5D" w:rsidP="00075622">
      <w:pPr>
        <w:jc w:val="both"/>
        <w:rPr>
          <w:rFonts w:ascii="Times New Roman" w:hAnsi="Times New Roman" w:cs="Times New Roman"/>
        </w:rPr>
      </w:pPr>
      <w:r w:rsidRPr="00D54837">
        <w:rPr>
          <w:rFonts w:ascii="Times New Roman" w:hAnsi="Times New Roman" w:cs="Times New Roman"/>
        </w:rPr>
        <w:t xml:space="preserve">Powodem unieważnienia postępowania jest fakt, iż </w:t>
      </w:r>
      <w:r w:rsidR="00D54837" w:rsidRPr="00D54837">
        <w:rPr>
          <w:rFonts w:ascii="Times New Roman" w:hAnsi="Times New Roman" w:cs="Times New Roman"/>
          <w:color w:val="000000"/>
          <w:shd w:val="clear" w:color="auto" w:fill="FFFFFF"/>
        </w:rPr>
        <w:t>postępowan</w:t>
      </w:r>
      <w:r w:rsidR="00E52864">
        <w:rPr>
          <w:rFonts w:ascii="Times New Roman" w:hAnsi="Times New Roman" w:cs="Times New Roman"/>
          <w:color w:val="000000"/>
          <w:shd w:val="clear" w:color="auto" w:fill="FFFFFF"/>
        </w:rPr>
        <w:t>ie obarczone jest niemożliwą do </w:t>
      </w:r>
      <w:r w:rsidR="00D54837" w:rsidRPr="00D54837">
        <w:rPr>
          <w:rFonts w:ascii="Times New Roman" w:hAnsi="Times New Roman" w:cs="Times New Roman"/>
          <w:color w:val="000000"/>
          <w:shd w:val="clear" w:color="auto" w:fill="FFFFFF"/>
        </w:rPr>
        <w:t>usunięcia wadą uniemożliwiającą zawarcie niepodlegającej unieważnieniu umowy w sprawie zamówienia publicznego</w:t>
      </w:r>
      <w:r w:rsidRPr="00D54837">
        <w:rPr>
          <w:rFonts w:ascii="Times New Roman" w:hAnsi="Times New Roman" w:cs="Times New Roman"/>
        </w:rPr>
        <w:t>.</w:t>
      </w:r>
      <w:bookmarkStart w:id="0" w:name="_GoBack"/>
      <w:bookmarkEnd w:id="0"/>
    </w:p>
    <w:p w:rsidR="001027A9" w:rsidRPr="001027A9" w:rsidRDefault="001027A9" w:rsidP="001027A9">
      <w:pPr>
        <w:jc w:val="both"/>
        <w:rPr>
          <w:rFonts w:ascii="Times New Roman" w:hAnsi="Times New Roman" w:cs="Times New Roman"/>
        </w:rPr>
      </w:pPr>
      <w:r w:rsidRPr="001027A9">
        <w:rPr>
          <w:rFonts w:ascii="Times New Roman" w:hAnsi="Times New Roman" w:cs="Times New Roman"/>
        </w:rPr>
        <w:t>Zamawiający w niniejszym postępowaniu określił następujące kryteria oceny ofert:</w:t>
      </w:r>
    </w:p>
    <w:p w:rsidR="001027A9" w:rsidRPr="001027A9" w:rsidRDefault="001027A9" w:rsidP="001027A9">
      <w:pPr>
        <w:numPr>
          <w:ilvl w:val="0"/>
          <w:numId w:val="9"/>
        </w:numPr>
        <w:spacing w:after="0" w:line="240" w:lineRule="auto"/>
        <w:jc w:val="both"/>
        <w:rPr>
          <w:rFonts w:ascii="Times New Roman" w:hAnsi="Times New Roman" w:cs="Times New Roman"/>
        </w:rPr>
      </w:pPr>
      <w:r w:rsidRPr="001027A9">
        <w:rPr>
          <w:rFonts w:ascii="Times New Roman" w:hAnsi="Times New Roman" w:cs="Times New Roman"/>
        </w:rPr>
        <w:t>cena 60%</w:t>
      </w:r>
    </w:p>
    <w:p w:rsidR="001027A9" w:rsidRPr="001027A9" w:rsidRDefault="001027A9" w:rsidP="001027A9">
      <w:pPr>
        <w:numPr>
          <w:ilvl w:val="0"/>
          <w:numId w:val="9"/>
        </w:numPr>
        <w:spacing w:after="0" w:line="240" w:lineRule="auto"/>
        <w:jc w:val="both"/>
        <w:rPr>
          <w:rFonts w:ascii="Times New Roman" w:hAnsi="Times New Roman" w:cs="Times New Roman"/>
        </w:rPr>
      </w:pPr>
      <w:r w:rsidRPr="001027A9">
        <w:rPr>
          <w:rFonts w:ascii="Times New Roman" w:hAnsi="Times New Roman" w:cs="Times New Roman"/>
        </w:rPr>
        <w:t>gwarancja 20%</w:t>
      </w:r>
    </w:p>
    <w:p w:rsidR="001027A9" w:rsidRPr="001027A9" w:rsidRDefault="001027A9" w:rsidP="001027A9">
      <w:pPr>
        <w:numPr>
          <w:ilvl w:val="0"/>
          <w:numId w:val="9"/>
        </w:numPr>
        <w:spacing w:after="0" w:line="240" w:lineRule="auto"/>
        <w:jc w:val="both"/>
        <w:rPr>
          <w:rFonts w:ascii="Times New Roman" w:hAnsi="Times New Roman" w:cs="Times New Roman"/>
        </w:rPr>
      </w:pPr>
      <w:r w:rsidRPr="001027A9">
        <w:rPr>
          <w:rFonts w:ascii="Times New Roman" w:hAnsi="Times New Roman" w:cs="Times New Roman"/>
        </w:rPr>
        <w:t>termin realizacji 20%</w:t>
      </w:r>
    </w:p>
    <w:p w:rsidR="001027A9" w:rsidRPr="001027A9" w:rsidRDefault="001027A9" w:rsidP="001027A9">
      <w:pPr>
        <w:jc w:val="both"/>
        <w:rPr>
          <w:rFonts w:ascii="Times New Roman" w:hAnsi="Times New Roman" w:cs="Times New Roman"/>
        </w:rPr>
      </w:pPr>
      <w:r w:rsidRPr="001027A9">
        <w:rPr>
          <w:rFonts w:ascii="Times New Roman" w:hAnsi="Times New Roman" w:cs="Times New Roman"/>
        </w:rPr>
        <w:t xml:space="preserve">Informacje odnoszące się do powyższych kryteriów stanowiły więc istotne elementy oferty </w:t>
      </w:r>
      <w:r w:rsidRPr="001027A9">
        <w:rPr>
          <w:rFonts w:ascii="Times New Roman" w:hAnsi="Times New Roman" w:cs="Times New Roman"/>
        </w:rPr>
        <w:br/>
        <w:t>i obligatoryjnie powinny być zamieszczone w treści złożonych ofert. Zamawiający wymagał, aby oferty składać na formularzu, który zamieścił na stronie internetowej Biuletynu jako wzór dla Wy</w:t>
      </w:r>
      <w:r w:rsidR="00A071F1">
        <w:rPr>
          <w:rFonts w:ascii="Times New Roman" w:hAnsi="Times New Roman" w:cs="Times New Roman"/>
        </w:rPr>
        <w:t>konawców</w:t>
      </w:r>
      <w:r w:rsidRPr="001027A9">
        <w:rPr>
          <w:rFonts w:ascii="Times New Roman" w:hAnsi="Times New Roman" w:cs="Times New Roman"/>
        </w:rPr>
        <w:t xml:space="preserve">. </w:t>
      </w:r>
      <w:r w:rsidR="00A071F1" w:rsidRPr="001027A9">
        <w:rPr>
          <w:rFonts w:ascii="Times New Roman" w:hAnsi="Times New Roman" w:cs="Times New Roman"/>
        </w:rPr>
        <w:t xml:space="preserve">Jednocześnie, Zamawiający </w:t>
      </w:r>
      <w:r w:rsidR="00A071F1">
        <w:rPr>
          <w:rFonts w:ascii="Times New Roman" w:hAnsi="Times New Roman" w:cs="Times New Roman"/>
        </w:rPr>
        <w:t xml:space="preserve">nie określił, jak będzie oceniał oferty, których poszczególne elementy będą zawierały inne okresy gwarancji. </w:t>
      </w:r>
      <w:r w:rsidRPr="001027A9">
        <w:rPr>
          <w:rFonts w:ascii="Times New Roman" w:hAnsi="Times New Roman" w:cs="Times New Roman"/>
        </w:rPr>
        <w:t xml:space="preserve">W konsekwencji, Wykonawca składając ofertę zgodnie ze wzorem </w:t>
      </w:r>
      <w:r w:rsidR="00A071F1">
        <w:rPr>
          <w:rFonts w:ascii="Times New Roman" w:hAnsi="Times New Roman" w:cs="Times New Roman"/>
        </w:rPr>
        <w:t>formularza</w:t>
      </w:r>
      <w:r w:rsidRPr="001027A9">
        <w:rPr>
          <w:rFonts w:ascii="Times New Roman" w:hAnsi="Times New Roman" w:cs="Times New Roman"/>
        </w:rPr>
        <w:t xml:space="preserve"> określił</w:t>
      </w:r>
      <w:r w:rsidR="00A071F1">
        <w:rPr>
          <w:rFonts w:ascii="Times New Roman" w:hAnsi="Times New Roman" w:cs="Times New Roman"/>
        </w:rPr>
        <w:t xml:space="preserve"> okres</w:t>
      </w:r>
      <w:r w:rsidRPr="001027A9">
        <w:rPr>
          <w:rFonts w:ascii="Times New Roman" w:hAnsi="Times New Roman" w:cs="Times New Roman"/>
        </w:rPr>
        <w:t xml:space="preserve"> gwarancji </w:t>
      </w:r>
      <w:r w:rsidR="00A071F1">
        <w:rPr>
          <w:rFonts w:ascii="Times New Roman" w:hAnsi="Times New Roman" w:cs="Times New Roman"/>
        </w:rPr>
        <w:t>różny dla poszczególnych elementów wchodzących w skład danych części</w:t>
      </w:r>
      <w:r w:rsidRPr="001027A9">
        <w:rPr>
          <w:rFonts w:ascii="Times New Roman" w:hAnsi="Times New Roman" w:cs="Times New Roman"/>
        </w:rPr>
        <w:t xml:space="preserve"> zamówienia</w:t>
      </w:r>
      <w:r w:rsidR="00A071F1">
        <w:rPr>
          <w:rFonts w:ascii="Times New Roman" w:hAnsi="Times New Roman" w:cs="Times New Roman"/>
        </w:rPr>
        <w:t>,</w:t>
      </w:r>
      <w:r w:rsidRPr="001027A9">
        <w:rPr>
          <w:rFonts w:ascii="Times New Roman" w:hAnsi="Times New Roman" w:cs="Times New Roman"/>
        </w:rPr>
        <w:t xml:space="preserve"> co w innych okolicznościach (gdyby treść </w:t>
      </w:r>
      <w:r w:rsidR="00A071F1">
        <w:rPr>
          <w:rFonts w:ascii="Times New Roman" w:hAnsi="Times New Roman" w:cs="Times New Roman"/>
        </w:rPr>
        <w:t>oceny kryteriów</w:t>
      </w:r>
      <w:r w:rsidRPr="001027A9">
        <w:rPr>
          <w:rFonts w:ascii="Times New Roman" w:hAnsi="Times New Roman" w:cs="Times New Roman"/>
        </w:rPr>
        <w:t xml:space="preserve"> odnosiła się do</w:t>
      </w:r>
      <w:r w:rsidR="00A071F1">
        <w:rPr>
          <w:rFonts w:ascii="Times New Roman" w:hAnsi="Times New Roman" w:cs="Times New Roman"/>
        </w:rPr>
        <w:t xml:space="preserve"> jednego</w:t>
      </w:r>
      <w:r w:rsidRPr="001027A9">
        <w:rPr>
          <w:rFonts w:ascii="Times New Roman" w:hAnsi="Times New Roman" w:cs="Times New Roman"/>
        </w:rPr>
        <w:t xml:space="preserve"> okresu gwarancji) stanowiłoby podstawę do odrzucenia oferty. Jedn</w:t>
      </w:r>
      <w:r w:rsidR="00A071F1">
        <w:rPr>
          <w:rFonts w:ascii="Times New Roman" w:hAnsi="Times New Roman" w:cs="Times New Roman"/>
        </w:rPr>
        <w:t>akże mając na uwadze, iż wadliwy opis oceny kryteriów</w:t>
      </w:r>
      <w:r w:rsidRPr="001027A9">
        <w:rPr>
          <w:rFonts w:ascii="Times New Roman" w:hAnsi="Times New Roman" w:cs="Times New Roman"/>
        </w:rPr>
        <w:t xml:space="preserve">  przekazany przez </w:t>
      </w:r>
      <w:r w:rsidRPr="001027A9">
        <w:rPr>
          <w:rFonts w:ascii="Times New Roman" w:hAnsi="Times New Roman" w:cs="Times New Roman"/>
        </w:rPr>
        <w:lastRenderedPageBreak/>
        <w:t>Zamawiającego przed terminem składania ofert nie został zmodyfikowany, a jednocześnie Wykonawca postąpił zgodnie z instrukcją przygotowania ofert, Zamawiający nie może odrzucić tak złożonej oferty. Wykonawcy bowiem nie mogą ponosić negatywnych konsekwencji wynikających z błędów Zamawiającego. W zaistniałej sytuacji brak jest możliwości porównania ofert, tym samym nie można rozstrzygnąć postępowania poprzez udzielenie zamówienia. Reasumując, niniejsze postępowanie obarczone jest wadą uniemożliwiającą zawarcie ważnej (niepodlegającej unieważnieniu) umowy. Wobec wyżej przytoczonych okoliczności, Zamawiający podjął decyzję jak na wstępie.</w:t>
      </w:r>
    </w:p>
    <w:p w:rsidR="001027A9" w:rsidRPr="001027A9" w:rsidRDefault="001027A9" w:rsidP="00075622">
      <w:pPr>
        <w:jc w:val="both"/>
        <w:rPr>
          <w:rFonts w:ascii="Times New Roman" w:hAnsi="Times New Roman" w:cs="Times New Roman"/>
        </w:rPr>
      </w:pPr>
    </w:p>
    <w:sectPr w:rsidR="001027A9" w:rsidRPr="001027A9" w:rsidSect="00CC6936">
      <w:headerReference w:type="default" r:id="rId7"/>
      <w:footerReference w:type="default" r:id="rId8"/>
      <w:pgSz w:w="11906" w:h="16838"/>
      <w:pgMar w:top="1417" w:right="1417" w:bottom="1417" w:left="1417" w:header="170" w:footer="17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574" w:rsidRDefault="00DF0574" w:rsidP="00616283">
      <w:pPr>
        <w:spacing w:after="0" w:line="240" w:lineRule="auto"/>
      </w:pPr>
      <w:r>
        <w:separator/>
      </w:r>
    </w:p>
  </w:endnote>
  <w:endnote w:type="continuationSeparator" w:id="1">
    <w:p w:rsidR="00DF0574" w:rsidRDefault="00DF0574" w:rsidP="00616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91" w:rsidRDefault="00957642">
    <w:pPr>
      <w:pStyle w:val="Stopka"/>
      <w:jc w:val="right"/>
    </w:pPr>
    <w:r>
      <w:fldChar w:fldCharType="begin"/>
    </w:r>
    <w:r w:rsidR="004F3C5D">
      <w:instrText xml:space="preserve"> PAGE   \* MERGEFORMAT </w:instrText>
    </w:r>
    <w:r>
      <w:fldChar w:fldCharType="separate"/>
    </w:r>
    <w:r w:rsidR="00A071F1">
      <w:rPr>
        <w:noProof/>
      </w:rPr>
      <w:t>1</w:t>
    </w:r>
    <w:r>
      <w:fldChar w:fldCharType="end"/>
    </w:r>
  </w:p>
  <w:p w:rsidR="000369CA" w:rsidRDefault="00075622" w:rsidP="003B4091">
    <w:pPr>
      <w:pStyle w:val="Stopka"/>
      <w:jc w:val="center"/>
    </w:pPr>
    <w:r>
      <w:rPr>
        <w:noProof/>
      </w:rPr>
      <w:drawing>
        <wp:inline distT="0" distB="0" distL="0" distR="0">
          <wp:extent cx="6438900" cy="1095375"/>
          <wp:effectExtent l="0" t="0" r="0"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0" cy="10953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574" w:rsidRDefault="00DF0574" w:rsidP="00616283">
      <w:pPr>
        <w:spacing w:after="0" w:line="240" w:lineRule="auto"/>
      </w:pPr>
      <w:r>
        <w:separator/>
      </w:r>
    </w:p>
  </w:footnote>
  <w:footnote w:type="continuationSeparator" w:id="1">
    <w:p w:rsidR="00DF0574" w:rsidRDefault="00DF0574" w:rsidP="00616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A0E" w:rsidRDefault="00075622" w:rsidP="00BA5A0E">
    <w:pPr>
      <w:spacing w:before="100" w:after="100"/>
      <w:jc w:val="both"/>
    </w:pPr>
    <w:r>
      <w:rPr>
        <w:rFonts w:ascii="Cambria" w:hAnsi="Cambria"/>
        <w:noProof/>
        <w:sz w:val="28"/>
        <w:szCs w:val="28"/>
        <w:lang w:eastAsia="pl-PL"/>
      </w:rPr>
      <w:drawing>
        <wp:anchor distT="0" distB="0" distL="114300" distR="114300" simplePos="0" relativeHeight="251660288" behindDoc="1" locked="0" layoutInCell="1" allowOverlap="1">
          <wp:simplePos x="0" y="0"/>
          <wp:positionH relativeFrom="column">
            <wp:posOffset>-556895</wp:posOffset>
          </wp:positionH>
          <wp:positionV relativeFrom="paragraph">
            <wp:posOffset>206375</wp:posOffset>
          </wp:positionV>
          <wp:extent cx="742315" cy="876300"/>
          <wp:effectExtent l="0" t="0" r="635" b="0"/>
          <wp:wrapThrough wrapText="bothSides">
            <wp:wrapPolygon edited="0">
              <wp:start x="7760" y="0"/>
              <wp:lineTo x="4989" y="939"/>
              <wp:lineTo x="0" y="6104"/>
              <wp:lineTo x="0" y="15496"/>
              <wp:lineTo x="6098" y="21130"/>
              <wp:lineTo x="14967" y="21130"/>
              <wp:lineTo x="16075" y="20661"/>
              <wp:lineTo x="21064" y="15026"/>
              <wp:lineTo x="21064" y="5165"/>
              <wp:lineTo x="16075" y="470"/>
              <wp:lineTo x="12749" y="0"/>
              <wp:lineTo x="7760" y="0"/>
            </wp:wrapPolygon>
          </wp:wrapThrough>
          <wp:docPr id="3" name="Obraz 3" descr="http://republika.pl/psp_jastrzab/Images/Patron/tadeu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epublika.pl/psp_jastrzab/Images/Patron/tadeusz.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315" cy="876300"/>
                  </a:xfrm>
                  <a:prstGeom prst="rect">
                    <a:avLst/>
                  </a:prstGeom>
                  <a:noFill/>
                  <a:ln>
                    <a:noFill/>
                  </a:ln>
                </pic:spPr>
              </pic:pic>
            </a:graphicData>
          </a:graphic>
        </wp:anchor>
      </w:drawing>
    </w:r>
    <w:r>
      <w:rPr>
        <w:rFonts w:ascii="Cambria" w:hAnsi="Cambria"/>
        <w:noProof/>
        <w:sz w:val="28"/>
        <w:szCs w:val="28"/>
        <w:lang w:eastAsia="pl-PL"/>
      </w:rPr>
      <w:drawing>
        <wp:anchor distT="0" distB="0" distL="114300" distR="114300" simplePos="0" relativeHeight="251659264" behindDoc="0" locked="0" layoutInCell="1" allowOverlap="1">
          <wp:simplePos x="0" y="0"/>
          <wp:positionH relativeFrom="column">
            <wp:posOffset>5628640</wp:posOffset>
          </wp:positionH>
          <wp:positionV relativeFrom="paragraph">
            <wp:posOffset>206375</wp:posOffset>
          </wp:positionV>
          <wp:extent cx="765810" cy="875665"/>
          <wp:effectExtent l="0" t="0" r="0" b="63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875665"/>
                  </a:xfrm>
                  <a:prstGeom prst="rect">
                    <a:avLst/>
                  </a:prstGeom>
                  <a:solidFill>
                    <a:srgbClr val="FFFFFF"/>
                  </a:solidFill>
                  <a:ln>
                    <a:noFill/>
                  </a:ln>
                </pic:spPr>
              </pic:pic>
            </a:graphicData>
          </a:graphic>
        </wp:anchor>
      </w:drawing>
    </w:r>
  </w:p>
  <w:p w:rsidR="00BA5A0E" w:rsidRPr="004A61E8" w:rsidRDefault="004F3C5D" w:rsidP="00BA5A0E">
    <w:pPr>
      <w:pStyle w:val="Nagwek"/>
      <w:jc w:val="center"/>
      <w:rPr>
        <w:rFonts w:ascii="Cambria" w:hAnsi="Cambria" w:cs="Arial"/>
        <w:b/>
        <w:color w:val="000000"/>
        <w:sz w:val="28"/>
        <w:szCs w:val="28"/>
      </w:rPr>
    </w:pPr>
    <w:r>
      <w:rPr>
        <w:rFonts w:ascii="Cambria" w:hAnsi="Cambria" w:cs="Arial"/>
        <w:b/>
        <w:color w:val="000000"/>
        <w:sz w:val="28"/>
        <w:szCs w:val="28"/>
      </w:rPr>
      <w:t xml:space="preserve"> "PRZEDSZKOLE MARZEŃ</w:t>
    </w:r>
    <w:r w:rsidRPr="004A61E8">
      <w:rPr>
        <w:rFonts w:ascii="Cambria" w:hAnsi="Cambria" w:cs="Arial"/>
        <w:b/>
        <w:color w:val="000000"/>
        <w:sz w:val="28"/>
        <w:szCs w:val="28"/>
      </w:rPr>
      <w:t>"</w:t>
    </w:r>
  </w:p>
  <w:p w:rsidR="00BA5A0E" w:rsidRPr="004A61E8" w:rsidRDefault="00DF0574" w:rsidP="00BA5A0E">
    <w:pPr>
      <w:pStyle w:val="Nagwek"/>
      <w:jc w:val="center"/>
      <w:rPr>
        <w:rFonts w:ascii="Arial" w:hAnsi="Arial" w:cs="Arial"/>
        <w:b/>
        <w:color w:val="000000"/>
      </w:rPr>
    </w:pPr>
  </w:p>
  <w:p w:rsidR="00BA5A0E" w:rsidRPr="004A61E8" w:rsidRDefault="004F3C5D" w:rsidP="00BA5A0E">
    <w:pPr>
      <w:pStyle w:val="Nagwek"/>
      <w:jc w:val="center"/>
      <w:rPr>
        <w:rFonts w:ascii="Arial" w:hAnsi="Arial" w:cs="Arial"/>
        <w:sz w:val="18"/>
        <w:szCs w:val="18"/>
      </w:rPr>
    </w:pPr>
    <w:r>
      <w:rPr>
        <w:rFonts w:ascii="Arial" w:hAnsi="Arial" w:cs="Arial"/>
        <w:sz w:val="18"/>
        <w:szCs w:val="18"/>
      </w:rPr>
      <w:t>Projekt nr RPLD.11.01.01-10-A011/17</w:t>
    </w:r>
    <w:r w:rsidRPr="004A61E8">
      <w:rPr>
        <w:rFonts w:ascii="Arial" w:hAnsi="Arial" w:cs="Arial"/>
        <w:sz w:val="18"/>
        <w:szCs w:val="18"/>
      </w:rPr>
      <w:t xml:space="preserve"> współfinansowany</w:t>
    </w:r>
  </w:p>
  <w:p w:rsidR="00BA5A0E" w:rsidRDefault="004F3C5D" w:rsidP="00BA5A0E">
    <w:pPr>
      <w:pStyle w:val="Nagwek"/>
      <w:jc w:val="center"/>
      <w:rPr>
        <w:rFonts w:ascii="Arial" w:hAnsi="Arial" w:cs="Arial"/>
        <w:sz w:val="18"/>
        <w:szCs w:val="18"/>
      </w:rPr>
    </w:pPr>
    <w:r w:rsidRPr="004A61E8">
      <w:rPr>
        <w:rFonts w:ascii="Arial" w:hAnsi="Arial" w:cs="Arial"/>
        <w:sz w:val="18"/>
        <w:szCs w:val="18"/>
      </w:rPr>
      <w:t xml:space="preserve">ze środków Europejskiego Funduszu Społecznego </w:t>
    </w:r>
  </w:p>
  <w:p w:rsidR="00BA5A0E" w:rsidRDefault="004F3C5D" w:rsidP="00BA5A0E">
    <w:pPr>
      <w:pStyle w:val="Nagwek"/>
      <w:jc w:val="center"/>
      <w:rPr>
        <w:rFonts w:ascii="Arial" w:hAnsi="Arial" w:cs="Arial"/>
        <w:sz w:val="18"/>
        <w:szCs w:val="18"/>
      </w:rPr>
    </w:pPr>
    <w:r w:rsidRPr="004A61E8">
      <w:rPr>
        <w:rFonts w:ascii="Arial" w:hAnsi="Arial" w:cs="Arial"/>
        <w:sz w:val="18"/>
        <w:szCs w:val="18"/>
      </w:rPr>
      <w:t>w ramach Regionalnego Programu Operacyjnego Województwa Łódzkiego na lata 2014-2020</w:t>
    </w:r>
  </w:p>
  <w:p w:rsidR="00BA5A0E" w:rsidRDefault="004F3C5D" w:rsidP="00BA5A0E">
    <w:pPr>
      <w:pStyle w:val="Nagwek"/>
      <w:jc w:val="center"/>
      <w:rPr>
        <w:rFonts w:ascii="Arial" w:hAnsi="Arial" w:cs="Arial"/>
        <w:sz w:val="18"/>
        <w:szCs w:val="18"/>
      </w:rPr>
    </w:pPr>
    <w:r>
      <w:rPr>
        <w:rFonts w:ascii="Arial" w:hAnsi="Arial" w:cs="Arial"/>
        <w:sz w:val="18"/>
        <w:szCs w:val="18"/>
      </w:rPr>
      <w:t>Beneficjent: Gmina i Miasto Szadek</w:t>
    </w:r>
  </w:p>
  <w:p w:rsidR="00BA5A0E" w:rsidRDefault="004F3C5D" w:rsidP="00BA5A0E">
    <w:pPr>
      <w:pStyle w:val="Nagwek"/>
      <w:jc w:val="center"/>
      <w:rPr>
        <w:rFonts w:ascii="Arial" w:hAnsi="Arial" w:cs="Arial"/>
        <w:sz w:val="18"/>
        <w:szCs w:val="18"/>
      </w:rPr>
    </w:pPr>
    <w:r>
      <w:rPr>
        <w:rFonts w:ascii="Arial" w:hAnsi="Arial" w:cs="Arial"/>
        <w:sz w:val="18"/>
        <w:szCs w:val="18"/>
      </w:rPr>
      <w:t>Realizator: Zespół Publicznego Gimnazjum i Szkoły Podstawowej im. Tadeusza Kościuszki w Szadku</w:t>
    </w:r>
  </w:p>
  <w:p w:rsidR="000369CA" w:rsidRDefault="00DF057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4A61C9"/>
    <w:multiLevelType w:val="multilevel"/>
    <w:tmpl w:val="42A4E8B6"/>
    <w:lvl w:ilvl="0">
      <w:start w:val="1"/>
      <w:numFmt w:val="decimal"/>
      <w:lvlText w:val="%1."/>
      <w:lvlJc w:val="left"/>
      <w:pPr>
        <w:tabs>
          <w:tab w:val="num" w:pos="0"/>
        </w:tabs>
        <w:ind w:left="0" w:firstLine="0"/>
      </w:pPr>
      <w:rPr>
        <w:b w:val="0"/>
      </w:rPr>
    </w:lvl>
    <w:lvl w:ilvl="1">
      <w:start w:val="1"/>
      <w:numFmt w:val="decimal"/>
      <w:lvlText w:val="%2."/>
      <w:lvlJc w:val="left"/>
      <w:pPr>
        <w:tabs>
          <w:tab w:val="num" w:pos="142"/>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90136CD"/>
    <w:multiLevelType w:val="hybridMultilevel"/>
    <w:tmpl w:val="04744316"/>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7F20475"/>
    <w:multiLevelType w:val="hybridMultilevel"/>
    <w:tmpl w:val="E0CA561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4FBD5946"/>
    <w:multiLevelType w:val="hybridMultilevel"/>
    <w:tmpl w:val="4FDC0CD4"/>
    <w:lvl w:ilvl="0" w:tplc="655AC100">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58F02A6C"/>
    <w:multiLevelType w:val="hybridMultilevel"/>
    <w:tmpl w:val="F72254AE"/>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6AC30DF4"/>
    <w:multiLevelType w:val="multilevel"/>
    <w:tmpl w:val="EE166A6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78383F5C"/>
    <w:multiLevelType w:val="hybridMultilevel"/>
    <w:tmpl w:val="EFC288C4"/>
    <w:lvl w:ilvl="0" w:tplc="36DE58E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90F784A"/>
    <w:multiLevelType w:val="multilevel"/>
    <w:tmpl w:val="42A4E8B6"/>
    <w:lvl w:ilvl="0">
      <w:start w:val="1"/>
      <w:numFmt w:val="decimal"/>
      <w:lvlText w:val="%1."/>
      <w:lvlJc w:val="left"/>
      <w:pPr>
        <w:tabs>
          <w:tab w:val="num" w:pos="0"/>
        </w:tabs>
        <w:ind w:left="0" w:firstLine="0"/>
      </w:pPr>
      <w:rPr>
        <w:b w:val="0"/>
      </w:rPr>
    </w:lvl>
    <w:lvl w:ilvl="1">
      <w:start w:val="1"/>
      <w:numFmt w:val="decimal"/>
      <w:lvlText w:val="%2."/>
      <w:lvlJc w:val="left"/>
      <w:pPr>
        <w:tabs>
          <w:tab w:val="num" w:pos="142"/>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075622"/>
    <w:rsid w:val="00075622"/>
    <w:rsid w:val="001027A9"/>
    <w:rsid w:val="002C52EC"/>
    <w:rsid w:val="002F5BF6"/>
    <w:rsid w:val="004F3C5D"/>
    <w:rsid w:val="00616283"/>
    <w:rsid w:val="00957642"/>
    <w:rsid w:val="00A071F1"/>
    <w:rsid w:val="00B72323"/>
    <w:rsid w:val="00D54837"/>
    <w:rsid w:val="00DF0574"/>
    <w:rsid w:val="00E528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2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62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756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7562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756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5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562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7562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7562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07562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756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6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350</Words>
  <Characters>2101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Renata</cp:lastModifiedBy>
  <cp:revision>6</cp:revision>
  <dcterms:created xsi:type="dcterms:W3CDTF">2017-08-31T13:29:00Z</dcterms:created>
  <dcterms:modified xsi:type="dcterms:W3CDTF">2017-08-31T21:15:00Z</dcterms:modified>
</cp:coreProperties>
</file>