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D" w:rsidRPr="003E67AD" w:rsidRDefault="00AB447D" w:rsidP="003E67AD">
      <w:pPr>
        <w:pStyle w:val="Nagwek1"/>
      </w:pPr>
    </w:p>
    <w:p w:rsidR="00AB447D" w:rsidRDefault="00AB447D" w:rsidP="00AB447D">
      <w:pPr>
        <w:pStyle w:val="Nagwek1"/>
        <w:jc w:val="center"/>
      </w:pPr>
    </w:p>
    <w:p w:rsidR="00AB447D" w:rsidRDefault="00AB447D" w:rsidP="00AB447D">
      <w:pPr>
        <w:pStyle w:val="Nagwek1"/>
        <w:jc w:val="center"/>
      </w:pPr>
    </w:p>
    <w:p w:rsidR="00AB447D" w:rsidRDefault="00AB447D" w:rsidP="00AB447D">
      <w:pPr>
        <w:pStyle w:val="Nagwek1"/>
        <w:jc w:val="center"/>
      </w:pPr>
      <w:r>
        <w:t>SPECYFIKACJA TECHNICZNA</w:t>
      </w:r>
    </w:p>
    <w:p w:rsidR="00AB447D" w:rsidRDefault="00AB447D" w:rsidP="00AB447D">
      <w:pPr>
        <w:rPr>
          <w:b/>
          <w:sz w:val="32"/>
        </w:rPr>
      </w:pPr>
      <w:r>
        <w:rPr>
          <w:b/>
          <w:sz w:val="32"/>
        </w:rPr>
        <w:t xml:space="preserve">                         WYKONANIA I ODBIORU ROBÓT</w:t>
      </w:r>
    </w:p>
    <w:p w:rsidR="00AB447D" w:rsidRDefault="00AB447D" w:rsidP="00AB447D">
      <w:pPr>
        <w:rPr>
          <w:b/>
          <w:sz w:val="32"/>
        </w:rPr>
      </w:pPr>
    </w:p>
    <w:p w:rsidR="00AB447D" w:rsidRDefault="00AB447D" w:rsidP="00AB447D">
      <w:pPr>
        <w:rPr>
          <w:b/>
          <w:sz w:val="32"/>
        </w:rPr>
      </w:pPr>
    </w:p>
    <w:p w:rsidR="003E67AD" w:rsidRDefault="003E67AD" w:rsidP="00AB447D">
      <w:pPr>
        <w:rPr>
          <w:b/>
          <w:sz w:val="32"/>
        </w:rPr>
      </w:pPr>
      <w:r>
        <w:rPr>
          <w:b/>
          <w:sz w:val="32"/>
        </w:rPr>
        <w:t xml:space="preserve"> </w:t>
      </w:r>
      <w:r w:rsidR="00F528AF">
        <w:rPr>
          <w:b/>
          <w:sz w:val="32"/>
        </w:rPr>
        <w:t xml:space="preserve">                  </w:t>
      </w:r>
      <w:r>
        <w:rPr>
          <w:b/>
          <w:sz w:val="32"/>
        </w:rPr>
        <w:t xml:space="preserve"> REMONTU</w:t>
      </w:r>
      <w:r w:rsidR="00AB447D">
        <w:rPr>
          <w:b/>
          <w:sz w:val="32"/>
        </w:rPr>
        <w:t xml:space="preserve"> </w:t>
      </w:r>
      <w:r w:rsidR="00F528AF">
        <w:rPr>
          <w:b/>
          <w:sz w:val="32"/>
        </w:rPr>
        <w:t xml:space="preserve">I MODERNIZACJI </w:t>
      </w:r>
      <w:r w:rsidR="00AB447D">
        <w:rPr>
          <w:b/>
          <w:sz w:val="32"/>
        </w:rPr>
        <w:t>BUDYNKU</w:t>
      </w:r>
      <w:r>
        <w:rPr>
          <w:b/>
          <w:sz w:val="32"/>
        </w:rPr>
        <w:t xml:space="preserve"> </w:t>
      </w:r>
    </w:p>
    <w:p w:rsidR="00AB447D" w:rsidRPr="003E67AD" w:rsidRDefault="00F528AF" w:rsidP="00AB447D">
      <w:pPr>
        <w:rPr>
          <w:b/>
          <w:sz w:val="32"/>
        </w:rPr>
      </w:pPr>
      <w:r>
        <w:rPr>
          <w:b/>
          <w:sz w:val="32"/>
        </w:rPr>
        <w:t xml:space="preserve">                    OBIEKTU SPORTOWEGO</w:t>
      </w:r>
      <w:r w:rsidR="003E67AD">
        <w:rPr>
          <w:b/>
          <w:sz w:val="32"/>
        </w:rPr>
        <w:t xml:space="preserve"> W SZADKU</w:t>
      </w:r>
      <w:r w:rsidR="00AB447D">
        <w:rPr>
          <w:b/>
          <w:sz w:val="32"/>
        </w:rPr>
        <w:t xml:space="preserve"> </w:t>
      </w:r>
      <w:r w:rsidR="00AB447D">
        <w:rPr>
          <w:b/>
          <w:sz w:val="36"/>
        </w:rPr>
        <w:t xml:space="preserve"> </w:t>
      </w:r>
    </w:p>
    <w:p w:rsidR="00AB447D" w:rsidRDefault="00AB447D" w:rsidP="00AB447D">
      <w:pPr>
        <w:rPr>
          <w:b/>
          <w:sz w:val="28"/>
        </w:rPr>
      </w:pPr>
      <w:r>
        <w:rPr>
          <w:b/>
          <w:sz w:val="36"/>
        </w:rPr>
        <w:t xml:space="preserve">                                   </w:t>
      </w:r>
    </w:p>
    <w:p w:rsidR="00AB447D" w:rsidRDefault="00AB447D" w:rsidP="00AB447D">
      <w:pPr>
        <w:jc w:val="center"/>
        <w:rPr>
          <w:b/>
        </w:rPr>
      </w:pPr>
    </w:p>
    <w:p w:rsidR="00AB447D" w:rsidRDefault="00AB447D" w:rsidP="00AB447D">
      <w:pPr>
        <w:jc w:val="center"/>
        <w:rPr>
          <w:b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color w:val="FF00FF"/>
          <w:sz w:val="28"/>
        </w:rPr>
      </w:pPr>
      <w:r>
        <w:rPr>
          <w:sz w:val="28"/>
        </w:rPr>
        <w:t xml:space="preserve">Adres:   </w:t>
      </w:r>
      <w:r w:rsidR="003E67AD">
        <w:rPr>
          <w:b/>
          <w:sz w:val="28"/>
        </w:rPr>
        <w:tab/>
        <w:t xml:space="preserve">    ul. Sieradzka, 98-240 Szadek</w:t>
      </w:r>
      <w:r>
        <w:rPr>
          <w:b/>
          <w:sz w:val="28"/>
        </w:rPr>
        <w:t>.</w:t>
      </w:r>
    </w:p>
    <w:p w:rsidR="00AB447D" w:rsidRDefault="00AB447D" w:rsidP="00AB447D"/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pPr>
        <w:rPr>
          <w:b/>
          <w:sz w:val="28"/>
        </w:rPr>
      </w:pPr>
      <w:r>
        <w:rPr>
          <w:sz w:val="28"/>
        </w:rPr>
        <w:t xml:space="preserve">Zamawiający: </w:t>
      </w:r>
      <w:r w:rsidR="003E67AD">
        <w:rPr>
          <w:b/>
          <w:sz w:val="28"/>
        </w:rPr>
        <w:t>Gmina i Miasto Szadek, ul</w:t>
      </w:r>
      <w:r>
        <w:rPr>
          <w:b/>
          <w:sz w:val="28"/>
        </w:rPr>
        <w:t>,</w:t>
      </w:r>
      <w:r w:rsidR="003E67AD">
        <w:rPr>
          <w:b/>
          <w:sz w:val="28"/>
        </w:rPr>
        <w:t xml:space="preserve"> Warszawska 3</w:t>
      </w:r>
      <w:r>
        <w:rPr>
          <w:b/>
          <w:sz w:val="28"/>
        </w:rPr>
        <w:t xml:space="preserve">                                              </w:t>
      </w:r>
    </w:p>
    <w:p w:rsidR="00AB447D" w:rsidRDefault="00AB447D" w:rsidP="00AB447D">
      <w:pPr>
        <w:rPr>
          <w:b/>
          <w:color w:val="FF00FF"/>
          <w:sz w:val="28"/>
        </w:rPr>
      </w:pPr>
      <w:r>
        <w:rPr>
          <w:b/>
          <w:sz w:val="28"/>
        </w:rPr>
        <w:t xml:space="preserve">         </w:t>
      </w:r>
      <w:r w:rsidR="003E67AD">
        <w:rPr>
          <w:b/>
          <w:sz w:val="28"/>
        </w:rPr>
        <w:t xml:space="preserve">               98-240 Szadek</w:t>
      </w:r>
      <w:r>
        <w:rPr>
          <w:b/>
          <w:sz w:val="28"/>
        </w:rPr>
        <w:t>.</w:t>
      </w:r>
    </w:p>
    <w:p w:rsidR="00AB447D" w:rsidRDefault="00AB447D" w:rsidP="00AB447D">
      <w:pPr>
        <w:tabs>
          <w:tab w:val="left" w:pos="1875"/>
        </w:tabs>
      </w:pPr>
      <w:r>
        <w:t xml:space="preserve">          </w:t>
      </w:r>
      <w:r>
        <w:tab/>
      </w:r>
    </w:p>
    <w:p w:rsidR="00AB447D" w:rsidRDefault="00AB447D" w:rsidP="00AB447D">
      <w:pPr>
        <w:jc w:val="center"/>
      </w:pPr>
    </w:p>
    <w:p w:rsidR="00AB447D" w:rsidRDefault="00AB447D" w:rsidP="00AB447D">
      <w:pPr>
        <w:jc w:val="center"/>
      </w:pP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rPr>
          <w:sz w:val="28"/>
        </w:rPr>
      </w:pPr>
    </w:p>
    <w:p w:rsidR="00AB447D" w:rsidRDefault="00AB447D" w:rsidP="00AB447D">
      <w:r>
        <w:t>Opracował:  mgr inż. Jerzy Gawlik</w:t>
      </w:r>
    </w:p>
    <w:p w:rsidR="00AB447D" w:rsidRDefault="00AB447D" w:rsidP="00AB447D">
      <w:pPr>
        <w:jc w:val="center"/>
        <w:rPr>
          <w:b/>
        </w:rPr>
      </w:pPr>
    </w:p>
    <w:p w:rsidR="00AB447D" w:rsidRDefault="00AB447D" w:rsidP="00AB447D"/>
    <w:p w:rsidR="00AB447D" w:rsidRDefault="00AB447D" w:rsidP="00AB447D"/>
    <w:p w:rsidR="00AB447D" w:rsidRDefault="00AB447D" w:rsidP="00AB447D"/>
    <w:p w:rsidR="00AB447D" w:rsidRDefault="00AB447D" w:rsidP="00AB447D"/>
    <w:p w:rsidR="00AB447D" w:rsidRDefault="00AB447D" w:rsidP="00AB447D"/>
    <w:p w:rsidR="00AB447D" w:rsidRDefault="00F528AF" w:rsidP="00AB447D">
      <w:r>
        <w:t>Zduńska Wola, styczeń 2018</w:t>
      </w:r>
      <w:r w:rsidR="00AB447D">
        <w:t xml:space="preserve"> roku</w:t>
      </w:r>
      <w:r>
        <w:t>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WSTĘP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Przedmiot specyfikacji technicznej.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pStyle w:val="Nagwek6"/>
        <w:rPr>
          <w:b w:val="0"/>
          <w:bCs/>
        </w:rPr>
      </w:pPr>
      <w:r>
        <w:rPr>
          <w:b w:val="0"/>
          <w:bCs/>
        </w:rPr>
        <w:t>Przedmiotem niniejszej Specyfikacji Technicznej są wymagania dotyczące wykonania i odbi</w:t>
      </w:r>
      <w:r w:rsidR="003E67AD">
        <w:rPr>
          <w:b w:val="0"/>
          <w:bCs/>
        </w:rPr>
        <w:t>oru</w:t>
      </w:r>
      <w:r w:rsidR="00F528AF">
        <w:rPr>
          <w:b w:val="0"/>
          <w:bCs/>
        </w:rPr>
        <w:t xml:space="preserve"> robót dotyczących </w:t>
      </w:r>
      <w:r w:rsidR="003E67AD">
        <w:rPr>
          <w:b w:val="0"/>
          <w:bCs/>
        </w:rPr>
        <w:t xml:space="preserve"> remontu</w:t>
      </w:r>
      <w:r w:rsidR="00F528AF">
        <w:rPr>
          <w:b w:val="0"/>
          <w:bCs/>
        </w:rPr>
        <w:t xml:space="preserve"> i modernizacji</w:t>
      </w:r>
      <w:r>
        <w:rPr>
          <w:b w:val="0"/>
          <w:bCs/>
        </w:rPr>
        <w:t xml:space="preserve"> budynk</w:t>
      </w:r>
      <w:r w:rsidR="00F528AF">
        <w:rPr>
          <w:b w:val="0"/>
          <w:bCs/>
        </w:rPr>
        <w:t>u obiektu sportowego</w:t>
      </w:r>
      <w:r w:rsidR="00A251DD">
        <w:rPr>
          <w:b w:val="0"/>
          <w:bCs/>
        </w:rPr>
        <w:t xml:space="preserve"> w Szadku</w:t>
      </w:r>
      <w:r>
        <w:rPr>
          <w:b w:val="0"/>
          <w:bCs/>
        </w:rPr>
        <w:t>.</w:t>
      </w: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Zakres stosowania specyfikacji technicznej.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pStyle w:val="Nagwek6"/>
      </w:pPr>
      <w:r>
        <w:rPr>
          <w:b w:val="0"/>
          <w:bCs/>
        </w:rPr>
        <w:t>Specyfikacja Techniczna jest stosowana jako dokument przetargowy i kontraktowy przy zleceniu i realizacji robót wymienionych w pkt. 1.1</w:t>
      </w:r>
      <w:r>
        <w:t>.</w:t>
      </w:r>
    </w:p>
    <w:p w:rsidR="00AB447D" w:rsidRPr="00AB447D" w:rsidRDefault="00AB447D" w:rsidP="00AB447D">
      <w:pPr>
        <w:pStyle w:val="Nagwek4"/>
      </w:pPr>
    </w:p>
    <w:p w:rsidR="00AB447D" w:rsidRDefault="00AB447D" w:rsidP="00AB447D">
      <w:r>
        <w:t xml:space="preserve">      </w:t>
      </w:r>
      <w:r>
        <w:rPr>
          <w:b/>
          <w:bCs/>
          <w:sz w:val="28"/>
        </w:rPr>
        <w:t>1.3.    Zakres robót objętych specyfikacją techniczną.</w:t>
      </w:r>
    </w:p>
    <w:p w:rsidR="00AB447D" w:rsidRDefault="00AB447D" w:rsidP="00AB447D"/>
    <w:p w:rsidR="00AB447D" w:rsidRDefault="00AB447D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>Ustalenia zawarte w niniejszej Specyfikacji dotyczą prowadzen</w:t>
      </w:r>
      <w:r w:rsidR="00A251DD">
        <w:rPr>
          <w:b w:val="0"/>
          <w:bCs w:val="0"/>
        </w:rPr>
        <w:t>ia r</w:t>
      </w:r>
      <w:r w:rsidR="00F528AF">
        <w:rPr>
          <w:b w:val="0"/>
          <w:bCs w:val="0"/>
        </w:rPr>
        <w:t>obót związanych z</w:t>
      </w:r>
      <w:r w:rsidR="00A251DD">
        <w:rPr>
          <w:b w:val="0"/>
          <w:bCs w:val="0"/>
        </w:rPr>
        <w:t xml:space="preserve"> remontem</w:t>
      </w:r>
      <w:r w:rsidR="00F528AF">
        <w:rPr>
          <w:b w:val="0"/>
          <w:bCs w:val="0"/>
        </w:rPr>
        <w:t xml:space="preserve"> i modernizacją</w:t>
      </w:r>
      <w:r>
        <w:rPr>
          <w:b w:val="0"/>
          <w:bCs w:val="0"/>
        </w:rPr>
        <w:t xml:space="preserve"> budynku</w:t>
      </w:r>
      <w:r w:rsidR="00F528AF">
        <w:rPr>
          <w:b w:val="0"/>
          <w:bCs w:val="0"/>
        </w:rPr>
        <w:t xml:space="preserve"> obiektu sportowego</w:t>
      </w:r>
      <w:r w:rsidR="00A251DD">
        <w:rPr>
          <w:b w:val="0"/>
          <w:bCs w:val="0"/>
        </w:rPr>
        <w:t xml:space="preserve"> w Szadku</w:t>
      </w:r>
      <w:r>
        <w:rPr>
          <w:b w:val="0"/>
          <w:bCs w:val="0"/>
        </w:rPr>
        <w:t>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>Niniejsza specyfikacja techniczna związana jest z wykonaniem n/w robót:</w:t>
      </w:r>
    </w:p>
    <w:p w:rsidR="00AB447D" w:rsidRDefault="00AB447D" w:rsidP="004022C7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F528AF" w:rsidP="00F528AF">
      <w:pPr>
        <w:pStyle w:val="Tekstpodstawowywcity2"/>
      </w:pPr>
      <w:r>
        <w:t xml:space="preserve">1.3.1.  </w:t>
      </w:r>
      <w:r w:rsidR="00E54F46">
        <w:t>Wymiana stolarki okiennej i drzwi zewnętrznych</w:t>
      </w:r>
      <w:r w:rsidR="00AB447D">
        <w:t>.</w:t>
      </w:r>
    </w:p>
    <w:p w:rsidR="00AB447D" w:rsidRDefault="00AB447D" w:rsidP="00AB447D">
      <w:pPr>
        <w:pStyle w:val="Tekstpodstawowywcity2"/>
      </w:pPr>
    </w:p>
    <w:p w:rsidR="00300E9C" w:rsidRDefault="00AB447D" w:rsidP="00AB447D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>-  wy</w:t>
      </w:r>
      <w:r w:rsidR="00300E9C">
        <w:rPr>
          <w:b w:val="0"/>
          <w:bCs w:val="0"/>
        </w:rPr>
        <w:t xml:space="preserve">konać wymianę </w:t>
      </w:r>
      <w:r w:rsidR="00441307">
        <w:rPr>
          <w:b w:val="0"/>
          <w:bCs w:val="0"/>
        </w:rPr>
        <w:t>9</w:t>
      </w:r>
      <w:r w:rsidR="00E54F46">
        <w:rPr>
          <w:b w:val="0"/>
          <w:bCs w:val="0"/>
        </w:rPr>
        <w:t xml:space="preserve"> szt. okien drewnianych</w:t>
      </w:r>
      <w:r>
        <w:rPr>
          <w:b w:val="0"/>
          <w:bCs w:val="0"/>
        </w:rPr>
        <w:t>,</w:t>
      </w:r>
      <w:r w:rsidR="00300E9C">
        <w:rPr>
          <w:b w:val="0"/>
          <w:bCs w:val="0"/>
        </w:rPr>
        <w:t xml:space="preserve"> na okna z PCV o </w:t>
      </w:r>
      <w:proofErr w:type="spellStart"/>
      <w:r w:rsidR="00300E9C">
        <w:rPr>
          <w:b w:val="0"/>
          <w:bCs w:val="0"/>
        </w:rPr>
        <w:t>wsp</w:t>
      </w:r>
      <w:proofErr w:type="spellEnd"/>
      <w:r w:rsidR="00300E9C">
        <w:rPr>
          <w:b w:val="0"/>
          <w:bCs w:val="0"/>
        </w:rPr>
        <w:t xml:space="preserve">.  </w:t>
      </w:r>
    </w:p>
    <w:p w:rsidR="00AB447D" w:rsidRDefault="00E402A4" w:rsidP="00AB447D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 xml:space="preserve">   przenikania 1.</w:t>
      </w:r>
      <w:r w:rsidR="00300E9C">
        <w:rPr>
          <w:b w:val="0"/>
          <w:bCs w:val="0"/>
        </w:rPr>
        <w:t>1</w:t>
      </w:r>
      <w:r w:rsidR="00441307">
        <w:rPr>
          <w:b w:val="0"/>
          <w:bCs w:val="0"/>
        </w:rPr>
        <w:t>.</w:t>
      </w:r>
      <w:r w:rsidR="00300E9C">
        <w:rPr>
          <w:b w:val="0"/>
          <w:bCs w:val="0"/>
        </w:rPr>
        <w:t>,</w:t>
      </w:r>
    </w:p>
    <w:p w:rsidR="00300E9C" w:rsidRDefault="00300E9C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-  wykonać wymianę</w:t>
      </w:r>
      <w:r w:rsidR="00E54F46">
        <w:rPr>
          <w:b w:val="0"/>
          <w:bCs w:val="0"/>
        </w:rPr>
        <w:t xml:space="preserve"> 3 szt. drzwi drewnianych zewnętrznych</w:t>
      </w:r>
      <w:r w:rsidR="00AB447D">
        <w:rPr>
          <w:b w:val="0"/>
          <w:bCs w:val="0"/>
        </w:rPr>
        <w:t>,</w:t>
      </w:r>
      <w:r>
        <w:rPr>
          <w:b w:val="0"/>
          <w:bCs w:val="0"/>
        </w:rPr>
        <w:t xml:space="preserve"> na drzwi </w:t>
      </w:r>
    </w:p>
    <w:p w:rsidR="00AB447D" w:rsidRDefault="00300E9C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   zewnętrzne z PCV,</w:t>
      </w:r>
    </w:p>
    <w:p w:rsidR="00300E9C" w:rsidRDefault="00AB447D" w:rsidP="00E54F46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- </w:t>
      </w:r>
      <w:r w:rsidR="00E54F46">
        <w:rPr>
          <w:b w:val="0"/>
          <w:bCs w:val="0"/>
        </w:rPr>
        <w:t xml:space="preserve"> wykonać </w:t>
      </w:r>
      <w:r w:rsidR="00300E9C">
        <w:rPr>
          <w:b w:val="0"/>
          <w:bCs w:val="0"/>
        </w:rPr>
        <w:t xml:space="preserve">wymianę wszystkich podokienników na podokienniki z </w:t>
      </w:r>
    </w:p>
    <w:p w:rsidR="00AB447D" w:rsidRDefault="00300E9C" w:rsidP="00E54F46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proofErr w:type="spellStart"/>
      <w:r>
        <w:rPr>
          <w:b w:val="0"/>
          <w:bCs w:val="0"/>
        </w:rPr>
        <w:t>postformingu</w:t>
      </w:r>
      <w:proofErr w:type="spellEnd"/>
      <w:r>
        <w:rPr>
          <w:b w:val="0"/>
          <w:bCs w:val="0"/>
        </w:rPr>
        <w:t xml:space="preserve"> </w:t>
      </w:r>
      <w:r w:rsidR="00AB447D">
        <w:rPr>
          <w:b w:val="0"/>
          <w:bCs w:val="0"/>
        </w:rPr>
        <w:t>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F528AF" w:rsidP="00F528AF">
      <w:pPr>
        <w:pStyle w:val="Tekstpodstawowywcity2"/>
      </w:pPr>
      <w:r>
        <w:t xml:space="preserve">1.3.2.  </w:t>
      </w:r>
      <w:r w:rsidR="008D00F3">
        <w:t>Roboty remontowe wewnątrz budynku</w:t>
      </w:r>
      <w:r w:rsidR="00AB447D">
        <w:t>.</w:t>
      </w:r>
    </w:p>
    <w:p w:rsidR="00AB447D" w:rsidRDefault="00AB447D" w:rsidP="00AB447D">
      <w:pPr>
        <w:pStyle w:val="Tekstpodstawowywcity2"/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CB06F1">
        <w:rPr>
          <w:b w:val="0"/>
          <w:bCs w:val="0"/>
        </w:rPr>
        <w:t xml:space="preserve">   -  wymienić istniejące drzwi wewnętrzne</w:t>
      </w:r>
      <w:r>
        <w:rPr>
          <w:b w:val="0"/>
          <w:bCs w:val="0"/>
        </w:rPr>
        <w:t>,</w:t>
      </w:r>
    </w:p>
    <w:p w:rsidR="00AB447D" w:rsidRPr="008D00F3" w:rsidRDefault="00CB06F1" w:rsidP="00B9163F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-  wykonać wentylację grawitacyjną pomieszczeń zgodnie z projektem</w:t>
      </w:r>
      <w:r w:rsidR="00AB447D" w:rsidRPr="008D00F3">
        <w:rPr>
          <w:b w:val="0"/>
          <w:bCs w:val="0"/>
        </w:rPr>
        <w:t>,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E402A4" w:rsidP="00E402A4">
      <w:pPr>
        <w:pStyle w:val="Tekstpodstawowywcity2"/>
      </w:pPr>
      <w:r>
        <w:t xml:space="preserve">1.3.3.   </w:t>
      </w:r>
      <w:r w:rsidR="00AB447D">
        <w:t>Podłogi i posadzki.</w:t>
      </w:r>
    </w:p>
    <w:p w:rsidR="008021FF" w:rsidRDefault="008021FF" w:rsidP="008021FF">
      <w:pPr>
        <w:pStyle w:val="Tekstpodstawowywcity2"/>
        <w:ind w:left="1800"/>
      </w:pPr>
    </w:p>
    <w:p w:rsidR="00AB447D" w:rsidRDefault="008021FF" w:rsidP="008021FF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 xml:space="preserve">-  rozebrać istniejące podłogi drewniane, </w:t>
      </w:r>
    </w:p>
    <w:p w:rsidR="00AB447D" w:rsidRDefault="00AB447D" w:rsidP="008021FF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 xml:space="preserve">            -  w </w:t>
      </w:r>
      <w:r w:rsidR="008021FF">
        <w:rPr>
          <w:b w:val="0"/>
          <w:bCs w:val="0"/>
        </w:rPr>
        <w:t>części pomieszczeń</w:t>
      </w:r>
      <w:r>
        <w:t xml:space="preserve"> </w:t>
      </w:r>
      <w:r w:rsidR="008021FF">
        <w:rPr>
          <w:b w:val="0"/>
          <w:bCs w:val="0"/>
        </w:rPr>
        <w:t>wykonać posadzki zgodnie z opisami w  projekcie.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C13D4" w:rsidRDefault="00EB5EB6" w:rsidP="00EB5EB6">
      <w:pPr>
        <w:pStyle w:val="Tekstpodstawowywcity2"/>
      </w:pPr>
      <w:r>
        <w:t xml:space="preserve">1.3.4.   </w:t>
      </w:r>
      <w:r w:rsidR="00AB447D">
        <w:t>Roboty malarskie.</w:t>
      </w:r>
    </w:p>
    <w:p w:rsidR="008021FF" w:rsidRDefault="008021FF" w:rsidP="008021FF">
      <w:pPr>
        <w:pStyle w:val="Tekstpodstawowywcity2"/>
        <w:ind w:left="1800"/>
      </w:pPr>
      <w:r>
        <w:t xml:space="preserve"> </w:t>
      </w:r>
    </w:p>
    <w:p w:rsidR="00AB447D" w:rsidRPr="008021FF" w:rsidRDefault="008021FF" w:rsidP="00AB447D">
      <w:pPr>
        <w:pStyle w:val="Tekstpodstawowywcity2"/>
        <w:rPr>
          <w:b w:val="0"/>
        </w:rPr>
      </w:pPr>
      <w:r>
        <w:t xml:space="preserve">            </w:t>
      </w:r>
      <w:r>
        <w:rPr>
          <w:b w:val="0"/>
        </w:rPr>
        <w:t>-  dokonać napraw tynków wewnętrznych ścian i sufitów,</w:t>
      </w:r>
    </w:p>
    <w:p w:rsidR="00AC13D4" w:rsidRDefault="00AB447D" w:rsidP="00AB447D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>-  ściany i sufity malować farbami emulsyjnymi.</w:t>
      </w:r>
    </w:p>
    <w:p w:rsidR="00AC13D4" w:rsidRDefault="00AC13D4" w:rsidP="00AC13D4">
      <w:pPr>
        <w:pStyle w:val="Tekstpodstawowywcity2"/>
        <w:rPr>
          <w:b w:val="0"/>
          <w:bCs w:val="0"/>
        </w:rPr>
      </w:pPr>
    </w:p>
    <w:p w:rsidR="00AC13D4" w:rsidRDefault="00EB5EB6" w:rsidP="00EB5EB6">
      <w:pPr>
        <w:pStyle w:val="Tekstpodstawowywcity2"/>
        <w:rPr>
          <w:bCs w:val="0"/>
        </w:rPr>
      </w:pPr>
      <w:r>
        <w:rPr>
          <w:bCs w:val="0"/>
        </w:rPr>
        <w:t xml:space="preserve">1.3.5.   </w:t>
      </w:r>
      <w:r w:rsidR="00AC13D4">
        <w:rPr>
          <w:bCs w:val="0"/>
        </w:rPr>
        <w:t>Roboty instalacji sanitarnych.</w:t>
      </w:r>
    </w:p>
    <w:p w:rsidR="00AC13D4" w:rsidRDefault="00AC13D4" w:rsidP="00AC13D4">
      <w:pPr>
        <w:pStyle w:val="Tekstpodstawowywcity2"/>
        <w:ind w:left="1800"/>
        <w:rPr>
          <w:bCs w:val="0"/>
        </w:rPr>
      </w:pPr>
    </w:p>
    <w:p w:rsidR="00AC13D4" w:rsidRDefault="00AC13D4" w:rsidP="00AC13D4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 xml:space="preserve">-  wymienić osprzęt instalacji </w:t>
      </w:r>
      <w:proofErr w:type="spellStart"/>
      <w:r>
        <w:rPr>
          <w:b w:val="0"/>
          <w:bCs w:val="0"/>
        </w:rPr>
        <w:t>wod.-kan</w:t>
      </w:r>
      <w:proofErr w:type="spellEnd"/>
      <w:r>
        <w:rPr>
          <w:b w:val="0"/>
          <w:bCs w:val="0"/>
        </w:rPr>
        <w:t>. we wszystkich pomieszczeniach.</w:t>
      </w:r>
    </w:p>
    <w:p w:rsidR="00AC13D4" w:rsidRDefault="00AC13D4" w:rsidP="00AC13D4">
      <w:pPr>
        <w:pStyle w:val="Tekstpodstawowywcity2"/>
        <w:rPr>
          <w:b w:val="0"/>
          <w:bCs w:val="0"/>
        </w:rPr>
      </w:pPr>
    </w:p>
    <w:p w:rsidR="00AC13D4" w:rsidRDefault="00AC13D4" w:rsidP="00AC13D4">
      <w:pPr>
        <w:pStyle w:val="Tekstpodstawowywcity2"/>
        <w:numPr>
          <w:ilvl w:val="2"/>
          <w:numId w:val="12"/>
        </w:numPr>
        <w:rPr>
          <w:bCs w:val="0"/>
        </w:rPr>
      </w:pPr>
      <w:r>
        <w:rPr>
          <w:bCs w:val="0"/>
        </w:rPr>
        <w:t>Roboty instalacji elektrycznych.</w:t>
      </w:r>
    </w:p>
    <w:p w:rsidR="00AC13D4" w:rsidRDefault="00AC13D4" w:rsidP="00AC13D4">
      <w:pPr>
        <w:pStyle w:val="Tekstpodstawowywcity2"/>
        <w:ind w:left="1800"/>
        <w:rPr>
          <w:bCs w:val="0"/>
        </w:rPr>
      </w:pPr>
    </w:p>
    <w:p w:rsidR="00AC13D4" w:rsidRDefault="00AC13D4" w:rsidP="00AC13D4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>-  wymienić przewody i osprzęt instalacji elektrycznych w całym budynku.</w:t>
      </w:r>
    </w:p>
    <w:p w:rsidR="003549C3" w:rsidRDefault="003549C3" w:rsidP="003549C3">
      <w:pPr>
        <w:pStyle w:val="Tekstpodstawowywcity2"/>
        <w:rPr>
          <w:b w:val="0"/>
          <w:bCs w:val="0"/>
        </w:rPr>
      </w:pPr>
    </w:p>
    <w:p w:rsidR="00AC13D4" w:rsidRDefault="00441307" w:rsidP="003549C3">
      <w:pPr>
        <w:pStyle w:val="Tekstpodstawowywcity2"/>
        <w:numPr>
          <w:ilvl w:val="2"/>
          <w:numId w:val="12"/>
        </w:numPr>
        <w:rPr>
          <w:bCs w:val="0"/>
        </w:rPr>
      </w:pPr>
      <w:r>
        <w:rPr>
          <w:bCs w:val="0"/>
        </w:rPr>
        <w:t>Roboty modernizacyjne</w:t>
      </w:r>
      <w:r w:rsidR="003549C3">
        <w:rPr>
          <w:bCs w:val="0"/>
        </w:rPr>
        <w:t>.</w:t>
      </w:r>
    </w:p>
    <w:p w:rsidR="003549C3" w:rsidRDefault="003549C3" w:rsidP="003549C3">
      <w:pPr>
        <w:pStyle w:val="Tekstpodstawowywcity2"/>
        <w:ind w:left="1800"/>
        <w:rPr>
          <w:bCs w:val="0"/>
        </w:rPr>
      </w:pPr>
    </w:p>
    <w:p w:rsidR="00441307" w:rsidRDefault="00441307" w:rsidP="003549C3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>-  wykonać przebudowę w.c., dostępnego z zewnątrz, zgodnie z projektem,</w:t>
      </w:r>
    </w:p>
    <w:p w:rsidR="00441307" w:rsidRDefault="00441307" w:rsidP="00441307">
      <w:pPr>
        <w:pStyle w:val="Tekstpodstawowywcity2"/>
        <w:ind w:left="1800"/>
        <w:rPr>
          <w:b w:val="0"/>
          <w:bCs w:val="0"/>
        </w:rPr>
      </w:pPr>
      <w:r>
        <w:rPr>
          <w:b w:val="0"/>
          <w:bCs w:val="0"/>
        </w:rPr>
        <w:t xml:space="preserve">-  wykonać podjazd dla osób niepełnosprawnych, zgodnie z projektem.  </w:t>
      </w:r>
    </w:p>
    <w:p w:rsidR="00441307" w:rsidRDefault="00441307" w:rsidP="00441307">
      <w:pPr>
        <w:pStyle w:val="Tekstpodstawowywcity2"/>
        <w:ind w:left="1800"/>
        <w:rPr>
          <w:b w:val="0"/>
          <w:bCs w:val="0"/>
        </w:rPr>
      </w:pPr>
    </w:p>
    <w:p w:rsidR="00AB447D" w:rsidRPr="00441307" w:rsidRDefault="00441307" w:rsidP="00441307">
      <w:pPr>
        <w:pStyle w:val="Tekstpodstawowywcity2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B447D">
        <w:rPr>
          <w:sz w:val="28"/>
        </w:rPr>
        <w:t>1.4.    Określenia podstawowe.</w:t>
      </w:r>
    </w:p>
    <w:p w:rsidR="00AB447D" w:rsidRDefault="00AB447D" w:rsidP="00AB447D">
      <w:pPr>
        <w:pStyle w:val="Tekstpodstawowywcity2"/>
        <w:ind w:left="540"/>
        <w:rPr>
          <w:sz w:val="28"/>
        </w:rPr>
      </w:pP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  <w:r>
        <w:rPr>
          <w:sz w:val="28"/>
        </w:rPr>
        <w:t xml:space="preserve">          </w:t>
      </w:r>
      <w:r>
        <w:rPr>
          <w:b w:val="0"/>
          <w:bCs w:val="0"/>
        </w:rPr>
        <w:t xml:space="preserve">Określenia podane w niniejszej specyfikacji są zgodne z odpowiednimi </w:t>
      </w: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  normami.</w:t>
      </w: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</w:p>
    <w:p w:rsidR="00AB447D" w:rsidRDefault="00AB447D" w:rsidP="00AB447D">
      <w:pPr>
        <w:pStyle w:val="Tekstpodstawowywcity2"/>
        <w:numPr>
          <w:ilvl w:val="1"/>
          <w:numId w:val="4"/>
        </w:numPr>
        <w:rPr>
          <w:sz w:val="28"/>
        </w:rPr>
      </w:pPr>
      <w:r>
        <w:rPr>
          <w:sz w:val="28"/>
        </w:rPr>
        <w:t>Ogólne wymagania dotyczące robót.</w:t>
      </w:r>
    </w:p>
    <w:p w:rsidR="00AB447D" w:rsidRDefault="00AB447D" w:rsidP="00AB447D">
      <w:pPr>
        <w:pStyle w:val="Tekstpodstawowywcity2"/>
        <w:rPr>
          <w:sz w:val="28"/>
        </w:rPr>
      </w:pPr>
    </w:p>
    <w:p w:rsidR="00AB447D" w:rsidRDefault="00AB447D" w:rsidP="00AB447D">
      <w:pPr>
        <w:pStyle w:val="Tekstpodstawowywcity2"/>
        <w:ind w:left="1260"/>
        <w:rPr>
          <w:b w:val="0"/>
          <w:bCs w:val="0"/>
        </w:rPr>
      </w:pPr>
      <w:r>
        <w:rPr>
          <w:b w:val="0"/>
          <w:bCs w:val="0"/>
        </w:rPr>
        <w:t>Wykonawca robót jest odpowiedzialny za jakość wykonanych robót oraz za ich zgodność z dokumentacją projektową oraz specyfikacją techniczną.</w:t>
      </w:r>
    </w:p>
    <w:p w:rsidR="00AB447D" w:rsidRDefault="00AB447D" w:rsidP="00AB447D">
      <w:pPr>
        <w:pStyle w:val="Tekstpodstawowywcity2"/>
        <w:ind w:left="0"/>
        <w:rPr>
          <w:b w:val="0"/>
          <w:bCs w:val="0"/>
        </w:rPr>
      </w:pPr>
    </w:p>
    <w:p w:rsidR="00AB447D" w:rsidRDefault="00AB447D" w:rsidP="00AB447D">
      <w:pPr>
        <w:pStyle w:val="Tekstpodstawowywcity2"/>
        <w:numPr>
          <w:ilvl w:val="2"/>
          <w:numId w:val="4"/>
        </w:numPr>
        <w:rPr>
          <w:b w:val="0"/>
          <w:bCs w:val="0"/>
        </w:rPr>
      </w:pPr>
      <w:r>
        <w:t>Opis prac towarzyszących i robót tymczasowych.</w:t>
      </w:r>
    </w:p>
    <w:p w:rsidR="00AB447D" w:rsidRDefault="00AB447D" w:rsidP="00AB447D">
      <w:pPr>
        <w:pStyle w:val="Tekstpodstawowywcity2"/>
      </w:pPr>
    </w:p>
    <w:p w:rsidR="00AB447D" w:rsidRDefault="00AB447D" w:rsidP="00AB447D">
      <w:pPr>
        <w:pStyle w:val="Tekstpodstawowywcit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prace towarzyszące są to wszelkie prace związane z zabezpieczeniem budowy przed wpływami atmosferycznymi, zabezpieczeniem wykonanych robót oraz roboty porządkowe,</w:t>
      </w:r>
    </w:p>
    <w:p w:rsidR="00AB447D" w:rsidRDefault="00AB447D" w:rsidP="00AB447D">
      <w:pPr>
        <w:pStyle w:val="Tekstpodstawowywcit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prace towarzyszące w robotach wykończeniowych są to wszelkie prace przygotowawcze i pomocnicze jak: pomiary, transport, przygotowanie materiałów i przygotowanie powierzchni konstrukcji przed rozpoczęciem robót wykończeniowych.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Podstawowe prace przygotowawcze i towarzyszące to: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a/  niezbędne pomiary,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b/  przygotowanie stanowiska roboczego,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c/  dostarczenie materiałów i sprzętu,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d/  zabezpieczenie wcześniej wykonanych elementów,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e/   przygotowanie podłoży,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f/   oczyszczenie miejsca pracy z resztek materiałów i usunięcie odpadów,</w:t>
      </w:r>
    </w:p>
    <w:p w:rsidR="00AB447D" w:rsidRDefault="00AB447D" w:rsidP="00AB447D">
      <w:pPr>
        <w:pStyle w:val="Tekstpodstawowywcity2"/>
        <w:ind w:left="1440"/>
        <w:rPr>
          <w:b w:val="0"/>
          <w:bCs w:val="0"/>
        </w:rPr>
      </w:pPr>
      <w:r>
        <w:rPr>
          <w:b w:val="0"/>
          <w:bCs w:val="0"/>
        </w:rPr>
        <w:t>g/   likwidacja placu budowy.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t>1.5.2.   Informacje o terenie budowy.</w:t>
      </w:r>
      <w:r>
        <w:rPr>
          <w:b w:val="0"/>
          <w:bCs w:val="0"/>
        </w:rPr>
        <w:t xml:space="preserve">  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>Budynek nie znajduje się w strefie wpływu eksploatacji górniczej. Projektowane prace związane z przebudową, nie wnoszą istotnych ograniczeń, ani utrudnień komunikacyjnych.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</w:pPr>
      <w:r>
        <w:t>1.5.3.   Opis terenu i położenie.</w:t>
      </w: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</w:t>
      </w:r>
    </w:p>
    <w:p w:rsidR="00441307" w:rsidRDefault="00AB447D" w:rsidP="00441307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Budynek objęty opracowaniem to </w:t>
      </w:r>
      <w:r w:rsidR="00441307">
        <w:rPr>
          <w:b w:val="0"/>
          <w:bCs w:val="0"/>
        </w:rPr>
        <w:t>budynek obiektu sportowego</w:t>
      </w:r>
      <w:r w:rsidR="00670F96">
        <w:rPr>
          <w:b w:val="0"/>
          <w:bCs w:val="0"/>
        </w:rPr>
        <w:t xml:space="preserve">, </w:t>
      </w:r>
    </w:p>
    <w:p w:rsidR="00441307" w:rsidRDefault="00441307" w:rsidP="00441307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j</w:t>
      </w:r>
      <w:r w:rsidR="00AB447D">
        <w:rPr>
          <w:b w:val="0"/>
          <w:bCs w:val="0"/>
        </w:rPr>
        <w:t>ednokond</w:t>
      </w:r>
      <w:r>
        <w:rPr>
          <w:b w:val="0"/>
          <w:bCs w:val="0"/>
        </w:rPr>
        <w:t>ygnacyjny,</w:t>
      </w:r>
      <w:r w:rsidR="00670F96">
        <w:rPr>
          <w:b w:val="0"/>
          <w:bCs w:val="0"/>
        </w:rPr>
        <w:t xml:space="preserve"> położony</w:t>
      </w:r>
      <w:r>
        <w:rPr>
          <w:b w:val="0"/>
          <w:bCs w:val="0"/>
        </w:rPr>
        <w:t xml:space="preserve"> na terenie stadionu</w:t>
      </w:r>
      <w:r w:rsidR="00670F96">
        <w:rPr>
          <w:b w:val="0"/>
          <w:bCs w:val="0"/>
        </w:rPr>
        <w:t xml:space="preserve"> w Szadku</w:t>
      </w:r>
      <w:r w:rsidR="00AB447D">
        <w:rPr>
          <w:b w:val="0"/>
          <w:bCs w:val="0"/>
        </w:rPr>
        <w:t xml:space="preserve">. Teren jest </w:t>
      </w:r>
    </w:p>
    <w:p w:rsidR="00AB447D" w:rsidRDefault="00441307" w:rsidP="00441307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AB447D">
        <w:rPr>
          <w:b w:val="0"/>
          <w:bCs w:val="0"/>
        </w:rPr>
        <w:t xml:space="preserve">uzbrojony w media. </w:t>
      </w: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  <w:r>
        <w:rPr>
          <w:b w:val="0"/>
          <w:bCs w:val="0"/>
        </w:rPr>
        <w:t xml:space="preserve">          Budynek posiada dojście i dojazd wraz z dostępem do drogi publicznej.</w:t>
      </w:r>
    </w:p>
    <w:p w:rsidR="00AB447D" w:rsidRDefault="00AB447D" w:rsidP="00AB447D">
      <w:pPr>
        <w:pStyle w:val="Tekstpodstawowywcity2"/>
        <w:ind w:left="540"/>
        <w:rPr>
          <w:b w:val="0"/>
          <w:bCs w:val="0"/>
        </w:rPr>
      </w:pPr>
    </w:p>
    <w:p w:rsidR="00AB447D" w:rsidRDefault="00AB447D" w:rsidP="00AB447D">
      <w:pPr>
        <w:pStyle w:val="Tekstpodstawowywcity2"/>
        <w:numPr>
          <w:ilvl w:val="2"/>
          <w:numId w:val="5"/>
        </w:numPr>
      </w:pPr>
      <w:r>
        <w:t>Stan istniejący.</w:t>
      </w:r>
    </w:p>
    <w:p w:rsidR="00AB447D" w:rsidRDefault="00AB447D" w:rsidP="00AB447D">
      <w:pPr>
        <w:pStyle w:val="Tekstpodstawowywcity2"/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Obiekt objęty opracowaniem jest budynkiem jednokond</w:t>
      </w:r>
      <w:r w:rsidR="00670F96">
        <w:rPr>
          <w:b w:val="0"/>
          <w:bCs w:val="0"/>
        </w:rPr>
        <w:t>ygnacyjnym</w:t>
      </w:r>
      <w:r>
        <w:rPr>
          <w:b w:val="0"/>
          <w:bCs w:val="0"/>
        </w:rPr>
        <w:t>, wykonanym w technologii tradycyjnej. Fundamenty żelbetowe monolityczne, ściany z ce</w:t>
      </w:r>
      <w:r w:rsidR="00670F96">
        <w:rPr>
          <w:b w:val="0"/>
          <w:bCs w:val="0"/>
        </w:rPr>
        <w:t>gły ceramicznej, stropodach monolityczny żelbetowy</w:t>
      </w:r>
      <w:r>
        <w:rPr>
          <w:b w:val="0"/>
          <w:bCs w:val="0"/>
        </w:rPr>
        <w:t>. Stolarka okienna i drzwi</w:t>
      </w:r>
      <w:r w:rsidR="00670F96">
        <w:rPr>
          <w:b w:val="0"/>
          <w:bCs w:val="0"/>
        </w:rPr>
        <w:t>owa odpowiednio, PCV i drewniana</w:t>
      </w:r>
      <w:r>
        <w:rPr>
          <w:b w:val="0"/>
          <w:bCs w:val="0"/>
        </w:rPr>
        <w:t>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</w:pPr>
      <w:r>
        <w:t>1.5.5.   Dojścia i dojazdy.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  <w:rPr>
          <w:b w:val="0"/>
          <w:bCs w:val="0"/>
        </w:rPr>
      </w:pPr>
      <w:r>
        <w:rPr>
          <w:b w:val="0"/>
          <w:bCs w:val="0"/>
        </w:rPr>
        <w:t>Budynek posiada dojścia i dojazdy wraz z dostępem do drogi publicznej.</w:t>
      </w:r>
    </w:p>
    <w:p w:rsidR="00AB447D" w:rsidRDefault="00AB447D" w:rsidP="00AB447D">
      <w:pPr>
        <w:pStyle w:val="Tekstpodstawowywcity2"/>
        <w:rPr>
          <w:b w:val="0"/>
          <w:bCs w:val="0"/>
        </w:rPr>
      </w:pPr>
    </w:p>
    <w:p w:rsidR="00AB447D" w:rsidRDefault="00AB447D" w:rsidP="00AB447D">
      <w:pPr>
        <w:pStyle w:val="Tekstpodstawowywcity2"/>
      </w:pPr>
      <w:r>
        <w:t>1.5.6.   Warunki gruntowo – wodne.</w:t>
      </w:r>
    </w:p>
    <w:p w:rsidR="00AB447D" w:rsidRDefault="00AB447D" w:rsidP="00AB447D">
      <w:pPr>
        <w:pStyle w:val="Nagwek6"/>
        <w:rPr>
          <w:b w:val="0"/>
          <w:bCs/>
        </w:rPr>
      </w:pPr>
      <w:r>
        <w:t xml:space="preserve">    </w:t>
      </w:r>
    </w:p>
    <w:p w:rsidR="00AB447D" w:rsidRDefault="00AB447D" w:rsidP="00AB447D">
      <w:pPr>
        <w:tabs>
          <w:tab w:val="left" w:pos="1140"/>
        </w:tabs>
        <w:rPr>
          <w:bCs/>
        </w:rPr>
      </w:pPr>
      <w:r>
        <w:rPr>
          <w:b/>
          <w:sz w:val="28"/>
        </w:rPr>
        <w:tab/>
      </w:r>
      <w:r>
        <w:rPr>
          <w:bCs/>
        </w:rPr>
        <w:t>Nie dotyczy.</w:t>
      </w:r>
    </w:p>
    <w:p w:rsidR="00AB447D" w:rsidRDefault="00AB447D" w:rsidP="00AB447D">
      <w:pPr>
        <w:tabs>
          <w:tab w:val="left" w:pos="1140"/>
        </w:tabs>
        <w:rPr>
          <w:bCs/>
        </w:rPr>
      </w:pPr>
    </w:p>
    <w:p w:rsidR="00AB447D" w:rsidRDefault="00AB447D" w:rsidP="00AB447D">
      <w:pPr>
        <w:tabs>
          <w:tab w:val="left" w:pos="1140"/>
        </w:tabs>
        <w:rPr>
          <w:b/>
        </w:rPr>
      </w:pPr>
      <w:r>
        <w:rPr>
          <w:bCs/>
        </w:rPr>
        <w:t xml:space="preserve">                  </w:t>
      </w:r>
      <w:r>
        <w:rPr>
          <w:b/>
        </w:rPr>
        <w:t>1.5.7.    Projektowane zagospodarowanie działki – rozwiązania przestrzenne.</w:t>
      </w:r>
    </w:p>
    <w:p w:rsidR="00AB447D" w:rsidRDefault="00AB447D" w:rsidP="00AB447D">
      <w:pPr>
        <w:jc w:val="center"/>
        <w:rPr>
          <w:b/>
          <w:sz w:val="28"/>
        </w:rPr>
      </w:pPr>
    </w:p>
    <w:p w:rsidR="00AB447D" w:rsidRDefault="00AB447D" w:rsidP="00AB447D">
      <w:pPr>
        <w:rPr>
          <w:bCs/>
        </w:rPr>
      </w:pPr>
      <w:r>
        <w:rPr>
          <w:b/>
          <w:sz w:val="36"/>
        </w:rPr>
        <w:t xml:space="preserve">             </w:t>
      </w:r>
      <w:r>
        <w:rPr>
          <w:bCs/>
        </w:rPr>
        <w:t>Projektowany zakres prac obejmuje:</w:t>
      </w:r>
    </w:p>
    <w:p w:rsidR="00670F96" w:rsidRDefault="00670F96" w:rsidP="00670F96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wymianę stolarki okiennej drewnianej na okna z PCV,</w:t>
      </w:r>
    </w:p>
    <w:p w:rsidR="00AB447D" w:rsidRDefault="00670F96" w:rsidP="00670F96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</w:t>
      </w:r>
      <w:r w:rsidR="00B55BB7">
        <w:rPr>
          <w:bCs/>
        </w:rPr>
        <w:t xml:space="preserve"> </w:t>
      </w:r>
      <w:r>
        <w:rPr>
          <w:bCs/>
        </w:rPr>
        <w:t>wymianę</w:t>
      </w:r>
      <w:r w:rsidR="00B55BB7">
        <w:rPr>
          <w:bCs/>
        </w:rPr>
        <w:t xml:space="preserve"> zewnętrznych drzwi drewnianych, na drzwi zewnętrzne z PCV,</w:t>
      </w:r>
    </w:p>
    <w:p w:rsidR="00B55BB7" w:rsidRDefault="00B55BB7" w:rsidP="00670F96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remontowe roboty budowlane wewnątrz budynku,</w:t>
      </w:r>
    </w:p>
    <w:p w:rsidR="00B55BB7" w:rsidRDefault="00B55BB7" w:rsidP="00670F96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wymianę osprzętu </w:t>
      </w:r>
      <w:proofErr w:type="spellStart"/>
      <w:r>
        <w:rPr>
          <w:bCs/>
        </w:rPr>
        <w:t>wod</w:t>
      </w:r>
      <w:proofErr w:type="spellEnd"/>
      <w:r>
        <w:rPr>
          <w:bCs/>
        </w:rPr>
        <w:t>.- kan.,</w:t>
      </w:r>
    </w:p>
    <w:p w:rsidR="00AB447D" w:rsidRDefault="00B55BB7" w:rsidP="00B55BB7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wymianę instalacj</w:t>
      </w:r>
      <w:r w:rsidR="003549C3">
        <w:rPr>
          <w:bCs/>
        </w:rPr>
        <w:t>i elektrycznej wraz z osprzętem,</w:t>
      </w:r>
    </w:p>
    <w:p w:rsidR="00AB447D" w:rsidRDefault="005B2358" w:rsidP="00AB447D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przebudowę w.c. dostępnego z zewnątrz,</w:t>
      </w:r>
    </w:p>
    <w:p w:rsidR="005B2358" w:rsidRDefault="005B2358" w:rsidP="00AB447D">
      <w:pPr>
        <w:tabs>
          <w:tab w:val="left" w:pos="1200"/>
        </w:tabs>
        <w:ind w:left="1080"/>
        <w:rPr>
          <w:bCs/>
        </w:rPr>
      </w:pPr>
      <w:r>
        <w:rPr>
          <w:bCs/>
        </w:rPr>
        <w:t xml:space="preserve">   -  wykonanie podjazdu dla niepełnosprawnych.</w:t>
      </w:r>
    </w:p>
    <w:p w:rsidR="003549C3" w:rsidRDefault="003549C3" w:rsidP="00AB447D">
      <w:pPr>
        <w:tabs>
          <w:tab w:val="left" w:pos="1200"/>
        </w:tabs>
        <w:ind w:left="1080"/>
        <w:rPr>
          <w:bCs/>
        </w:rPr>
      </w:pPr>
    </w:p>
    <w:p w:rsidR="00AB447D" w:rsidRDefault="00AB447D" w:rsidP="00AB447D">
      <w:pPr>
        <w:pStyle w:val="Tekstpodstawowywcity2"/>
        <w:tabs>
          <w:tab w:val="left" w:pos="1200"/>
        </w:tabs>
        <w:rPr>
          <w:bCs w:val="0"/>
        </w:rPr>
      </w:pPr>
      <w:r>
        <w:rPr>
          <w:bCs w:val="0"/>
        </w:rPr>
        <w:t>1.5.8.    Wpływ na środowisko.</w:t>
      </w:r>
    </w:p>
    <w:p w:rsidR="00AB447D" w:rsidRDefault="00AB447D" w:rsidP="00AB447D">
      <w:pPr>
        <w:rPr>
          <w:b/>
          <w:sz w:val="36"/>
        </w:rPr>
      </w:pPr>
    </w:p>
    <w:p w:rsidR="00AB447D" w:rsidRDefault="00AB447D" w:rsidP="00AB447D">
      <w:pPr>
        <w:tabs>
          <w:tab w:val="left" w:pos="1125"/>
        </w:tabs>
        <w:rPr>
          <w:bCs/>
        </w:rPr>
      </w:pPr>
      <w:r>
        <w:rPr>
          <w:b/>
          <w:sz w:val="36"/>
        </w:rPr>
        <w:tab/>
      </w:r>
      <w:r>
        <w:rPr>
          <w:bCs/>
        </w:rPr>
        <w:t xml:space="preserve">Wykonawca ma obowiązek stosować wszelkie przepisy dotyczące ochrony </w:t>
      </w:r>
    </w:p>
    <w:p w:rsidR="00AB447D" w:rsidRDefault="00AB447D" w:rsidP="00AB447D">
      <w:pPr>
        <w:tabs>
          <w:tab w:val="left" w:pos="1125"/>
        </w:tabs>
        <w:rPr>
          <w:bCs/>
        </w:rPr>
      </w:pPr>
      <w:r>
        <w:rPr>
          <w:bCs/>
        </w:rPr>
        <w:t xml:space="preserve">                   środowiska naturalnego:</w:t>
      </w:r>
    </w:p>
    <w:p w:rsidR="00AB447D" w:rsidRDefault="00AB447D" w:rsidP="00AB447D">
      <w:pPr>
        <w:numPr>
          <w:ilvl w:val="0"/>
          <w:numId w:val="2"/>
        </w:numPr>
        <w:tabs>
          <w:tab w:val="left" w:pos="1125"/>
        </w:tabs>
        <w:rPr>
          <w:bCs/>
        </w:rPr>
      </w:pPr>
      <w:r>
        <w:rPr>
          <w:bCs/>
        </w:rPr>
        <w:t>utrzymywać teren budowy bez wody stojącej,</w:t>
      </w:r>
    </w:p>
    <w:p w:rsidR="00AB447D" w:rsidRDefault="00AB447D" w:rsidP="00AB447D">
      <w:pPr>
        <w:numPr>
          <w:ilvl w:val="0"/>
          <w:numId w:val="2"/>
        </w:numPr>
        <w:tabs>
          <w:tab w:val="left" w:pos="1125"/>
        </w:tabs>
        <w:rPr>
          <w:bCs/>
        </w:rPr>
      </w:pPr>
      <w:r>
        <w:rPr>
          <w:bCs/>
        </w:rPr>
        <w:t>stosować się do przepisów i norm dotyczących ochrony środowiska na terenie i wokół terenu budowy</w:t>
      </w:r>
    </w:p>
    <w:p w:rsidR="00AB447D" w:rsidRDefault="00AB447D" w:rsidP="00AB447D">
      <w:pPr>
        <w:rPr>
          <w:b/>
          <w:sz w:val="36"/>
        </w:rPr>
      </w:pPr>
    </w:p>
    <w:p w:rsidR="00AB447D" w:rsidRPr="008D00F3" w:rsidRDefault="00AB447D" w:rsidP="008D00F3">
      <w:pPr>
        <w:pStyle w:val="Akapitzlist"/>
        <w:numPr>
          <w:ilvl w:val="1"/>
          <w:numId w:val="5"/>
        </w:numPr>
        <w:rPr>
          <w:b/>
          <w:sz w:val="28"/>
        </w:rPr>
      </w:pPr>
      <w:r w:rsidRPr="008D00F3">
        <w:rPr>
          <w:b/>
          <w:sz w:val="28"/>
        </w:rPr>
        <w:t>Zakres robót objętych specyfikacją techniczną – nazwy i kody.</w:t>
      </w:r>
    </w:p>
    <w:p w:rsidR="008D00F3" w:rsidRPr="008D00F3" w:rsidRDefault="008D00F3" w:rsidP="008D00F3">
      <w:pPr>
        <w:pStyle w:val="Akapitzlist"/>
        <w:ind w:left="1290"/>
        <w:rPr>
          <w:b/>
          <w:sz w:val="28"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  <w:r>
        <w:rPr>
          <w:bCs/>
        </w:rPr>
        <w:t xml:space="preserve">                </w:t>
      </w:r>
      <w:r w:rsidR="005B2358">
        <w:rPr>
          <w:bCs/>
        </w:rPr>
        <w:t xml:space="preserve">   </w:t>
      </w:r>
      <w:r>
        <w:rPr>
          <w:bCs/>
        </w:rPr>
        <w:t xml:space="preserve">   45421100-5       Instalowanie drzwi i okien</w:t>
      </w: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  <w:r>
        <w:rPr>
          <w:bCs/>
        </w:rPr>
        <w:t xml:space="preserve">                   </w:t>
      </w:r>
      <w:r w:rsidR="005B2358">
        <w:rPr>
          <w:bCs/>
        </w:rPr>
        <w:t xml:space="preserve">   </w:t>
      </w:r>
      <w:r>
        <w:rPr>
          <w:bCs/>
        </w:rPr>
        <w:t>45262500-6       roboty murowe</w:t>
      </w: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  <w:r>
        <w:rPr>
          <w:bCs/>
        </w:rPr>
        <w:t xml:space="preserve">                   </w:t>
      </w:r>
      <w:r w:rsidR="005B2358">
        <w:rPr>
          <w:bCs/>
        </w:rPr>
        <w:t xml:space="preserve">   </w:t>
      </w:r>
      <w:r>
        <w:rPr>
          <w:bCs/>
        </w:rPr>
        <w:t>45442110-1       malowanie budynków</w:t>
      </w: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  <w:r>
        <w:rPr>
          <w:bCs/>
        </w:rPr>
        <w:t xml:space="preserve">                   </w:t>
      </w:r>
      <w:r w:rsidR="005B2358">
        <w:rPr>
          <w:bCs/>
        </w:rPr>
        <w:t xml:space="preserve">   </w:t>
      </w:r>
      <w:r>
        <w:rPr>
          <w:bCs/>
        </w:rPr>
        <w:t xml:space="preserve">45453000-7       roboty remontowe i renowacyjne    </w:t>
      </w: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tabs>
          <w:tab w:val="left" w:pos="1095"/>
          <w:tab w:val="left" w:pos="7560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AB447D" w:rsidRDefault="00AB447D" w:rsidP="00AB447D">
      <w:pPr>
        <w:tabs>
          <w:tab w:val="left" w:pos="1095"/>
          <w:tab w:val="left" w:pos="7560"/>
        </w:tabs>
        <w:rPr>
          <w:b/>
          <w:sz w:val="28"/>
        </w:rPr>
      </w:pPr>
    </w:p>
    <w:p w:rsidR="00AB447D" w:rsidRDefault="00AB447D" w:rsidP="00AB447D">
      <w:pPr>
        <w:tabs>
          <w:tab w:val="left" w:pos="1095"/>
          <w:tab w:val="left" w:pos="7560"/>
        </w:tabs>
        <w:rPr>
          <w:b/>
          <w:sz w:val="28"/>
        </w:rPr>
      </w:pPr>
      <w:r>
        <w:rPr>
          <w:b/>
          <w:sz w:val="28"/>
        </w:rPr>
        <w:t xml:space="preserve"> 2.  WYMAGANIA DOTYCZĄCE WŁAŚCIWOŚCI WYROBÓW </w:t>
      </w:r>
    </w:p>
    <w:p w:rsidR="00AB447D" w:rsidRDefault="00AB447D" w:rsidP="00AB447D">
      <w:pPr>
        <w:tabs>
          <w:tab w:val="left" w:pos="1095"/>
          <w:tab w:val="left" w:pos="7560"/>
        </w:tabs>
        <w:rPr>
          <w:b/>
          <w:sz w:val="28"/>
        </w:rPr>
      </w:pPr>
      <w:r>
        <w:rPr>
          <w:b/>
          <w:sz w:val="28"/>
        </w:rPr>
        <w:t xml:space="preserve">       BUDOWLANYCH</w:t>
      </w:r>
    </w:p>
    <w:p w:rsidR="00AB447D" w:rsidRDefault="00AB447D" w:rsidP="00AB447D">
      <w:pPr>
        <w:tabs>
          <w:tab w:val="left" w:pos="1095"/>
        </w:tabs>
        <w:rPr>
          <w:bCs/>
        </w:rPr>
      </w:pPr>
    </w:p>
    <w:p w:rsidR="00AB447D" w:rsidRDefault="00AB447D" w:rsidP="00AB447D">
      <w:pPr>
        <w:rPr>
          <w:bCs/>
        </w:rPr>
      </w:pPr>
      <w:r>
        <w:rPr>
          <w:b/>
          <w:sz w:val="36"/>
        </w:rPr>
        <w:t xml:space="preserve">      </w:t>
      </w:r>
      <w:r>
        <w:rPr>
          <w:bCs/>
        </w:rPr>
        <w:t xml:space="preserve">Przy wykonywaniu robót budowlanych należy stosować wyroby budowlane o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właściwościach użytkowych umożliwiających prawidłowo zaprojektowanym i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wykonanym obiektom budowlanym spełnienie wymagań podstawowych określonych    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w art.5 ustawy Prawo Budowlane z dnia 7 lipca 1994 r.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Przewidziane do zastosowania wyroby budowlane powinny odpowiadać wymaganiom </w:t>
      </w:r>
    </w:p>
    <w:p w:rsidR="00AB447D" w:rsidRDefault="00AB447D" w:rsidP="00AB447D">
      <w:pPr>
        <w:rPr>
          <w:bCs/>
          <w:i/>
          <w:iCs/>
        </w:rPr>
      </w:pPr>
      <w:r>
        <w:rPr>
          <w:bCs/>
        </w:rPr>
        <w:t xml:space="preserve">         określonym w Ustawie z dnia 16 kwietnia 2004 r. o wyrobach budowlanych (</w:t>
      </w:r>
      <w:r>
        <w:rPr>
          <w:bCs/>
          <w:i/>
          <w:iCs/>
        </w:rPr>
        <w:t xml:space="preserve">Dziennik </w:t>
      </w:r>
    </w:p>
    <w:p w:rsidR="00AB447D" w:rsidRDefault="00AB447D" w:rsidP="00AB447D">
      <w:pPr>
        <w:rPr>
          <w:bCs/>
        </w:rPr>
      </w:pPr>
      <w:r>
        <w:rPr>
          <w:bCs/>
          <w:i/>
          <w:iCs/>
        </w:rPr>
        <w:t xml:space="preserve">         Ustaw z 2004 r. Nr 92, poz. 881</w:t>
      </w:r>
      <w:r>
        <w:rPr>
          <w:bCs/>
        </w:rPr>
        <w:t>)</w:t>
      </w:r>
    </w:p>
    <w:p w:rsidR="00AB447D" w:rsidRDefault="00AB447D" w:rsidP="00AB447D">
      <w:pPr>
        <w:rPr>
          <w:bCs/>
        </w:rPr>
      </w:pPr>
      <w:r>
        <w:rPr>
          <w:b/>
          <w:sz w:val="36"/>
        </w:rPr>
        <w:t xml:space="preserve">      </w:t>
      </w:r>
      <w:r>
        <w:rPr>
          <w:bCs/>
        </w:rPr>
        <w:t>Zamawiający dopuści do użycia tylko te wyroby budowlane, które posiadają: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certyfikat na znak bezpieczeństwa, wykazujący że zapewniono zgodność z kryteriami technicznymi określonymi na podstawie Polskich Norm, aprobat technicznych oraz właściwych przepisów i dokumentacji technicznych,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deklarację zgodności lub certyfikat zgodności z Polską Normą lub aprobatą techniczną w przypadku wyrobów, dla których nie ustanowiono Polskiej Normy, jeżeli nie są objęte certyfikacją.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W przypadku wyrobów budowlanych, dla których w/w dokumenty są wymagane, każda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partia dostarczona na plac budowy musi posiadać dokumenty, określające w 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jednoznaczny sposób ich cechy. Produkty przemysłowe muszą posiadać w/w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dokumenty wydane przez producenta, a w razie potrzeby poparte wynikami badań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wykonanych przez niego. Kopie wyników tych badań będą dostarczone przez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Wykonawcę Zamawiającemu.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W każdym przypadku użycia przez wykonawcę w jego ofercie materiału, wyrobu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równoważnego, zamawiający uzna że wyrób spełnia wymogi określone w kosztorysie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nakładczym i Specyfikacji Technicznej Wykonania i Odbioru Robót, jeżeli jego cechy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użytkowe oraz parametry techniczne będą takie same lub lepsze od parametrów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materiałów, wyrobów określonych przez zamawiającego z nazwy. W takim przypadku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wykonawca winien udokumentować cechy, parametry techniczne stosownym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dokumentem (</w:t>
      </w:r>
      <w:r>
        <w:rPr>
          <w:rFonts w:ascii="Times New Roman" w:hAnsi="Times New Roman"/>
          <w:bCs/>
          <w:i/>
          <w:iCs/>
        </w:rPr>
        <w:t>Aprobata Techniczna, Certyfikat Zgodności, inne dokumenty</w:t>
      </w:r>
      <w:r>
        <w:rPr>
          <w:rFonts w:ascii="Times New Roman" w:hAnsi="Times New Roman"/>
          <w:bCs/>
        </w:rPr>
        <w:t xml:space="preserve">)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potwierdzającym spełnienie przez materiał, wyrób wymogów postawionych przez </w:t>
      </w: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          zamawiającego.</w:t>
      </w:r>
    </w:p>
    <w:p w:rsidR="00AB447D" w:rsidRDefault="00AB447D" w:rsidP="00AB447D">
      <w:pPr>
        <w:rPr>
          <w:b/>
          <w:sz w:val="36"/>
        </w:rPr>
      </w:pPr>
    </w:p>
    <w:p w:rsidR="00AB447D" w:rsidRDefault="00AB447D" w:rsidP="00AB447D">
      <w:pPr>
        <w:rPr>
          <w:b/>
        </w:rPr>
      </w:pPr>
      <w:r>
        <w:rPr>
          <w:b/>
        </w:rPr>
        <w:t xml:space="preserve">         2.1.   Źródła uzyskania materiałów.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Co najmniej na dwa tygodnie przed zaplanowanym wykorzystaniem jakichkolwiek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materiałów przeznaczonych do robót, Wykonawca przedstawi szczegółowe informacje,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dotyczące proponowanego źródła wytwarzania, zamawiania lub wydobywania tych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materiałów i odpowiednie świadectwa badań laboratoryjnych oraz próbki do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zatwierdzenia przez Zamawiającego. Zatwierdzenie partii (części) materiałów z danego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źródła nie oznacza automatycznie, że wszelkie materiały z danego źródła uzyskają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zatwierdzenie.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Wykonawca zobowiązany jest do prowadzenia badań w celu udokumentowania, że  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materiały uzyskane z dopuszczonego źródła, w sposób ciągły spełniają wymagania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Specyfikacji Technicznej w czasie postępu robót</w:t>
      </w:r>
    </w:p>
    <w:p w:rsidR="00AB447D" w:rsidRDefault="00AB447D" w:rsidP="00AB447D">
      <w:pPr>
        <w:rPr>
          <w:bCs/>
        </w:rPr>
      </w:pPr>
    </w:p>
    <w:p w:rsidR="00F17A18" w:rsidRDefault="00F17A18" w:rsidP="00AB447D">
      <w:pPr>
        <w:rPr>
          <w:bCs/>
        </w:rPr>
      </w:pPr>
    </w:p>
    <w:p w:rsidR="00F17A18" w:rsidRDefault="00F17A18" w:rsidP="00AB447D">
      <w:pPr>
        <w:rPr>
          <w:bCs/>
        </w:rPr>
      </w:pPr>
    </w:p>
    <w:p w:rsidR="00AB447D" w:rsidRDefault="00AB447D" w:rsidP="00AB447D">
      <w:pPr>
        <w:numPr>
          <w:ilvl w:val="1"/>
          <w:numId w:val="6"/>
        </w:numPr>
        <w:rPr>
          <w:b/>
        </w:rPr>
      </w:pPr>
      <w:r>
        <w:rPr>
          <w:b/>
        </w:rPr>
        <w:lastRenderedPageBreak/>
        <w:t xml:space="preserve">   Przechowywanie i składowanie materiałów.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rPr>
          <w:bCs/>
        </w:rPr>
      </w:pPr>
      <w:r>
        <w:rPr>
          <w:b/>
        </w:rPr>
        <w:t xml:space="preserve">         </w:t>
      </w:r>
      <w:r>
        <w:rPr>
          <w:bCs/>
        </w:rPr>
        <w:t xml:space="preserve">Wykonawca zapewni, aby tymczasowo składowane materiały, do czasu gdy będą one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potrzebne do robót, były zabezpieczone przed zanieczyszczeniem, zachowały swoją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jakość i właściwości do robót i dostępne do kontroli przez Zamawiającego. Miejsca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czasowego składowania będą zlokalizowane w obrębie terenu robót w miejscach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uzgodnionych z Zamawiającym lub poza terenem robót w miejscach zorganizowanych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 przez Wykonawcę.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6"/>
        </w:numPr>
        <w:rPr>
          <w:b/>
        </w:rPr>
      </w:pPr>
      <w:r>
        <w:rPr>
          <w:b/>
        </w:rPr>
        <w:t>Materiały nie odpowiadające wymaganiom.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rPr>
          <w:bCs/>
        </w:rPr>
      </w:pPr>
      <w:r>
        <w:rPr>
          <w:b/>
        </w:rPr>
        <w:t xml:space="preserve">         </w:t>
      </w:r>
      <w:r>
        <w:rPr>
          <w:bCs/>
        </w:rPr>
        <w:t xml:space="preserve">Materiały nie odpowiadające w/w wymaganiom zostaną przez Wykonawcę wywiezione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z terenu robót, bądź złożone w miejscu wskazanym przez Zamawiającego. Jeśli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Zamawiający zezwoli Wykonawcy na użycie tych materiałów do innych robót niż te,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dla których zostały zakupione, to koszt tych materiałów zostanie przewartościowany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przez Zamawiającego.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Każdy rodzaj robót, w którym znajdują się niezbadane i niezaakceptowane materiały,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Wykonawca wykonuje na własne ryzyko, licząc się z jego nie przyjęciem i nie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 zapłaceniem.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</w:rPr>
        <w:t xml:space="preserve">        </w:t>
      </w:r>
    </w:p>
    <w:p w:rsidR="00AB447D" w:rsidRDefault="00AB447D" w:rsidP="00AB447D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 WYMAGANIA DOTYCZĄCE SPRZĘTU I MASZYN.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numPr>
          <w:ilvl w:val="1"/>
          <w:numId w:val="7"/>
        </w:numPr>
        <w:rPr>
          <w:b/>
        </w:rPr>
      </w:pPr>
      <w:r>
        <w:rPr>
          <w:b/>
        </w:rPr>
        <w:t xml:space="preserve">   Sprzęt.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rPr>
          <w:bCs/>
        </w:rPr>
      </w:pPr>
      <w:r>
        <w:rPr>
          <w:b/>
        </w:rPr>
        <w:t xml:space="preserve">      </w:t>
      </w:r>
      <w:r>
        <w:rPr>
          <w:bCs/>
        </w:rPr>
        <w:t xml:space="preserve">Wykonawca zobowiązany jest do używania tylko takiego sprzętu, który nie spowoduje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niekorzystnego wpływu na jakość wykonywanych robót. Sprzęt używany do robót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powinien być zgodny z ofertą Wykonawcy i odpowiadać pod względem typów i ilości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wskazaniom zawartym w ST lub projekcie organizacji robót zaakceptowanym przez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Zamawiającego. W przypadku braku ustaleń w takich dokumentach, sprzęt powinien być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uzgodniony i zaakceptowany przez Zamawiającego. Liczba i wydajność sprzętu będzie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gwarantować przeprowadzenie robót zgodnie z zasadami określonymi w Dokumentacji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Projektowej, ST i wskazaniach Zamawiającego w terminie przewidzianym umową. Sprzęt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będący własnością Wykonawcy lub wynajęty do wykonania robót ma być utrzymywany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w dobrym stanie i gotowości do pracy. Będzie on zgodny z normami ochrony środowiska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i przepisami dotyczącymi jego użytkowania oraz odpowiednimi dokumentami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dopuszczającymi sprzęt do użytkowania.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Wykonawca dostarczy Zamawiającemu kopie dokumentów potwierdzających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dopuszczenie sprzętu do użytkowania, tam gdzie jest to wymagane przepisami.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Jakikolwiek sprzęt, maszyny, urządzenia i narzędzia nie gwarantujące zachowania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warunków umowy zostaną przez Zamawiającego zdyskwalifikowane i niedopuszczone do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robót.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 WYMAGANIA DOTYCZĄCE ŚRODKÓW TRANSPORTU.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rPr>
          <w:bCs/>
        </w:rPr>
      </w:pPr>
      <w:r>
        <w:rPr>
          <w:bCs/>
        </w:rPr>
        <w:t xml:space="preserve">Wykonawca stosować się będzie do ustawowych ograniczeń obciążenia na oś przy transporcie materiałów, sprzętu na i z terenu robót. Uzyska on wszelkie niezbędne pozwolenia </w:t>
      </w:r>
      <w:r>
        <w:rPr>
          <w:bCs/>
        </w:rPr>
        <w:lastRenderedPageBreak/>
        <w:t>od władz co do przewozu nietypowych ładunków i w sposób ciągły będzie o takim przewozie powiadamiał Zamawiającego.</w:t>
      </w:r>
    </w:p>
    <w:p w:rsidR="00AB447D" w:rsidRDefault="00AB447D" w:rsidP="00AB447D">
      <w:pPr>
        <w:rPr>
          <w:bCs/>
        </w:rPr>
      </w:pPr>
      <w:r>
        <w:rPr>
          <w:bCs/>
        </w:rPr>
        <w:t>Wykonawca jest zobowiązany do stosowania tylko takich środków transportu, które nie wpłyną niekorzystnie na jakość wykonywanych robót i właściwości przewożonych materiałów. Liczba środków transportu będzie zapewniać prowadzenie robót zgodnie z zasadami określonymi w Dokumentacji Projektowej, ST i wskazaniach Zamawiającego, w terminie przewidzianym umową. Środki transportu nie odpowiadające warunkom dopuszczalnych obciążeń na osie mogą być użyte przez Wykonawcę pod warunkiem przywrócenia do stanu pierwotnego użytkowanych odcinków dróg publicznych na koszt Wykonawcy.</w:t>
      </w:r>
    </w:p>
    <w:p w:rsidR="00AB447D" w:rsidRDefault="00AB447D" w:rsidP="00AB447D">
      <w:pPr>
        <w:rPr>
          <w:bCs/>
        </w:rPr>
      </w:pPr>
      <w:r>
        <w:rPr>
          <w:bCs/>
        </w:rPr>
        <w:t>Wykonawca będzie usuwać na bieżąco, na własny koszt, wszelkie zanieczyszczenia spowodowane jego pojazdami na drogach publicznych oraz dojazdach do terenu robót.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WYMAGANIA DOTYCZĄCE WYKONANIA ROBÓT </w:t>
      </w:r>
    </w:p>
    <w:p w:rsidR="00AB447D" w:rsidRDefault="00AB447D" w:rsidP="00AB447D">
      <w:pPr>
        <w:ind w:left="360"/>
        <w:rPr>
          <w:b/>
          <w:sz w:val="28"/>
        </w:rPr>
      </w:pPr>
      <w:r>
        <w:rPr>
          <w:b/>
          <w:sz w:val="28"/>
        </w:rPr>
        <w:t>BUDOWLANYCH.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Podstawa wykonania robót.</w:t>
      </w:r>
    </w:p>
    <w:p w:rsidR="00AB447D" w:rsidRDefault="00AB447D" w:rsidP="00AB447D">
      <w:pPr>
        <w:ind w:left="480"/>
        <w:rPr>
          <w:bCs/>
        </w:rPr>
      </w:pPr>
      <w:r>
        <w:rPr>
          <w:bCs/>
        </w:rPr>
        <w:t>Roboty budowlane należy wykonywać na podstawie następujących dokumentacji projektowych:</w:t>
      </w:r>
    </w:p>
    <w:p w:rsidR="00AB447D" w:rsidRDefault="005B2358" w:rsidP="00AB447D">
      <w:pPr>
        <w:ind w:left="480"/>
        <w:rPr>
          <w:bCs/>
        </w:rPr>
      </w:pPr>
      <w:r>
        <w:rPr>
          <w:bCs/>
        </w:rPr>
        <w:t xml:space="preserve">          -     P.T. remontu i modernizacji budynku obiektu sportowego</w:t>
      </w:r>
      <w:r w:rsidR="00AB447D">
        <w:rPr>
          <w:bCs/>
        </w:rPr>
        <w:t>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niniejsza Specyfikacja Techniczna Wykonania i Odbioru Robót.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  <w:r>
        <w:rPr>
          <w:bCs/>
        </w:rPr>
        <w:t xml:space="preserve">        Prace należy wykonywać zgodnie z: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obowiązującymi przepisami prawa,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sztuką budowlaną,</w:t>
      </w:r>
    </w:p>
    <w:p w:rsidR="00AB447D" w:rsidRDefault="005B2358" w:rsidP="00AB447D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 </w:t>
      </w:r>
      <w:r w:rsidR="00AB447D">
        <w:rPr>
          <w:bCs/>
        </w:rPr>
        <w:t>„Warunkami technicznymi wykonania i odbioru robót budowlano-montażowych”- wyd. ARKADY, Warszawa 1990 r.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  <w:r>
        <w:rPr>
          <w:bCs/>
        </w:rPr>
        <w:t xml:space="preserve">        Wykonawca jest zobowiązany wykonywać wszystkie roboty ściśle według otrzymanej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dokumentacji technicznej. Jeśli jednak w czasie realizacji robót okaże się, że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dokumentacja projektowa dostarczona przez Zamawiającego wymaga uzupełnień,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Wykonawca przygotuje na własny koszt niezbędne rysunki i przedłoży je w czterech </w:t>
      </w:r>
    </w:p>
    <w:p w:rsidR="00AB447D" w:rsidRDefault="00AB447D" w:rsidP="00AB447D">
      <w:pPr>
        <w:rPr>
          <w:bCs/>
        </w:rPr>
      </w:pPr>
      <w:r>
        <w:rPr>
          <w:bCs/>
        </w:rPr>
        <w:t xml:space="preserve">        kopiach do akceptacji zarządzającemu realizacją umowy.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Dokumentacja projektowa.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ind w:left="480"/>
        <w:rPr>
          <w:bCs/>
        </w:rPr>
      </w:pPr>
      <w:r>
        <w:rPr>
          <w:bCs/>
        </w:rPr>
        <w:t>Dokumentacja projektowa, którą Zamawiający przekaże Wykonawcy po podpisaniu umowy będzie zawierać:</w:t>
      </w:r>
    </w:p>
    <w:p w:rsidR="00AB447D" w:rsidRDefault="005B2358" w:rsidP="00AB447D">
      <w:pPr>
        <w:numPr>
          <w:ilvl w:val="0"/>
          <w:numId w:val="2"/>
        </w:numPr>
        <w:rPr>
          <w:b/>
        </w:rPr>
      </w:pPr>
      <w:r>
        <w:rPr>
          <w:bCs/>
        </w:rPr>
        <w:t>projekt techniczny</w:t>
      </w:r>
      <w:r w:rsidR="00CB06F1">
        <w:rPr>
          <w:bCs/>
        </w:rPr>
        <w:t>,</w:t>
      </w:r>
    </w:p>
    <w:p w:rsidR="00AB447D" w:rsidRDefault="00AB447D" w:rsidP="00AB447D">
      <w:pPr>
        <w:numPr>
          <w:ilvl w:val="0"/>
          <w:numId w:val="2"/>
        </w:numPr>
        <w:rPr>
          <w:b/>
        </w:rPr>
      </w:pPr>
      <w:r>
        <w:rPr>
          <w:bCs/>
        </w:rPr>
        <w:t>specyfikację techniczną wykonania i odbioru robót.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Zgodność robót z Dokumentacją Projektową i ST.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ind w:left="480"/>
        <w:rPr>
          <w:bCs/>
        </w:rPr>
      </w:pPr>
      <w:r>
        <w:rPr>
          <w:bCs/>
        </w:rPr>
        <w:t>Dokumentacja projektowa, Specyfikacja Techniczna oraz dodatkowe dokumenty przekazane Wykonawcy stanowią część umowy, a wymagania wyszczególnione choćby w jednym z nich są obowiązujące dla Wykonawcy, tak jakby zawarte były w całej dokumentacji.</w:t>
      </w:r>
    </w:p>
    <w:p w:rsidR="00AB447D" w:rsidRDefault="00AB447D" w:rsidP="00AB447D">
      <w:pPr>
        <w:ind w:left="480"/>
        <w:rPr>
          <w:bCs/>
        </w:rPr>
      </w:pPr>
      <w:r>
        <w:rPr>
          <w:bCs/>
        </w:rPr>
        <w:t>Wykonawca nie może wykorzystywać błędów lub opuszczeń w Dokumentacji Projektowej, a o ich wykryciu powinien natychmia</w:t>
      </w:r>
      <w:r w:rsidR="005B2358">
        <w:rPr>
          <w:bCs/>
        </w:rPr>
        <w:t>st powiadomić Inwestora</w:t>
      </w:r>
      <w:r>
        <w:rPr>
          <w:bCs/>
        </w:rPr>
        <w:t xml:space="preserve">, który </w:t>
      </w:r>
      <w:r>
        <w:rPr>
          <w:bCs/>
        </w:rPr>
        <w:lastRenderedPageBreak/>
        <w:t>dokona odpowiednich zmian lub poprawek. W przypadku rozbieżności opis wymiarów ważniejszy jest od odczytów ze skali rysunków. Wszystkie wykonane roboty i dostarczone materiały będą zgodne z Dokumentacją Projektową.</w:t>
      </w:r>
    </w:p>
    <w:p w:rsidR="00AB447D" w:rsidRDefault="00AB447D" w:rsidP="00AB447D">
      <w:pPr>
        <w:ind w:left="480"/>
        <w:rPr>
          <w:bCs/>
        </w:rPr>
      </w:pPr>
      <w:r>
        <w:rPr>
          <w:bCs/>
        </w:rPr>
        <w:t>Dane określone w Dokumentacji Projektowej i w ST będą uważane za wartości docelowe, od których dopuszczalne są odchylenia w ramach określonego przedziału tolerancji. W przypadku gdy materiały lub roboty nie będą w pełni zgodne z Dokumentacją Projektową lub ST i wpłynie to na niezadowalającą jakość elementu budowli, to takie materiały będą niezwłocznie zastąpione innymi, a roboty rozebrane na koszt wykonawcy.</w:t>
      </w: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Ogólne zasady wykonania robót.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ind w:left="480"/>
        <w:rPr>
          <w:bCs/>
        </w:rPr>
      </w:pPr>
      <w:r>
        <w:rPr>
          <w:bCs/>
        </w:rPr>
        <w:t>Wykonawca jest odpowiedzialny za prowadzenie robót zgodnie z umową oraz za jakość zastosowanych materiałów i wykonywanych robót, za ich zgodność z dokumentacją projektową, wymaganiami ST, projektu organizacji robót oraz poleceniami Zamawiającego.</w:t>
      </w:r>
    </w:p>
    <w:p w:rsidR="00AB447D" w:rsidRDefault="00AB447D" w:rsidP="00AB447D">
      <w:pPr>
        <w:ind w:left="480"/>
        <w:rPr>
          <w:bCs/>
        </w:rPr>
      </w:pPr>
      <w:r>
        <w:rPr>
          <w:bCs/>
        </w:rPr>
        <w:t>Decyzje Zamawiającego dotyczące akceptacji lub odrzucenia materiałów i elementów robót będą oparte na wymaganiach sformułowanych w kontrakcie, dokumentacji projektowej i ST, a także w normach i wytycznych. Przy podejmowaniu decyzji Zamawiający uwzględni wyniki badań materiałów, doświadczenia z przeszłości, wyniki badań naukowych oraz inne czynniki wpływające na rozważaną kwestię. Polecenia Zamawiającego będą wykonywane nie później niż w czasie przez niego wyznaczonym, po ich otrzymaniu przez Wykonawcę, pod groźbą zatrzymania robót. Skutki finansowe z tego tytułu ponosi Wykonawca.</w:t>
      </w: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DOKUMENTACJA BUDOWY.</w:t>
      </w:r>
    </w:p>
    <w:p w:rsidR="00AB447D" w:rsidRDefault="00AB447D" w:rsidP="00AB447D">
      <w:pPr>
        <w:rPr>
          <w:b/>
          <w:sz w:val="28"/>
        </w:rPr>
      </w:pP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Rejestr obmiarów.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ind w:left="480"/>
        <w:rPr>
          <w:bCs/>
        </w:rPr>
      </w:pPr>
      <w:r>
        <w:rPr>
          <w:bCs/>
        </w:rPr>
        <w:t>Rejestr Obmiarów stanowi dokument pozwalający na rozliczenie faktycznego postępu każdego z elementów robót. Obmiary wykonanych robót przeprowadza się w sposób ciągły i wpisuje do rejestru obmiaru.</w:t>
      </w: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ind w:left="480"/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Dokumenty laboratoryjne.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ind w:left="480"/>
        <w:rPr>
          <w:bCs/>
        </w:rPr>
      </w:pPr>
      <w:r>
        <w:rPr>
          <w:bCs/>
        </w:rPr>
        <w:t>Dzienniki laboratoryjne, deklaracje zgodności lub certyfikaty zgodności materiałów, orzeczenia o jakości materiałów, receptury robocze i kontrolne wyniki badań Wykonawcy stanowią załącznik do odbioru robót. Powinny być udostępnione na k</w:t>
      </w:r>
      <w:r w:rsidR="00F5581E">
        <w:rPr>
          <w:bCs/>
        </w:rPr>
        <w:t>ażde życzenie Inwestora</w:t>
      </w:r>
      <w:r>
        <w:rPr>
          <w:bCs/>
        </w:rPr>
        <w:t>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Pozostałe dokumenty budowy.</w:t>
      </w:r>
    </w:p>
    <w:p w:rsidR="00AB447D" w:rsidRDefault="00AB447D" w:rsidP="00AB447D">
      <w:pPr>
        <w:rPr>
          <w:b/>
        </w:rPr>
      </w:pPr>
    </w:p>
    <w:p w:rsidR="00AB447D" w:rsidRDefault="00AB447D" w:rsidP="00F5581E">
      <w:pPr>
        <w:ind w:left="480"/>
        <w:rPr>
          <w:bCs/>
        </w:rPr>
      </w:pPr>
      <w:r>
        <w:rPr>
          <w:bCs/>
        </w:rPr>
        <w:t xml:space="preserve">Do dokumentów budowy </w:t>
      </w:r>
      <w:r>
        <w:rPr>
          <w:bCs/>
          <w:i/>
          <w:iCs/>
        </w:rPr>
        <w:t xml:space="preserve">zalicza </w:t>
      </w:r>
      <w:r>
        <w:rPr>
          <w:bCs/>
        </w:rPr>
        <w:t>się oprócz wymienionych wyżej następujące dokumenty: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Protokóły przekazania placu budowy,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lastRenderedPageBreak/>
        <w:t>Umowy cywilnoprawne z osobami trzecimi i inne umowy cywilnoprawne,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Protokóły odbioru robót,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Protokóły narad i ustaleń,</w:t>
      </w:r>
    </w:p>
    <w:p w:rsidR="00AB447D" w:rsidRDefault="00AB447D" w:rsidP="00AB447D">
      <w:pPr>
        <w:numPr>
          <w:ilvl w:val="0"/>
          <w:numId w:val="2"/>
        </w:numPr>
        <w:rPr>
          <w:bCs/>
        </w:rPr>
      </w:pPr>
      <w:r>
        <w:rPr>
          <w:bCs/>
        </w:rPr>
        <w:t>Korespondencję na budowie.</w:t>
      </w:r>
    </w:p>
    <w:p w:rsidR="00AB447D" w:rsidRDefault="00AB447D" w:rsidP="00AB447D">
      <w:pPr>
        <w:rPr>
          <w:bCs/>
        </w:rPr>
      </w:pPr>
    </w:p>
    <w:p w:rsidR="00AB447D" w:rsidRDefault="00AB447D" w:rsidP="00AB447D">
      <w:pPr>
        <w:rPr>
          <w:bCs/>
        </w:rPr>
      </w:pPr>
    </w:p>
    <w:p w:rsidR="00AB447D" w:rsidRDefault="00AB447D" w:rsidP="00AB447D">
      <w:pPr>
        <w:numPr>
          <w:ilvl w:val="1"/>
          <w:numId w:val="8"/>
        </w:numPr>
        <w:rPr>
          <w:b/>
        </w:rPr>
      </w:pPr>
      <w:r>
        <w:rPr>
          <w:b/>
        </w:rPr>
        <w:t>Przechowywanie dokumentów budowy.</w:t>
      </w:r>
    </w:p>
    <w:p w:rsidR="00AB447D" w:rsidRDefault="00AB447D" w:rsidP="00AB447D">
      <w:pPr>
        <w:rPr>
          <w:b/>
        </w:rPr>
      </w:pPr>
    </w:p>
    <w:p w:rsidR="00AB447D" w:rsidRDefault="00AB447D" w:rsidP="00AB447D">
      <w:pPr>
        <w:jc w:val="both"/>
        <w:rPr>
          <w:b/>
        </w:rPr>
      </w:pPr>
      <w:r>
        <w:rPr>
          <w:bCs/>
        </w:rPr>
        <w:t>Dokumenty budowy będą przechowywane na terenie budowy, w miejscu odpowiednio zabezpieczonym. Zaginięcie któregokolwiek z dokumentów budowy spowoduje jego natychmiastowe odtworzenie w formie przewidzianej prawem. Wszelkie dokumenty budowy będą zawsze dostępne dla Zamawiającego i przedstawione do wglądu na życzenie Zamawiającego.</w:t>
      </w:r>
      <w:r>
        <w:rPr>
          <w:b/>
        </w:rPr>
        <w:t xml:space="preserve"> </w:t>
      </w:r>
    </w:p>
    <w:p w:rsidR="00AB447D" w:rsidRDefault="00AB447D" w:rsidP="00AB447D">
      <w:pPr>
        <w:jc w:val="both"/>
        <w:rPr>
          <w:b/>
        </w:rPr>
      </w:pPr>
    </w:p>
    <w:p w:rsidR="00AB447D" w:rsidRDefault="00AB447D" w:rsidP="00AB447D">
      <w:pPr>
        <w:jc w:val="both"/>
        <w:rPr>
          <w:b/>
        </w:rPr>
      </w:pPr>
    </w:p>
    <w:p w:rsidR="00AB447D" w:rsidRDefault="00AB447D" w:rsidP="00AB447D">
      <w:pPr>
        <w:jc w:val="both"/>
        <w:rPr>
          <w:b/>
          <w:sz w:val="28"/>
        </w:rPr>
      </w:pPr>
      <w:r>
        <w:rPr>
          <w:b/>
          <w:sz w:val="28"/>
        </w:rPr>
        <w:t>7.  ODBIÓR ROBÓT</w:t>
      </w:r>
    </w:p>
    <w:p w:rsidR="00AB447D" w:rsidRDefault="00AB447D" w:rsidP="00AB447D">
      <w:pPr>
        <w:jc w:val="both"/>
        <w:rPr>
          <w:b/>
        </w:rPr>
      </w:pPr>
    </w:p>
    <w:p w:rsidR="00AB447D" w:rsidRDefault="00AB447D" w:rsidP="00AB447D">
      <w:pPr>
        <w:jc w:val="both"/>
      </w:pPr>
      <w:r>
        <w:t>W zależności od ustaleń odpowiednich ST roboty podlegają następującym etapom odbioru:</w:t>
      </w:r>
    </w:p>
    <w:p w:rsidR="00AB447D" w:rsidRDefault="00AB447D" w:rsidP="00AB447D">
      <w:pPr>
        <w:numPr>
          <w:ilvl w:val="0"/>
          <w:numId w:val="9"/>
        </w:numPr>
        <w:jc w:val="both"/>
      </w:pPr>
      <w:r>
        <w:t>odbiorowi robót zanikających i ulegających zakryciu</w:t>
      </w:r>
    </w:p>
    <w:p w:rsidR="00AB447D" w:rsidRDefault="00AB447D" w:rsidP="00AB447D">
      <w:pPr>
        <w:numPr>
          <w:ilvl w:val="0"/>
          <w:numId w:val="9"/>
        </w:numPr>
        <w:jc w:val="both"/>
      </w:pPr>
      <w:r>
        <w:t>odbiorowi częściowemu</w:t>
      </w:r>
    </w:p>
    <w:p w:rsidR="00AB447D" w:rsidRDefault="00AB447D" w:rsidP="00AB447D">
      <w:pPr>
        <w:numPr>
          <w:ilvl w:val="0"/>
          <w:numId w:val="9"/>
        </w:numPr>
        <w:jc w:val="both"/>
      </w:pPr>
      <w:r>
        <w:t>odbiorowi wstępnemu</w:t>
      </w:r>
    </w:p>
    <w:p w:rsidR="00AB447D" w:rsidRDefault="00AB447D" w:rsidP="00AB447D">
      <w:pPr>
        <w:numPr>
          <w:ilvl w:val="0"/>
          <w:numId w:val="9"/>
        </w:numPr>
        <w:jc w:val="both"/>
      </w:pPr>
      <w:r>
        <w:t>odbiorowi końcowemu</w:t>
      </w:r>
    </w:p>
    <w:p w:rsidR="00AB447D" w:rsidRDefault="00AB447D" w:rsidP="00AB447D">
      <w:pPr>
        <w:jc w:val="both"/>
      </w:pPr>
    </w:p>
    <w:p w:rsidR="00AB447D" w:rsidRDefault="00AB447D" w:rsidP="00AB447D">
      <w:pPr>
        <w:jc w:val="both"/>
        <w:rPr>
          <w:b/>
        </w:rPr>
      </w:pPr>
    </w:p>
    <w:p w:rsidR="00AB447D" w:rsidRDefault="00AB447D" w:rsidP="00AB447D">
      <w:pPr>
        <w:jc w:val="both"/>
      </w:pPr>
      <w:r>
        <w:rPr>
          <w:b/>
        </w:rPr>
        <w:t>7.1. Odbiór Robót zanikających i ulegających zakryciu</w:t>
      </w:r>
    </w:p>
    <w:p w:rsidR="00AB447D" w:rsidRDefault="00AB447D" w:rsidP="00AB447D">
      <w:pPr>
        <w:jc w:val="both"/>
      </w:pPr>
    </w:p>
    <w:p w:rsidR="00AB447D" w:rsidRDefault="00AB447D" w:rsidP="00AB447D">
      <w:pPr>
        <w:jc w:val="both"/>
      </w:pPr>
      <w:r>
        <w:t>Odbiór Robót zanikających i ulegających zakryciu polega na finalnej ocenie ilości i jakości wykonywanych Robót, które w dalszym procesie realizacji ulegną zakryciu.</w:t>
      </w:r>
    </w:p>
    <w:p w:rsidR="00AB447D" w:rsidRDefault="00AB447D" w:rsidP="00AB447D">
      <w:pPr>
        <w:jc w:val="both"/>
      </w:pPr>
      <w:r>
        <w:t>Odbiór Robót zanikających i ulegających zakryciu będzie dokonany w czasie umożliwiającym wykonanie ewentualnych korekt i poprawek bez hamowania ogólnego postępu Robót.</w:t>
      </w:r>
    </w:p>
    <w:p w:rsidR="00AB447D" w:rsidRDefault="00AB447D" w:rsidP="00AB447D">
      <w:pPr>
        <w:jc w:val="both"/>
      </w:pPr>
      <w:r>
        <w:t xml:space="preserve">Odbioru </w:t>
      </w:r>
      <w:r w:rsidR="00F5581E">
        <w:t>Robót dokonuje Inwestor</w:t>
      </w:r>
      <w:r>
        <w:t>.</w:t>
      </w:r>
    </w:p>
    <w:p w:rsidR="00AB447D" w:rsidRDefault="00AB447D" w:rsidP="00AB447D">
      <w:pPr>
        <w:jc w:val="both"/>
      </w:pPr>
      <w:r>
        <w:t>Gotowość danej części Robót</w:t>
      </w:r>
      <w:r w:rsidR="00F5581E">
        <w:t xml:space="preserve"> do odbioru Wykonawca zgłasza Inwestorowi</w:t>
      </w:r>
      <w:r>
        <w:t>.</w:t>
      </w:r>
    </w:p>
    <w:p w:rsidR="00AB447D" w:rsidRDefault="00AB447D" w:rsidP="00AB447D">
      <w:pPr>
        <w:jc w:val="both"/>
      </w:pPr>
      <w:r>
        <w:t>Odbiór będzie przeprowadzony niezwłocznie, jednak nie później niż w ciągu 3 d</w:t>
      </w:r>
      <w:r w:rsidR="00F5581E">
        <w:t>ni od daty zgłoszenia</w:t>
      </w:r>
      <w:r>
        <w:t>.</w:t>
      </w:r>
    </w:p>
    <w:p w:rsidR="00AB447D" w:rsidRDefault="00AB447D" w:rsidP="00AB447D">
      <w:pPr>
        <w:jc w:val="both"/>
      </w:pPr>
      <w:r>
        <w:t>Jakość i ilość Robót ulegających z</w:t>
      </w:r>
      <w:r w:rsidR="00F5581E">
        <w:t>akryciu ocenia Inwestor</w:t>
      </w:r>
      <w:r>
        <w:t xml:space="preserve"> na podstawie dokumentów zawierających komplet wyników badań laboratoryjnych i w  oparciu o przeprowadzone pomiary, w konfrontacji z Dokumentacją Projektową, ST i uprzednimi ustaleniami.</w:t>
      </w:r>
    </w:p>
    <w:p w:rsidR="00AB447D" w:rsidRDefault="00AB447D" w:rsidP="00AB447D">
      <w:pPr>
        <w:jc w:val="both"/>
      </w:pPr>
    </w:p>
    <w:p w:rsidR="00AB447D" w:rsidRDefault="00AB447D" w:rsidP="00AB447D">
      <w:pPr>
        <w:jc w:val="both"/>
      </w:pPr>
    </w:p>
    <w:p w:rsidR="00AB447D" w:rsidRDefault="00AB447D" w:rsidP="00AB447D">
      <w:pPr>
        <w:numPr>
          <w:ilvl w:val="1"/>
          <w:numId w:val="10"/>
        </w:numPr>
        <w:jc w:val="both"/>
        <w:rPr>
          <w:b/>
          <w:bCs/>
        </w:rPr>
      </w:pPr>
      <w:r>
        <w:rPr>
          <w:b/>
          <w:bCs/>
        </w:rPr>
        <w:t>Odbiór końcowy robót.</w:t>
      </w:r>
    </w:p>
    <w:p w:rsidR="00AB447D" w:rsidRDefault="00AB447D" w:rsidP="00AB447D">
      <w:pPr>
        <w:jc w:val="both"/>
        <w:rPr>
          <w:b/>
          <w:bCs/>
        </w:rPr>
      </w:pPr>
    </w:p>
    <w:p w:rsidR="00AB447D" w:rsidRDefault="00AB447D" w:rsidP="00AB447D">
      <w:pPr>
        <w:pStyle w:val="Tekstpodstawowy2"/>
      </w:pPr>
      <w:r>
        <w:t>Odbiór polega na finalnej ocenie rzeczywistego wykonania robót w odniesieniu do ich ilości, jakości i wartości.</w:t>
      </w:r>
    </w:p>
    <w:p w:rsidR="00AB447D" w:rsidRDefault="00AB447D" w:rsidP="00AB447D">
      <w:pPr>
        <w:jc w:val="both"/>
      </w:pPr>
      <w:r>
        <w:t>Całkowite zakończenie robót oraz gotowość do odbioru ostatecznego, będzie stwierdzona przez Wyko</w:t>
      </w:r>
      <w:r w:rsidR="00926513">
        <w:t>nawcę pismem, przekazanym Inwestorowi.</w:t>
      </w:r>
    </w:p>
    <w:p w:rsidR="00AB447D" w:rsidRDefault="00AB447D" w:rsidP="00AB447D">
      <w:pPr>
        <w:jc w:val="both"/>
      </w:pPr>
      <w:r>
        <w:t xml:space="preserve">Odbioru ostatecznego robót dokona komisja wyznaczona przez Zamawiającego </w:t>
      </w:r>
      <w:r w:rsidR="00F5581E">
        <w:t xml:space="preserve">w obecności </w:t>
      </w:r>
      <w:r>
        <w:t xml:space="preserve"> Wykonawcy. Komisja odbierająca roboty dokona ich oceny jakościowej, na podstawie przedłożonych dokumentów, wyników badań i pomiarów, oceny wizualnej oraz zgodności wykonania robót z Dokumentacją Projektową i ST.</w:t>
      </w:r>
    </w:p>
    <w:p w:rsidR="00AB447D" w:rsidRDefault="00AB447D" w:rsidP="00AB447D">
      <w:pPr>
        <w:jc w:val="both"/>
      </w:pPr>
      <w:r>
        <w:lastRenderedPageBreak/>
        <w:t>W toku odbioru ostatecznego robót, komisja zapozna się z realizacją ustaleń, przyjętych w trakcie odbioru robót zanikających i ulegających zakryciu, zwłaszcza w zakresie wykonania robót uzupełniających i poprawkowych.</w:t>
      </w:r>
    </w:p>
    <w:p w:rsidR="00AB447D" w:rsidRDefault="00AB447D" w:rsidP="00AB447D">
      <w:pPr>
        <w:jc w:val="both"/>
      </w:pPr>
      <w:r>
        <w:t>W przypadkach nie wykonania wyznaczonych robót poprawkowych lub robót uzupełniających, komisja przerywa swoje czynności i ustala nowy termin odbioru ostatecznego.</w:t>
      </w:r>
    </w:p>
    <w:p w:rsidR="00AB447D" w:rsidRDefault="00AB447D" w:rsidP="00AB447D">
      <w:pPr>
        <w:jc w:val="both"/>
      </w:pPr>
      <w:r>
        <w:t>W przypadku stwierdzenia przez komisję, że jakość wykonanych robót w poszczególnych asortymentach, nieznacznie odbiega od wymaganej Dokumentacją Projektową i ST z uwzględnieniem tolerancji i nie ma większego wpływu na cechy eksploatacyjne obiektu, komisja dokona potrąceń, oceniając pomniejszoną wartość wykonanych robót, w stosunku do wymagań przyjętych w Dokumentach Umownych.</w:t>
      </w:r>
    </w:p>
    <w:p w:rsidR="00AB447D" w:rsidRDefault="00AB447D" w:rsidP="00AB447D">
      <w:pPr>
        <w:jc w:val="both"/>
      </w:pPr>
    </w:p>
    <w:p w:rsidR="00AB447D" w:rsidRDefault="00AB447D" w:rsidP="00AB447D">
      <w:pPr>
        <w:jc w:val="both"/>
      </w:pPr>
    </w:p>
    <w:p w:rsidR="00AB447D" w:rsidRDefault="00AB447D" w:rsidP="00AB447D">
      <w:pPr>
        <w:numPr>
          <w:ilvl w:val="2"/>
          <w:numId w:val="10"/>
        </w:numPr>
        <w:jc w:val="both"/>
        <w:rPr>
          <w:b/>
          <w:bCs/>
        </w:rPr>
      </w:pPr>
      <w:r>
        <w:rPr>
          <w:b/>
          <w:bCs/>
        </w:rPr>
        <w:t>Dokumenty do odbioru końcowego.</w:t>
      </w:r>
    </w:p>
    <w:p w:rsidR="00AB447D" w:rsidRDefault="00AB447D" w:rsidP="00AB447D">
      <w:pPr>
        <w:jc w:val="both"/>
        <w:rPr>
          <w:b/>
          <w:bCs/>
        </w:rPr>
      </w:pPr>
    </w:p>
    <w:p w:rsidR="00AB447D" w:rsidRDefault="00AB447D" w:rsidP="00AB447D">
      <w:pPr>
        <w:pStyle w:val="Tekstpodstawowy2"/>
      </w:pPr>
      <w:r>
        <w:t>Podstawowym dokumentem do dokonania odbioru ostatecznego robót jest protokół odbioru robót sporządzony wg wzoru ustalonego przez Zamawiającego.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>Odbiór końcowy nastąpi po zakończeniu wykonania przedmiotu umowy w całości.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Gotowość do odbioru końcowego </w:t>
      </w:r>
      <w:r>
        <w:rPr>
          <w:b/>
          <w:bCs/>
        </w:rPr>
        <w:t>Wykonawca</w:t>
      </w:r>
      <w:r>
        <w:t xml:space="preserve"> zgłosi </w:t>
      </w:r>
      <w:r>
        <w:rPr>
          <w:b/>
          <w:bCs/>
        </w:rPr>
        <w:t>Zamawiającemu</w:t>
      </w:r>
      <w:r>
        <w:t xml:space="preserve"> w terminie 3 dni od zakończenia</w:t>
      </w:r>
      <w:r w:rsidR="00926513">
        <w:t xml:space="preserve"> robót, pisemnie</w:t>
      </w:r>
      <w:r>
        <w:t>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Jeżeli </w:t>
      </w:r>
      <w:r>
        <w:rPr>
          <w:b/>
          <w:bCs/>
        </w:rPr>
        <w:t>Zamawiający</w:t>
      </w:r>
      <w:r w:rsidR="00926513">
        <w:t xml:space="preserve"> nie zakwestionuje tego zgłoszenia</w:t>
      </w:r>
      <w:r>
        <w:t xml:space="preserve"> w terminie 7 dni od daty jego dokonania, oznaczać to będzie milczące potwierdzenie gotowości do odbioru.</w:t>
      </w:r>
    </w:p>
    <w:p w:rsidR="00AB447D" w:rsidRDefault="00AB447D" w:rsidP="00926513">
      <w:pPr>
        <w:numPr>
          <w:ilvl w:val="0"/>
          <w:numId w:val="11"/>
        </w:numPr>
        <w:jc w:val="both"/>
      </w:pPr>
      <w:r>
        <w:rPr>
          <w:b/>
          <w:bCs/>
        </w:rPr>
        <w:t>Wykonawca</w:t>
      </w:r>
      <w:r>
        <w:t xml:space="preserve"> przedłoży </w:t>
      </w:r>
      <w:r>
        <w:rPr>
          <w:b/>
          <w:bCs/>
        </w:rPr>
        <w:t>Zamawiającemu</w:t>
      </w:r>
      <w:r>
        <w:t xml:space="preserve"> w trakcie odbioru następujące dokumenty pozwalające na ocenę prawidłowości wykonania przedmiotu odbioru: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protokóły odbiorów technicznych robót zanikających,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atesty, aprobaty, dopuszczenia na wbudowane materiały, Deklaracje zgodności lub certyfikaty zgodności wbudowanych materiałów zgodnie z ST,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rysunki (dokumentacje) na wykonanie robót towarzyszących.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Strony postanawiają, że z czynności odbioru będzie spisany protokół zawierający </w:t>
      </w:r>
    </w:p>
    <w:p w:rsidR="00AB447D" w:rsidRDefault="00AB447D" w:rsidP="00AB447D">
      <w:pPr>
        <w:ind w:left="720"/>
        <w:jc w:val="both"/>
      </w:pPr>
      <w:r>
        <w:t>wszelkie ustalenia dokonane w toku odbioru, jak też terminy wyznaczone na usunięcie stwierdzonych wad.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Wykonawca zobowiązany jest do zawiadomienia Zamawiającego o usunięciu wad </w:t>
      </w:r>
    </w:p>
    <w:p w:rsidR="00AB447D" w:rsidRDefault="00AB447D" w:rsidP="00AB447D">
      <w:pPr>
        <w:ind w:left="360"/>
        <w:jc w:val="both"/>
      </w:pPr>
      <w:r>
        <w:t xml:space="preserve">      oraz żądania wyznaczenia terminu odbioru robót zakwestionowanych uprzednio jako  </w:t>
      </w:r>
    </w:p>
    <w:p w:rsidR="00AB447D" w:rsidRDefault="00AB447D" w:rsidP="00AB447D">
      <w:pPr>
        <w:ind w:left="360"/>
        <w:jc w:val="both"/>
      </w:pPr>
      <w:r>
        <w:t xml:space="preserve">      wadliwe.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W przypadku, gdy według komisji roboty pod względem przygotowania </w:t>
      </w:r>
    </w:p>
    <w:p w:rsidR="00AB447D" w:rsidRDefault="00AB447D" w:rsidP="00AB447D">
      <w:pPr>
        <w:ind w:left="360"/>
        <w:jc w:val="both"/>
      </w:pPr>
      <w:r>
        <w:t xml:space="preserve">      dokumentacyjnego nie będą gotowe do odbioru końcowego, komisja w porozumieniu   </w:t>
      </w:r>
    </w:p>
    <w:p w:rsidR="00AB447D" w:rsidRDefault="00AB447D" w:rsidP="00AB447D">
      <w:pPr>
        <w:ind w:left="360"/>
        <w:jc w:val="both"/>
      </w:pPr>
      <w:r>
        <w:t xml:space="preserve">      z Wykonawcą wyznaczy ponowny termin odbioru końcowego robót.</w:t>
      </w:r>
    </w:p>
    <w:p w:rsidR="00AB447D" w:rsidRDefault="00AB447D" w:rsidP="00AB447D">
      <w:pPr>
        <w:numPr>
          <w:ilvl w:val="0"/>
          <w:numId w:val="11"/>
        </w:numPr>
        <w:jc w:val="both"/>
      </w:pPr>
      <w:r>
        <w:t xml:space="preserve">Wszystkie zarządzone przez komisję roboty poprawkowe lub uzupełniające, będą </w:t>
      </w:r>
    </w:p>
    <w:p w:rsidR="00AB447D" w:rsidRDefault="00AB447D" w:rsidP="00AB447D">
      <w:pPr>
        <w:ind w:left="360"/>
        <w:jc w:val="both"/>
      </w:pPr>
      <w:r>
        <w:t xml:space="preserve">      zestawione według wzoru ustalonego przez Zamawiającego. Termin wykonania robót </w:t>
      </w:r>
    </w:p>
    <w:p w:rsidR="00AB447D" w:rsidRDefault="00AB447D" w:rsidP="00AB447D">
      <w:pPr>
        <w:ind w:left="360"/>
        <w:jc w:val="both"/>
      </w:pPr>
      <w:r>
        <w:t xml:space="preserve">      poprawkowych robót uzupełniających wyznaczy komisja.</w:t>
      </w:r>
    </w:p>
    <w:p w:rsidR="00AB447D" w:rsidRDefault="00AB447D" w:rsidP="00AB447D">
      <w:pPr>
        <w:ind w:left="360"/>
        <w:jc w:val="both"/>
      </w:pPr>
    </w:p>
    <w:p w:rsidR="00AB447D" w:rsidRDefault="00AB447D" w:rsidP="00AB447D">
      <w:pPr>
        <w:ind w:left="360"/>
        <w:jc w:val="both"/>
      </w:pPr>
    </w:p>
    <w:p w:rsidR="00AB447D" w:rsidRDefault="00AB447D" w:rsidP="00AB447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8.   PODSTAWA PŁATNOŚCI.</w:t>
      </w:r>
    </w:p>
    <w:p w:rsidR="00AB447D" w:rsidRDefault="00AB447D" w:rsidP="00AB447D">
      <w:pPr>
        <w:jc w:val="both"/>
        <w:rPr>
          <w:b/>
          <w:bCs/>
        </w:rPr>
      </w:pPr>
    </w:p>
    <w:p w:rsidR="00AB447D" w:rsidRDefault="00AB447D" w:rsidP="00AB447D">
      <w:pPr>
        <w:jc w:val="both"/>
      </w:pPr>
      <w:r>
        <w:rPr>
          <w:b/>
          <w:bCs/>
        </w:rPr>
        <w:t xml:space="preserve">       </w:t>
      </w:r>
      <w:r>
        <w:t>Podstawą do wystawienia faktury będzie bezusterkowy protokół odbioru końcowego.</w:t>
      </w:r>
    </w:p>
    <w:p w:rsidR="00AB447D" w:rsidRDefault="00AB447D" w:rsidP="00AB447D">
      <w:pPr>
        <w:jc w:val="both"/>
      </w:pPr>
      <w:r>
        <w:t xml:space="preserve">        Dla robót rozliczanych obmiarowo, podstawą płatności jest cena jednostkowa, </w:t>
      </w:r>
    </w:p>
    <w:p w:rsidR="00AB447D" w:rsidRDefault="00AB447D" w:rsidP="00AB447D">
      <w:pPr>
        <w:jc w:val="both"/>
      </w:pPr>
      <w:r>
        <w:t xml:space="preserve">        skalkulowana przez Wykonawcę za jednostkę obmiaru, ustaloną dla danej pozycji </w:t>
      </w:r>
    </w:p>
    <w:p w:rsidR="00AB447D" w:rsidRDefault="00AB447D" w:rsidP="00AB447D">
      <w:pPr>
        <w:jc w:val="both"/>
      </w:pPr>
      <w:r>
        <w:t xml:space="preserve">        kosztorysu, przyjętą przez Zamawiającego w dokumentach umownych.</w:t>
      </w:r>
    </w:p>
    <w:p w:rsidR="00AB447D" w:rsidRDefault="00AB447D" w:rsidP="00AB447D">
      <w:pPr>
        <w:jc w:val="both"/>
      </w:pPr>
      <w:r>
        <w:t xml:space="preserve">        Dla robót wycenionych ryczałtowo, podstawą płatności jest wartość (kwota) podana </w:t>
      </w:r>
    </w:p>
    <w:p w:rsidR="00AB447D" w:rsidRDefault="00AB447D" w:rsidP="00AB447D">
      <w:pPr>
        <w:jc w:val="both"/>
      </w:pPr>
      <w:r>
        <w:t xml:space="preserve">        przez Wykonawcę i przyjęta przez Zamawiającego.</w:t>
      </w:r>
    </w:p>
    <w:p w:rsidR="00AB447D" w:rsidRDefault="00AB447D" w:rsidP="00AB447D">
      <w:pPr>
        <w:jc w:val="both"/>
      </w:pPr>
      <w:r>
        <w:lastRenderedPageBreak/>
        <w:t xml:space="preserve">        Cena jednostkowa pozycji kosztorysowej lub wynagrodzenie ryczałtowe, będzie </w:t>
      </w:r>
    </w:p>
    <w:p w:rsidR="00AB447D" w:rsidRDefault="00AB447D" w:rsidP="00AB447D">
      <w:pPr>
        <w:jc w:val="both"/>
      </w:pPr>
      <w:r>
        <w:t xml:space="preserve">        uwzględniać wszystkie czynności, wymagania i badania, składające się na jej   </w:t>
      </w:r>
    </w:p>
    <w:p w:rsidR="00AB447D" w:rsidRDefault="00AB447D" w:rsidP="00AB447D">
      <w:pPr>
        <w:jc w:val="both"/>
      </w:pPr>
      <w:r>
        <w:t xml:space="preserve">        wykonanie, określone dla tej roboty w ST i w dokumentacji projektowej: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robociznę bezpośrednią z narzutami,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wartość zużytych materiałów wraz z kosztami zakupu, magazynowania, ewentualnych ubytków i transportu na teren budowy,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wartość pracy sprzętu wraz z narzutami,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koszty pośrednie i zysk kalkulacyjny,</w:t>
      </w:r>
    </w:p>
    <w:p w:rsidR="00AB447D" w:rsidRDefault="00AB447D" w:rsidP="00AB447D">
      <w:pPr>
        <w:numPr>
          <w:ilvl w:val="0"/>
          <w:numId w:val="2"/>
        </w:numPr>
        <w:jc w:val="both"/>
      </w:pPr>
      <w:r>
        <w:t>podatki obliczone zgodnie z obowiązującymi przepisami.</w:t>
      </w:r>
    </w:p>
    <w:p w:rsidR="00AB447D" w:rsidRDefault="00AB447D" w:rsidP="00AB447D">
      <w:pPr>
        <w:jc w:val="both"/>
      </w:pPr>
      <w:r>
        <w:t xml:space="preserve">         Do cen jednostkowych nie należy wliczać podatku VAT.</w:t>
      </w:r>
    </w:p>
    <w:p w:rsidR="00AB447D" w:rsidRDefault="00AB447D" w:rsidP="00AB447D">
      <w:pPr>
        <w:jc w:val="both"/>
      </w:pPr>
    </w:p>
    <w:p w:rsidR="00AB447D" w:rsidRDefault="00AB447D" w:rsidP="00AB447D">
      <w:pPr>
        <w:jc w:val="both"/>
      </w:pPr>
    </w:p>
    <w:p w:rsidR="00AB447D" w:rsidRDefault="00AB447D" w:rsidP="00AB447D">
      <w:pPr>
        <w:numPr>
          <w:ilvl w:val="0"/>
          <w:numId w:val="1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DOKUMENTY ODNIESIENIA.</w:t>
      </w:r>
    </w:p>
    <w:p w:rsidR="00AB447D" w:rsidRDefault="00AB447D" w:rsidP="00AB447D">
      <w:pPr>
        <w:jc w:val="both"/>
      </w:pPr>
    </w:p>
    <w:p w:rsidR="00AB447D" w:rsidRDefault="00AB447D" w:rsidP="00AB447D">
      <w:pPr>
        <w:numPr>
          <w:ilvl w:val="0"/>
          <w:numId w:val="2"/>
        </w:numPr>
        <w:jc w:val="both"/>
      </w:pPr>
      <w:r>
        <w:t>PN-61/B-10245   Roboty blacharskie budowlane z blachy ocynkowanej</w:t>
      </w:r>
    </w:p>
    <w:p w:rsidR="00AB447D" w:rsidRDefault="00AB447D" w:rsidP="00AB447D">
      <w:pPr>
        <w:tabs>
          <w:tab w:val="left" w:pos="3180"/>
        </w:tabs>
        <w:jc w:val="both"/>
      </w:pPr>
      <w:r>
        <w:tab/>
        <w:t>i cynkowej. Wymagania i badania techniczne przy odbiorze.</w:t>
      </w:r>
    </w:p>
    <w:p w:rsidR="00AB447D" w:rsidRDefault="00AB447D" w:rsidP="00AB447D">
      <w:pPr>
        <w:numPr>
          <w:ilvl w:val="0"/>
          <w:numId w:val="2"/>
        </w:numPr>
        <w:tabs>
          <w:tab w:val="left" w:pos="3180"/>
        </w:tabs>
        <w:jc w:val="both"/>
      </w:pPr>
      <w:r>
        <w:t xml:space="preserve">PN-EN 607:1999 Rynny dachowe i elementy wyposażenia z PCV-U. </w:t>
      </w:r>
    </w:p>
    <w:p w:rsidR="00AB447D" w:rsidRDefault="00AB447D" w:rsidP="00AB447D">
      <w:pPr>
        <w:tabs>
          <w:tab w:val="left" w:pos="3180"/>
        </w:tabs>
        <w:ind w:left="1080"/>
        <w:jc w:val="both"/>
      </w:pPr>
      <w:r>
        <w:t xml:space="preserve">                                   Definicje, wymagania i badania.</w:t>
      </w:r>
    </w:p>
    <w:p w:rsidR="00AB447D" w:rsidRDefault="00AB447D" w:rsidP="00AB447D">
      <w:pPr>
        <w:tabs>
          <w:tab w:val="left" w:pos="3180"/>
        </w:tabs>
        <w:ind w:left="1080"/>
        <w:jc w:val="both"/>
      </w:pPr>
      <w:r>
        <w:t>-     PN-88/B-32250   Materiały budowlane. Woda do betonów i zapraw.</w:t>
      </w:r>
    </w:p>
    <w:p w:rsidR="00AB447D" w:rsidRDefault="00AB447D" w:rsidP="00AB447D">
      <w:pPr>
        <w:tabs>
          <w:tab w:val="left" w:pos="3180"/>
        </w:tabs>
        <w:ind w:left="1080"/>
        <w:jc w:val="both"/>
      </w:pPr>
      <w:r>
        <w:t xml:space="preserve">      tom 1 – Budownictwo Ogólne, wyd. Arkady 1989 r.</w:t>
      </w:r>
    </w:p>
    <w:p w:rsidR="00AB447D" w:rsidRDefault="00AB447D" w:rsidP="00AB447D">
      <w:pPr>
        <w:numPr>
          <w:ilvl w:val="0"/>
          <w:numId w:val="2"/>
        </w:numPr>
        <w:tabs>
          <w:tab w:val="left" w:pos="3180"/>
        </w:tabs>
        <w:jc w:val="both"/>
      </w:pPr>
      <w:r>
        <w:t xml:space="preserve">Zeszyty ITB 2004 r.- „Warunki techniczne wykonania i odbioru robót budowlanych”. </w:t>
      </w:r>
    </w:p>
    <w:p w:rsidR="00DD7A13" w:rsidRDefault="00AB447D" w:rsidP="00AB447D">
      <w:pPr>
        <w:pStyle w:val="Nagwek1"/>
      </w:pPr>
      <w:r>
        <w:t xml:space="preserve">                                         </w:t>
      </w:r>
    </w:p>
    <w:sectPr w:rsidR="00DD7A13" w:rsidSect="00DD7A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1B" w:rsidRDefault="007D0F1B" w:rsidP="00AB447D">
      <w:r>
        <w:separator/>
      </w:r>
    </w:p>
  </w:endnote>
  <w:endnote w:type="continuationSeparator" w:id="0">
    <w:p w:rsidR="007D0F1B" w:rsidRDefault="007D0F1B" w:rsidP="00AB4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469"/>
      <w:docPartObj>
        <w:docPartGallery w:val="Page Numbers (Bottom of Page)"/>
        <w:docPartUnique/>
      </w:docPartObj>
    </w:sdtPr>
    <w:sdtContent>
      <w:p w:rsidR="005B2358" w:rsidRDefault="00DB3289">
        <w:pPr>
          <w:pStyle w:val="Stopka"/>
          <w:jc w:val="right"/>
        </w:pPr>
        <w:fldSimple w:instr=" PAGE   \* MERGEFORMAT ">
          <w:r w:rsidR="00CD6CA1">
            <w:rPr>
              <w:noProof/>
            </w:rPr>
            <w:t>1</w:t>
          </w:r>
        </w:fldSimple>
      </w:p>
    </w:sdtContent>
  </w:sdt>
  <w:p w:rsidR="005B2358" w:rsidRDefault="005B2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1B" w:rsidRDefault="007D0F1B" w:rsidP="00AB447D">
      <w:r>
        <w:separator/>
      </w:r>
    </w:p>
  </w:footnote>
  <w:footnote w:type="continuationSeparator" w:id="0">
    <w:p w:rsidR="007D0F1B" w:rsidRDefault="007D0F1B" w:rsidP="00AB4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58" w:rsidRPr="001D3400" w:rsidRDefault="005B2358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R</w:t>
    </w:r>
    <w:r w:rsidRPr="001D3400">
      <w:rPr>
        <w:i/>
        <w:sz w:val="20"/>
        <w:szCs w:val="20"/>
      </w:rPr>
      <w:t>emont</w:t>
    </w:r>
    <w:r>
      <w:rPr>
        <w:i/>
        <w:sz w:val="20"/>
        <w:szCs w:val="20"/>
      </w:rPr>
      <w:t xml:space="preserve"> i modernizacja budynku obiektu sportowego</w:t>
    </w:r>
    <w:r w:rsidRPr="001D3400">
      <w:rPr>
        <w:i/>
        <w:sz w:val="20"/>
        <w:szCs w:val="20"/>
      </w:rPr>
      <w:t xml:space="preserve"> w Szadku</w:t>
    </w:r>
  </w:p>
  <w:p w:rsidR="005B2358" w:rsidRPr="001D3400" w:rsidRDefault="005B2358" w:rsidP="001D3400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BE5"/>
    <w:multiLevelType w:val="multilevel"/>
    <w:tmpl w:val="B456CCA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6C157D4"/>
    <w:multiLevelType w:val="multilevel"/>
    <w:tmpl w:val="5ACE095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FA45D6"/>
    <w:multiLevelType w:val="multilevel"/>
    <w:tmpl w:val="D910D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A4F704C"/>
    <w:multiLevelType w:val="hybridMultilevel"/>
    <w:tmpl w:val="9FDC2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06FF2"/>
    <w:multiLevelType w:val="multilevel"/>
    <w:tmpl w:val="F36E7B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2F4B0C6D"/>
    <w:multiLevelType w:val="multilevel"/>
    <w:tmpl w:val="D210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3ED93C17"/>
    <w:multiLevelType w:val="multilevel"/>
    <w:tmpl w:val="F1DAE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4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7">
    <w:nsid w:val="4918595B"/>
    <w:multiLevelType w:val="hybridMultilevel"/>
    <w:tmpl w:val="9DF0AC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E461F"/>
    <w:multiLevelType w:val="multilevel"/>
    <w:tmpl w:val="9062A7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C293375"/>
    <w:multiLevelType w:val="multilevel"/>
    <w:tmpl w:val="A1BAEA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0">
    <w:nsid w:val="6C901A31"/>
    <w:multiLevelType w:val="multilevel"/>
    <w:tmpl w:val="4B72DE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7E124D19"/>
    <w:multiLevelType w:val="hybridMultilevel"/>
    <w:tmpl w:val="360E3A64"/>
    <w:lvl w:ilvl="0" w:tplc="8612C2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E234E"/>
    <w:rsid w:val="00022266"/>
    <w:rsid w:val="00145DB4"/>
    <w:rsid w:val="001713F5"/>
    <w:rsid w:val="001D3400"/>
    <w:rsid w:val="00300E9C"/>
    <w:rsid w:val="003549C3"/>
    <w:rsid w:val="003E234E"/>
    <w:rsid w:val="003E67AD"/>
    <w:rsid w:val="004022C7"/>
    <w:rsid w:val="00441307"/>
    <w:rsid w:val="00475FF0"/>
    <w:rsid w:val="00483823"/>
    <w:rsid w:val="005074B6"/>
    <w:rsid w:val="005823AE"/>
    <w:rsid w:val="005B2358"/>
    <w:rsid w:val="00630795"/>
    <w:rsid w:val="00670F96"/>
    <w:rsid w:val="006E03E9"/>
    <w:rsid w:val="007376FD"/>
    <w:rsid w:val="00764748"/>
    <w:rsid w:val="007B2699"/>
    <w:rsid w:val="007D0F1B"/>
    <w:rsid w:val="007E583D"/>
    <w:rsid w:val="008021FF"/>
    <w:rsid w:val="008D00F3"/>
    <w:rsid w:val="00926513"/>
    <w:rsid w:val="0097530A"/>
    <w:rsid w:val="009E1652"/>
    <w:rsid w:val="00A251DD"/>
    <w:rsid w:val="00AB447D"/>
    <w:rsid w:val="00AC13D4"/>
    <w:rsid w:val="00B55BB7"/>
    <w:rsid w:val="00B740F0"/>
    <w:rsid w:val="00B9163F"/>
    <w:rsid w:val="00B93F23"/>
    <w:rsid w:val="00BD43D3"/>
    <w:rsid w:val="00C7232A"/>
    <w:rsid w:val="00C8735B"/>
    <w:rsid w:val="00CB06F1"/>
    <w:rsid w:val="00CD6CA1"/>
    <w:rsid w:val="00D77A99"/>
    <w:rsid w:val="00D91F8A"/>
    <w:rsid w:val="00DB3289"/>
    <w:rsid w:val="00DD4BCC"/>
    <w:rsid w:val="00DD7A13"/>
    <w:rsid w:val="00E402A4"/>
    <w:rsid w:val="00E54F46"/>
    <w:rsid w:val="00E92C15"/>
    <w:rsid w:val="00EB0090"/>
    <w:rsid w:val="00EB5EB6"/>
    <w:rsid w:val="00EF0FB2"/>
    <w:rsid w:val="00F17A18"/>
    <w:rsid w:val="00F21419"/>
    <w:rsid w:val="00F528AF"/>
    <w:rsid w:val="00F5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447D"/>
    <w:pPr>
      <w:keepNext/>
      <w:ind w:left="108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47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B447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447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AB44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44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4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B447D"/>
    <w:pPr>
      <w:ind w:left="108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44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4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B44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7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86E0-F18A-46D3-9F85-DE2B7D4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3183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GlinskiS</cp:lastModifiedBy>
  <cp:revision>2</cp:revision>
  <cp:lastPrinted>2018-02-09T14:03:00Z</cp:lastPrinted>
  <dcterms:created xsi:type="dcterms:W3CDTF">2018-08-29T06:30:00Z</dcterms:created>
  <dcterms:modified xsi:type="dcterms:W3CDTF">2018-08-29T06:30:00Z</dcterms:modified>
</cp:coreProperties>
</file>