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9D29" w14:textId="0B0BBD4A" w:rsidR="00651027" w:rsidRPr="00E215C1" w:rsidRDefault="00651027" w:rsidP="00651027">
      <w:pPr>
        <w:pStyle w:val="Standard"/>
        <w:ind w:right="480"/>
        <w:jc w:val="right"/>
        <w:rPr>
          <w:rFonts w:ascii="Tahoma" w:eastAsia="Arial Unicode MS" w:hAnsi="Tahoma"/>
          <w:b/>
        </w:rPr>
      </w:pPr>
      <w:r>
        <w:rPr>
          <w:rFonts w:ascii="Tahoma" w:eastAsia="Arial Unicode MS" w:hAnsi="Tahoma"/>
          <w:b/>
        </w:rPr>
        <w:t>Szadek, dnia 19</w:t>
      </w:r>
      <w:r w:rsidRPr="00E215C1">
        <w:rPr>
          <w:rFonts w:ascii="Tahoma" w:eastAsia="Arial Unicode MS" w:hAnsi="Tahoma"/>
          <w:b/>
        </w:rPr>
        <w:t xml:space="preserve">. </w:t>
      </w:r>
      <w:r>
        <w:rPr>
          <w:rFonts w:ascii="Tahoma" w:eastAsia="Arial Unicode MS" w:hAnsi="Tahoma"/>
          <w:b/>
        </w:rPr>
        <w:t>11</w:t>
      </w:r>
      <w:r w:rsidRPr="00E215C1">
        <w:rPr>
          <w:rFonts w:ascii="Tahoma" w:eastAsia="Arial Unicode MS" w:hAnsi="Tahoma"/>
          <w:b/>
        </w:rPr>
        <w:t>. 2020 r.</w:t>
      </w:r>
    </w:p>
    <w:p w14:paraId="6D530F9A" w14:textId="509B4A75" w:rsidR="00651027" w:rsidRPr="00E215C1" w:rsidRDefault="00651027" w:rsidP="00651027">
      <w:pPr>
        <w:pStyle w:val="Standard"/>
        <w:ind w:right="480"/>
        <w:jc w:val="right"/>
        <w:rPr>
          <w:rFonts w:ascii="Tahoma" w:eastAsia="Arial Unicode MS" w:hAnsi="Tahoma"/>
          <w:b/>
        </w:rPr>
      </w:pPr>
      <w:r w:rsidRPr="00E215C1">
        <w:rPr>
          <w:rFonts w:ascii="Tahoma" w:eastAsia="Arial Unicode MS" w:hAnsi="Tahoma"/>
          <w:b/>
        </w:rPr>
        <w:t>nr sprawy  RG. 271</w:t>
      </w:r>
      <w:r>
        <w:rPr>
          <w:rFonts w:ascii="Tahoma" w:eastAsia="Arial Unicode MS" w:hAnsi="Tahoma"/>
          <w:b/>
        </w:rPr>
        <w:t>. 2</w:t>
      </w:r>
      <w:r w:rsidR="0007682D">
        <w:rPr>
          <w:rFonts w:ascii="Tahoma" w:eastAsia="Arial Unicode MS" w:hAnsi="Tahoma"/>
          <w:b/>
        </w:rPr>
        <w:t>3</w:t>
      </w:r>
      <w:r w:rsidRPr="00E215C1">
        <w:rPr>
          <w:rFonts w:ascii="Tahoma" w:eastAsia="Arial Unicode MS" w:hAnsi="Tahoma"/>
          <w:b/>
        </w:rPr>
        <w:t>. 2020</w:t>
      </w:r>
    </w:p>
    <w:p w14:paraId="268A66DB" w14:textId="77777777" w:rsidR="00651027" w:rsidRPr="00030F9E" w:rsidRDefault="00651027" w:rsidP="00651027">
      <w:pPr>
        <w:pStyle w:val="Standard"/>
        <w:ind w:right="480"/>
        <w:rPr>
          <w:b/>
          <w:color w:val="FF0000"/>
        </w:rPr>
      </w:pPr>
    </w:p>
    <w:p w14:paraId="2698A638" w14:textId="77777777" w:rsidR="00651027" w:rsidRDefault="00651027" w:rsidP="00651027">
      <w:pPr>
        <w:pStyle w:val="Standard"/>
        <w:rPr>
          <w:rFonts w:ascii="Tahoma" w:eastAsia="Arial Unicode MS" w:hAnsi="Tahoma"/>
          <w:b/>
          <w:u w:val="single"/>
        </w:rPr>
      </w:pPr>
    </w:p>
    <w:p w14:paraId="492D70D5" w14:textId="77777777" w:rsidR="00651027" w:rsidRDefault="00651027" w:rsidP="00651027">
      <w:pPr>
        <w:pStyle w:val="Standard"/>
        <w:rPr>
          <w:rFonts w:ascii="Tahoma" w:eastAsia="Arial Unicode MS" w:hAnsi="Tahoma"/>
          <w:b/>
          <w:u w:val="single"/>
        </w:rPr>
      </w:pPr>
    </w:p>
    <w:p w14:paraId="6F4E87F3" w14:textId="77777777" w:rsidR="00651027" w:rsidRDefault="00651027" w:rsidP="00651027">
      <w:pPr>
        <w:pStyle w:val="Standard"/>
        <w:rPr>
          <w:rFonts w:ascii="Tahoma" w:eastAsia="Arial Unicode MS" w:hAnsi="Tahoma"/>
          <w:b/>
          <w:u w:val="single"/>
        </w:rPr>
      </w:pPr>
      <w:r>
        <w:rPr>
          <w:rFonts w:ascii="Tahoma" w:eastAsia="Arial Unicode MS" w:hAnsi="Tahoma"/>
          <w:b/>
          <w:u w:val="single"/>
        </w:rPr>
        <w:t>Zamawiający</w:t>
      </w:r>
    </w:p>
    <w:p w14:paraId="32C256AF" w14:textId="77777777" w:rsidR="00651027" w:rsidRDefault="00651027" w:rsidP="00651027">
      <w:pPr>
        <w:pStyle w:val="Standard"/>
        <w:rPr>
          <w:rFonts w:ascii="Tahoma" w:hAnsi="Tahoma" w:cs="Tahoma"/>
          <w:b/>
        </w:rPr>
      </w:pPr>
      <w:r>
        <w:rPr>
          <w:rFonts w:ascii="Tahoma" w:hAnsi="Tahoma" w:cs="Tahoma"/>
          <w:b/>
        </w:rPr>
        <w:t>Gmina i Miasto Szadek</w:t>
      </w:r>
    </w:p>
    <w:p w14:paraId="64845682" w14:textId="77777777" w:rsidR="00651027" w:rsidRDefault="00651027" w:rsidP="00651027">
      <w:pPr>
        <w:pStyle w:val="Standard"/>
        <w:rPr>
          <w:rFonts w:ascii="Tahoma" w:hAnsi="Tahoma" w:cs="Tahoma"/>
          <w:b/>
        </w:rPr>
      </w:pPr>
      <w:r>
        <w:rPr>
          <w:rFonts w:ascii="Tahoma" w:hAnsi="Tahoma" w:cs="Tahoma"/>
          <w:b/>
        </w:rPr>
        <w:t>Ul. Warszawska 3</w:t>
      </w:r>
    </w:p>
    <w:p w14:paraId="43F79863" w14:textId="77777777" w:rsidR="00651027" w:rsidRPr="00D934B3" w:rsidRDefault="00651027" w:rsidP="00651027">
      <w:pPr>
        <w:pStyle w:val="Standard"/>
        <w:rPr>
          <w:rFonts w:ascii="Tahoma" w:hAnsi="Tahoma" w:cs="Tahoma"/>
          <w:b/>
        </w:rPr>
      </w:pPr>
      <w:r>
        <w:rPr>
          <w:rFonts w:ascii="Tahoma" w:hAnsi="Tahoma" w:cs="Tahoma"/>
          <w:b/>
        </w:rPr>
        <w:t>98-240 Szadek</w:t>
      </w:r>
    </w:p>
    <w:p w14:paraId="0C9DDBAB" w14:textId="77777777" w:rsidR="00651027" w:rsidRDefault="00651027" w:rsidP="00651027">
      <w:pPr>
        <w:pStyle w:val="Standard"/>
        <w:rPr>
          <w:b/>
        </w:rPr>
      </w:pPr>
    </w:p>
    <w:p w14:paraId="1F00F076" w14:textId="77777777" w:rsidR="00651027" w:rsidRDefault="00651027" w:rsidP="00651027">
      <w:pPr>
        <w:pStyle w:val="Standard"/>
        <w:rPr>
          <w:b/>
        </w:rPr>
      </w:pPr>
    </w:p>
    <w:p w14:paraId="0215A155" w14:textId="77777777" w:rsidR="00651027" w:rsidRDefault="00651027" w:rsidP="00651027">
      <w:pPr>
        <w:pStyle w:val="Standard"/>
        <w:rPr>
          <w:b/>
        </w:rPr>
      </w:pPr>
    </w:p>
    <w:p w14:paraId="12DAF1C7" w14:textId="77777777" w:rsidR="00651027" w:rsidRDefault="00651027" w:rsidP="00651027">
      <w:pPr>
        <w:pStyle w:val="Standard"/>
        <w:rPr>
          <w:b/>
        </w:rPr>
      </w:pPr>
    </w:p>
    <w:p w14:paraId="747A261A" w14:textId="77777777" w:rsidR="00651027" w:rsidRDefault="00651027" w:rsidP="00651027">
      <w:pPr>
        <w:pStyle w:val="Standard"/>
        <w:rPr>
          <w:b/>
        </w:rPr>
      </w:pPr>
    </w:p>
    <w:p w14:paraId="0D1496E1" w14:textId="77777777" w:rsidR="00651027" w:rsidRDefault="00651027" w:rsidP="00651027">
      <w:pPr>
        <w:pStyle w:val="Standard"/>
        <w:rPr>
          <w:b/>
        </w:rPr>
      </w:pPr>
    </w:p>
    <w:p w14:paraId="69ECEAB6" w14:textId="77777777" w:rsidR="00651027" w:rsidRDefault="00651027" w:rsidP="00651027">
      <w:pPr>
        <w:pStyle w:val="Standard"/>
        <w:rPr>
          <w:b/>
        </w:rPr>
      </w:pPr>
    </w:p>
    <w:p w14:paraId="40F53211" w14:textId="77777777" w:rsidR="00651027" w:rsidRDefault="00651027" w:rsidP="00651027">
      <w:pPr>
        <w:pStyle w:val="Standard"/>
        <w:rPr>
          <w:b/>
        </w:rPr>
      </w:pPr>
    </w:p>
    <w:p w14:paraId="198E89E0" w14:textId="77777777" w:rsidR="00651027" w:rsidRDefault="00651027" w:rsidP="00651027">
      <w:pPr>
        <w:pStyle w:val="Standard"/>
        <w:rPr>
          <w:b/>
        </w:rPr>
      </w:pPr>
    </w:p>
    <w:p w14:paraId="0C4C05BC" w14:textId="77777777" w:rsidR="00651027" w:rsidRDefault="00651027" w:rsidP="00651027">
      <w:pPr>
        <w:pStyle w:val="Standard"/>
        <w:rPr>
          <w:b/>
        </w:rPr>
      </w:pPr>
    </w:p>
    <w:p w14:paraId="5B84A8FB" w14:textId="77777777" w:rsidR="00651027" w:rsidRDefault="00651027" w:rsidP="00651027">
      <w:pPr>
        <w:pStyle w:val="Standard"/>
        <w:rPr>
          <w:b/>
        </w:rPr>
      </w:pPr>
    </w:p>
    <w:p w14:paraId="0B537B0E" w14:textId="77777777" w:rsidR="00651027" w:rsidRDefault="00651027" w:rsidP="00651027">
      <w:pPr>
        <w:pStyle w:val="Standard"/>
        <w:jc w:val="center"/>
        <w:rPr>
          <w:rFonts w:ascii="Tahoma" w:eastAsia="Arial Unicode MS" w:hAnsi="Tahoma"/>
          <w:b/>
          <w:sz w:val="28"/>
        </w:rPr>
      </w:pPr>
      <w:r>
        <w:rPr>
          <w:rFonts w:ascii="Tahoma" w:eastAsia="Arial Unicode MS" w:hAnsi="Tahoma"/>
          <w:b/>
          <w:sz w:val="28"/>
        </w:rPr>
        <w:t>Specyfikacja Istotnych Warunków Zamówienia</w:t>
      </w:r>
    </w:p>
    <w:p w14:paraId="1CA481B5" w14:textId="77777777" w:rsidR="00651027" w:rsidRDefault="00651027" w:rsidP="00651027">
      <w:pPr>
        <w:pStyle w:val="Standard"/>
        <w:jc w:val="center"/>
        <w:rPr>
          <w:b/>
        </w:rPr>
      </w:pPr>
    </w:p>
    <w:p w14:paraId="6E10CA61" w14:textId="77777777" w:rsidR="00651027" w:rsidRDefault="00651027" w:rsidP="00651027">
      <w:pPr>
        <w:pStyle w:val="Standard"/>
        <w:ind w:left="1440" w:right="510" w:hanging="1080"/>
        <w:jc w:val="both"/>
        <w:rPr>
          <w:rFonts w:ascii="Tahoma" w:eastAsia="Arial Unicode MS" w:hAnsi="Tahoma"/>
        </w:rPr>
      </w:pPr>
      <w:r w:rsidRPr="00C2332D">
        <w:rPr>
          <w:rFonts w:ascii="Tahoma" w:eastAsia="Arial Unicode MS" w:hAnsi="Tahoma" w:cs="Tahoma"/>
          <w:b/>
          <w:szCs w:val="24"/>
        </w:rPr>
        <w:t>dotyczy:</w:t>
      </w:r>
      <w:r w:rsidRPr="00C2332D">
        <w:rPr>
          <w:rFonts w:ascii="Tahoma" w:eastAsia="Arial Unicode MS" w:hAnsi="Tahoma" w:cs="Tahoma"/>
          <w:szCs w:val="24"/>
        </w:rPr>
        <w:t xml:space="preserve"> </w:t>
      </w:r>
      <w:r>
        <w:rPr>
          <w:rFonts w:ascii="Tahoma" w:eastAsia="Arial Unicode MS" w:hAnsi="Tahoma"/>
        </w:rPr>
        <w:t>postępowania o udzielenie zamówienia publicznego w trybie przetargu nieograniczonego o wartości powyżej 30 000 Euro, nieprzekraczającej 214 000 Euro na dostawę pojemników na odpady dla Gminy i Miasta Szadek.</w:t>
      </w:r>
    </w:p>
    <w:p w14:paraId="1530CBF9" w14:textId="77777777" w:rsidR="00651027" w:rsidRDefault="00651027" w:rsidP="00651027">
      <w:pPr>
        <w:pStyle w:val="Standard"/>
        <w:ind w:left="1260" w:right="510" w:hanging="1080"/>
        <w:jc w:val="both"/>
        <w:rPr>
          <w:rFonts w:ascii="Tahoma" w:eastAsia="Arial Unicode MS" w:hAnsi="Tahoma"/>
        </w:rPr>
      </w:pPr>
    </w:p>
    <w:p w14:paraId="0C0DD61E" w14:textId="77777777" w:rsidR="00651027" w:rsidRPr="00C2332D" w:rsidRDefault="00651027" w:rsidP="00651027">
      <w:pPr>
        <w:ind w:left="1080" w:hanging="1080"/>
        <w:jc w:val="both"/>
        <w:rPr>
          <w:rFonts w:ascii="Tahoma" w:hAnsi="Tahoma" w:cs="Tahoma"/>
          <w:szCs w:val="24"/>
        </w:rPr>
      </w:pPr>
    </w:p>
    <w:p w14:paraId="09DBFB64" w14:textId="77777777" w:rsidR="00651027" w:rsidRPr="00C2332D" w:rsidRDefault="00651027" w:rsidP="00651027">
      <w:pPr>
        <w:pStyle w:val="Standard"/>
        <w:ind w:left="1125"/>
        <w:jc w:val="both"/>
        <w:rPr>
          <w:rFonts w:ascii="Tahoma" w:hAnsi="Tahoma" w:cs="Tahoma"/>
          <w:szCs w:val="24"/>
        </w:rPr>
      </w:pPr>
    </w:p>
    <w:p w14:paraId="5747F189" w14:textId="77777777" w:rsidR="00651027" w:rsidRPr="00C2332D" w:rsidRDefault="00651027" w:rsidP="00651027">
      <w:pPr>
        <w:pStyle w:val="Standard"/>
        <w:ind w:left="1125"/>
        <w:jc w:val="both"/>
        <w:rPr>
          <w:rFonts w:ascii="Tahoma" w:hAnsi="Tahoma" w:cs="Tahoma"/>
          <w:szCs w:val="24"/>
        </w:rPr>
      </w:pPr>
    </w:p>
    <w:p w14:paraId="7E09F62C" w14:textId="77777777" w:rsidR="00651027" w:rsidRDefault="00651027" w:rsidP="00651027">
      <w:pPr>
        <w:pStyle w:val="Standard"/>
        <w:ind w:left="1125"/>
        <w:jc w:val="both"/>
        <w:rPr>
          <w:rFonts w:ascii="Tahoma" w:eastAsia="Arial Unicode MS" w:hAnsi="Tahoma"/>
        </w:rPr>
      </w:pPr>
      <w:r>
        <w:rPr>
          <w:rFonts w:ascii="Tahoma" w:eastAsia="Arial Unicode MS" w:hAnsi="Tahoma"/>
        </w:rPr>
        <w:t xml:space="preserve">liczba stron specyfikacji: </w:t>
      </w:r>
    </w:p>
    <w:p w14:paraId="5F35FB48" w14:textId="77777777" w:rsidR="00651027" w:rsidRDefault="00651027" w:rsidP="00651027">
      <w:pPr>
        <w:pStyle w:val="Standard"/>
        <w:ind w:left="1125"/>
        <w:jc w:val="both"/>
        <w:rPr>
          <w:rFonts w:ascii="Tahoma" w:eastAsia="Arial Unicode MS" w:hAnsi="Tahoma"/>
        </w:rPr>
      </w:pPr>
    </w:p>
    <w:p w14:paraId="34F5D864" w14:textId="77777777" w:rsidR="00651027" w:rsidRDefault="00651027" w:rsidP="00651027">
      <w:pPr>
        <w:pStyle w:val="Standard"/>
        <w:ind w:left="1125"/>
        <w:jc w:val="both"/>
        <w:rPr>
          <w:rFonts w:ascii="Tahoma" w:eastAsia="Arial Unicode MS" w:hAnsi="Tahoma"/>
        </w:rPr>
      </w:pPr>
    </w:p>
    <w:p w14:paraId="567B48FF" w14:textId="77777777" w:rsidR="00651027" w:rsidRDefault="00651027" w:rsidP="00651027">
      <w:pPr>
        <w:pStyle w:val="Standard"/>
        <w:ind w:left="1125"/>
        <w:jc w:val="both"/>
        <w:rPr>
          <w:rFonts w:ascii="Tahoma" w:eastAsia="Arial Unicode MS" w:hAnsi="Tahoma"/>
        </w:rPr>
      </w:pPr>
    </w:p>
    <w:p w14:paraId="52AC4237" w14:textId="77777777" w:rsidR="00651027" w:rsidRDefault="00651027" w:rsidP="00651027">
      <w:pPr>
        <w:pStyle w:val="Standard"/>
        <w:ind w:left="1125"/>
        <w:jc w:val="both"/>
        <w:rPr>
          <w:rFonts w:ascii="Tahoma" w:eastAsia="Arial Unicode MS" w:hAnsi="Tahoma"/>
        </w:rPr>
      </w:pPr>
    </w:p>
    <w:p w14:paraId="3575212E" w14:textId="77777777" w:rsidR="00651027" w:rsidRDefault="00651027" w:rsidP="00651027">
      <w:pPr>
        <w:pStyle w:val="Standard"/>
        <w:ind w:left="1125"/>
        <w:jc w:val="both"/>
        <w:rPr>
          <w:rFonts w:ascii="Tahoma" w:eastAsia="Arial Unicode MS" w:hAnsi="Tahoma"/>
        </w:rPr>
      </w:pPr>
    </w:p>
    <w:p w14:paraId="6986BC72" w14:textId="77777777" w:rsidR="00651027" w:rsidRDefault="00651027" w:rsidP="00651027">
      <w:pPr>
        <w:pStyle w:val="Standard"/>
        <w:ind w:left="1125"/>
        <w:jc w:val="both"/>
        <w:rPr>
          <w:rFonts w:ascii="Tahoma" w:eastAsia="Arial Unicode MS" w:hAnsi="Tahoma"/>
        </w:rPr>
      </w:pPr>
    </w:p>
    <w:p w14:paraId="70F86057" w14:textId="77777777" w:rsidR="00651027" w:rsidRDefault="00651027" w:rsidP="00651027">
      <w:pPr>
        <w:pStyle w:val="Standard"/>
        <w:ind w:left="1125"/>
        <w:jc w:val="both"/>
        <w:rPr>
          <w:rFonts w:ascii="Tahoma" w:eastAsia="Arial Unicode MS" w:hAnsi="Tahoma"/>
        </w:rPr>
      </w:pPr>
    </w:p>
    <w:p w14:paraId="0394DE46" w14:textId="77777777" w:rsidR="00651027" w:rsidRDefault="00651027" w:rsidP="00651027">
      <w:pPr>
        <w:pStyle w:val="Standard"/>
        <w:ind w:left="1125"/>
        <w:jc w:val="both"/>
        <w:rPr>
          <w:rFonts w:ascii="Tahoma" w:eastAsia="Arial Unicode MS" w:hAnsi="Tahoma"/>
        </w:rPr>
      </w:pPr>
    </w:p>
    <w:p w14:paraId="011FCFDE" w14:textId="77777777" w:rsidR="00651027" w:rsidRDefault="00651027" w:rsidP="00651027">
      <w:pPr>
        <w:pStyle w:val="Standard"/>
        <w:ind w:left="1125"/>
        <w:jc w:val="both"/>
        <w:rPr>
          <w:rFonts w:ascii="Tahoma" w:eastAsia="Arial Unicode MS" w:hAnsi="Tahoma"/>
        </w:rPr>
      </w:pPr>
    </w:p>
    <w:p w14:paraId="3C76201C" w14:textId="77777777" w:rsidR="00651027" w:rsidRDefault="00651027" w:rsidP="00651027">
      <w:pPr>
        <w:pStyle w:val="Standard"/>
        <w:ind w:left="1125"/>
        <w:jc w:val="both"/>
        <w:rPr>
          <w:rFonts w:ascii="Tahoma" w:eastAsia="Arial Unicode MS" w:hAnsi="Tahoma"/>
        </w:rPr>
      </w:pPr>
    </w:p>
    <w:p w14:paraId="1ABAAF50" w14:textId="77777777" w:rsidR="00651027" w:rsidRDefault="00651027" w:rsidP="00651027">
      <w:pPr>
        <w:pStyle w:val="Standard"/>
        <w:ind w:left="1125"/>
        <w:jc w:val="both"/>
        <w:rPr>
          <w:rFonts w:ascii="Tahoma" w:eastAsia="Arial Unicode MS" w:hAnsi="Tahoma"/>
        </w:rPr>
      </w:pPr>
    </w:p>
    <w:p w14:paraId="06E4468A" w14:textId="77777777" w:rsidR="00651027" w:rsidRDefault="00651027" w:rsidP="00651027">
      <w:pPr>
        <w:pStyle w:val="Standard"/>
        <w:ind w:left="1125"/>
        <w:jc w:val="both"/>
        <w:rPr>
          <w:rFonts w:ascii="Tahoma" w:eastAsia="Arial Unicode MS" w:hAnsi="Tahoma"/>
        </w:rPr>
      </w:pPr>
    </w:p>
    <w:p w14:paraId="7E72D1A1" w14:textId="77777777" w:rsidR="00651027" w:rsidRDefault="00651027" w:rsidP="00651027">
      <w:pPr>
        <w:pStyle w:val="Standard"/>
        <w:ind w:left="1125"/>
        <w:jc w:val="both"/>
        <w:rPr>
          <w:rFonts w:ascii="Tahoma" w:eastAsia="Arial Unicode MS" w:hAnsi="Tahoma"/>
        </w:rPr>
      </w:pPr>
    </w:p>
    <w:p w14:paraId="15E101DB" w14:textId="77777777" w:rsidR="00651027" w:rsidRDefault="00651027" w:rsidP="00651027">
      <w:pPr>
        <w:pStyle w:val="Standard"/>
        <w:rPr>
          <w:rFonts w:ascii="Tahoma" w:eastAsia="Arial Unicode MS" w:hAnsi="Tahoma"/>
        </w:rPr>
      </w:pPr>
    </w:p>
    <w:p w14:paraId="7410E57A"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Zatwierdził:</w:t>
      </w:r>
    </w:p>
    <w:p w14:paraId="47407EFE" w14:textId="77777777" w:rsidR="00651027" w:rsidRDefault="00651027" w:rsidP="00651027">
      <w:pPr>
        <w:pStyle w:val="Standard"/>
        <w:ind w:left="2124" w:firstLine="708"/>
        <w:jc w:val="center"/>
        <w:rPr>
          <w:rFonts w:ascii="Tahoma" w:eastAsia="Arial Unicode MS" w:hAnsi="Tahoma"/>
        </w:rPr>
      </w:pPr>
    </w:p>
    <w:p w14:paraId="1054B1EA"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Burmistrz Gminy i Miasta Szadek</w:t>
      </w:r>
    </w:p>
    <w:p w14:paraId="1C3A171B" w14:textId="77777777" w:rsidR="00651027" w:rsidRDefault="00651027" w:rsidP="00651027">
      <w:pPr>
        <w:pStyle w:val="Standard"/>
        <w:ind w:left="2124" w:firstLine="708"/>
        <w:jc w:val="center"/>
        <w:rPr>
          <w:rFonts w:ascii="Tahoma" w:eastAsia="Arial Unicode MS" w:hAnsi="Tahoma"/>
        </w:rPr>
      </w:pPr>
    </w:p>
    <w:p w14:paraId="7B952A04" w14:textId="77777777" w:rsidR="00651027" w:rsidRDefault="00651027" w:rsidP="00651027">
      <w:pPr>
        <w:pStyle w:val="Standard"/>
        <w:ind w:left="2124" w:firstLine="708"/>
        <w:jc w:val="center"/>
        <w:rPr>
          <w:rFonts w:ascii="Tahoma" w:eastAsia="Arial Unicode MS" w:hAnsi="Tahoma"/>
        </w:rPr>
      </w:pPr>
      <w:r>
        <w:rPr>
          <w:rFonts w:ascii="Tahoma" w:eastAsia="Arial Unicode MS" w:hAnsi="Tahoma"/>
        </w:rPr>
        <w:t>Artur Ławniczak</w:t>
      </w:r>
    </w:p>
    <w:p w14:paraId="2479D909" w14:textId="77777777" w:rsidR="00651027" w:rsidRDefault="00651027" w:rsidP="00651027">
      <w:pPr>
        <w:pStyle w:val="Standard"/>
        <w:ind w:right="525"/>
        <w:jc w:val="both"/>
        <w:rPr>
          <w:rFonts w:ascii="Tahoma" w:eastAsia="Arial Unicode MS" w:hAnsi="Tahoma"/>
          <w:i/>
          <w:sz w:val="22"/>
        </w:rPr>
      </w:pPr>
      <w:r>
        <w:rPr>
          <w:rFonts w:ascii="Tahoma" w:eastAsia="Arial Unicode MS" w:hAnsi="Tahoma"/>
          <w:i/>
          <w:sz w:val="22"/>
        </w:rPr>
        <w:lastRenderedPageBreak/>
        <w:t>Ilekroć w niniejszej Specyfikacji jest mowa o ”Ustawie” należy przez to rozumieć ustawę</w:t>
      </w:r>
      <w:r>
        <w:rPr>
          <w:rFonts w:ascii="Tahoma" w:eastAsia="Arial Unicode MS" w:hAnsi="Tahoma"/>
          <w:i/>
          <w:sz w:val="22"/>
        </w:rPr>
        <w:br/>
        <w:t>z dnia 29 stycznia 2004 roku „Prawo Zamówień Publicznych” (Dz. U. z 2019 r. poz. 1843 z późn. zm.)</w:t>
      </w:r>
    </w:p>
    <w:p w14:paraId="7187F23A" w14:textId="77777777" w:rsidR="00651027" w:rsidRDefault="00651027" w:rsidP="00651027">
      <w:pPr>
        <w:pStyle w:val="Standard"/>
        <w:ind w:left="284"/>
        <w:jc w:val="both"/>
        <w:rPr>
          <w:sz w:val="22"/>
        </w:rPr>
      </w:pPr>
    </w:p>
    <w:p w14:paraId="0764919C" w14:textId="77777777" w:rsidR="00651027" w:rsidRDefault="00651027" w:rsidP="00651027">
      <w:pPr>
        <w:pStyle w:val="Standard"/>
        <w:numPr>
          <w:ilvl w:val="0"/>
          <w:numId w:val="2"/>
        </w:numPr>
        <w:jc w:val="center"/>
        <w:rPr>
          <w:rFonts w:ascii="Tahoma" w:eastAsia="Arial Unicode MS" w:hAnsi="Tahoma"/>
          <w:b/>
        </w:rPr>
      </w:pPr>
      <w:r>
        <w:rPr>
          <w:rFonts w:ascii="Tahoma" w:eastAsia="Arial Unicode MS" w:hAnsi="Tahoma"/>
          <w:b/>
        </w:rPr>
        <w:t>PRZEDMIOT ZAMÓWIENIA</w:t>
      </w:r>
    </w:p>
    <w:p w14:paraId="3832CEEF" w14:textId="77777777" w:rsidR="00651027" w:rsidRDefault="00651027" w:rsidP="00651027">
      <w:pPr>
        <w:pStyle w:val="Standard"/>
        <w:ind w:left="1125"/>
        <w:jc w:val="center"/>
        <w:rPr>
          <w:b/>
          <w:sz w:val="22"/>
        </w:rPr>
      </w:pPr>
    </w:p>
    <w:p w14:paraId="103988AF" w14:textId="652E926A" w:rsidR="00651027" w:rsidRDefault="00651027" w:rsidP="00651027">
      <w:pPr>
        <w:widowControl w:val="0"/>
        <w:numPr>
          <w:ilvl w:val="0"/>
          <w:numId w:val="33"/>
        </w:numPr>
        <w:autoSpaceDE w:val="0"/>
        <w:ind w:right="-15"/>
        <w:jc w:val="both"/>
        <w:rPr>
          <w:rFonts w:ascii="Tahoma" w:hAnsi="Tahoma" w:cs="Tahoma"/>
          <w:sz w:val="22"/>
          <w:szCs w:val="22"/>
        </w:rPr>
      </w:pPr>
      <w:r w:rsidRPr="00221AAB">
        <w:rPr>
          <w:rFonts w:ascii="Tahoma" w:hAnsi="Tahoma" w:cs="Tahoma"/>
          <w:sz w:val="22"/>
          <w:szCs w:val="22"/>
        </w:rPr>
        <w:t xml:space="preserve">Przedmiotem zmówienia jest dostawa </w:t>
      </w:r>
      <w:r>
        <w:rPr>
          <w:rFonts w:ascii="Tahoma" w:hAnsi="Tahoma" w:cs="Tahoma"/>
          <w:sz w:val="22"/>
          <w:szCs w:val="22"/>
        </w:rPr>
        <w:t>pojemników na odpady o pojemności 120 lub 140 litrów na szkło dla Gminy i Miasta Szadek na warunkach określonych w niniejszej Specyfikacji wraz z załącznikami.</w:t>
      </w:r>
    </w:p>
    <w:p w14:paraId="0A3D5D98" w14:textId="77777777" w:rsidR="00651027" w:rsidRDefault="00651027" w:rsidP="00651027">
      <w:pPr>
        <w:widowControl w:val="0"/>
        <w:numPr>
          <w:ilvl w:val="0"/>
          <w:numId w:val="33"/>
        </w:numPr>
        <w:autoSpaceDE w:val="0"/>
        <w:ind w:right="-15"/>
        <w:jc w:val="both"/>
        <w:rPr>
          <w:rFonts w:ascii="Tahoma" w:hAnsi="Tahoma" w:cs="Tahoma"/>
          <w:b/>
          <w:sz w:val="22"/>
          <w:szCs w:val="22"/>
        </w:rPr>
      </w:pPr>
      <w:r w:rsidRPr="00030F9E">
        <w:rPr>
          <w:rFonts w:ascii="Tahoma" w:hAnsi="Tahoma" w:cs="Tahoma"/>
          <w:b/>
          <w:sz w:val="22"/>
          <w:szCs w:val="22"/>
        </w:rPr>
        <w:t>Ilość, kolorystyka, oznaczenie</w:t>
      </w:r>
    </w:p>
    <w:p w14:paraId="6F3C56A6" w14:textId="77777777" w:rsidR="00651027" w:rsidRPr="00030F9E"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Zamówienie dotyczy zakupu pojemników o oznaczeniu i kolorystyce zgodnie z Rozporządzeniem Ministra Środowiska z dnia 29 grudnia 2016 roku w sprawie szczegółowego sposobu selektywnego zbierania wybranych frakcji odpadów (Dz.U.2019 poz. 2028 t.j.)</w:t>
      </w:r>
    </w:p>
    <w:p w14:paraId="78D5149D" w14:textId="77777777" w:rsidR="00651027" w:rsidRPr="00030F9E"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Ilość:</w:t>
      </w:r>
    </w:p>
    <w:p w14:paraId="2184C40C" w14:textId="48EAA3D5" w:rsidR="00651027" w:rsidRPr="00030F9E" w:rsidRDefault="00651027" w:rsidP="00651027">
      <w:pPr>
        <w:pStyle w:val="NormalnyWeb"/>
        <w:numPr>
          <w:ilvl w:val="0"/>
          <w:numId w:val="34"/>
        </w:numPr>
        <w:tabs>
          <w:tab w:val="clear" w:pos="720"/>
        </w:tabs>
        <w:spacing w:after="0"/>
        <w:ind w:left="1260"/>
        <w:jc w:val="both"/>
        <w:rPr>
          <w:rFonts w:ascii="Tahoma" w:hAnsi="Tahoma" w:cs="Tahoma"/>
          <w:sz w:val="22"/>
          <w:szCs w:val="22"/>
        </w:rPr>
      </w:pPr>
      <w:r w:rsidRPr="00030F9E">
        <w:rPr>
          <w:rFonts w:ascii="Tahoma" w:hAnsi="Tahoma" w:cs="Tahoma"/>
          <w:sz w:val="22"/>
          <w:szCs w:val="22"/>
        </w:rPr>
        <w:t>1</w:t>
      </w:r>
      <w:r>
        <w:rPr>
          <w:rFonts w:ascii="Tahoma" w:hAnsi="Tahoma" w:cs="Tahoma"/>
          <w:sz w:val="22"/>
          <w:szCs w:val="22"/>
        </w:rPr>
        <w:t>150</w:t>
      </w:r>
      <w:r w:rsidRPr="00030F9E">
        <w:rPr>
          <w:rFonts w:ascii="Tahoma" w:hAnsi="Tahoma" w:cs="Tahoma"/>
          <w:sz w:val="22"/>
          <w:szCs w:val="22"/>
        </w:rPr>
        <w:t xml:space="preserve"> sztuki o poj. </w:t>
      </w:r>
      <w:r>
        <w:rPr>
          <w:rFonts w:ascii="Tahoma" w:hAnsi="Tahoma" w:cs="Tahoma"/>
          <w:sz w:val="22"/>
          <w:szCs w:val="22"/>
        </w:rPr>
        <w:t>120 lub 140 l</w:t>
      </w:r>
      <w:r w:rsidRPr="00030F9E">
        <w:rPr>
          <w:rFonts w:ascii="Tahoma" w:hAnsi="Tahoma" w:cs="Tahoma"/>
          <w:sz w:val="22"/>
          <w:szCs w:val="22"/>
        </w:rPr>
        <w:t xml:space="preserve"> w kolorze </w:t>
      </w:r>
      <w:r>
        <w:rPr>
          <w:rFonts w:ascii="Tahoma" w:hAnsi="Tahoma" w:cs="Tahoma"/>
          <w:sz w:val="22"/>
          <w:szCs w:val="22"/>
        </w:rPr>
        <w:t>zielonym</w:t>
      </w:r>
      <w:r w:rsidRPr="00030F9E">
        <w:rPr>
          <w:rFonts w:ascii="Tahoma" w:hAnsi="Tahoma" w:cs="Tahoma"/>
          <w:sz w:val="22"/>
          <w:szCs w:val="22"/>
        </w:rPr>
        <w:t xml:space="preserve"> z oznaczeniem „</w:t>
      </w:r>
      <w:r>
        <w:rPr>
          <w:rFonts w:ascii="Tahoma" w:hAnsi="Tahoma" w:cs="Tahoma"/>
          <w:sz w:val="22"/>
          <w:szCs w:val="22"/>
        </w:rPr>
        <w:t>SZKŁO</w:t>
      </w:r>
      <w:r w:rsidRPr="00030F9E">
        <w:rPr>
          <w:rFonts w:ascii="Tahoma" w:hAnsi="Tahoma" w:cs="Tahoma"/>
          <w:sz w:val="22"/>
          <w:szCs w:val="22"/>
        </w:rPr>
        <w:t xml:space="preserve">”. </w:t>
      </w:r>
    </w:p>
    <w:p w14:paraId="7D61C152" w14:textId="77777777" w:rsidR="00651027" w:rsidRPr="00030F9E" w:rsidRDefault="00651027" w:rsidP="00651027">
      <w:pPr>
        <w:pStyle w:val="NormalnyWeb"/>
        <w:spacing w:after="0"/>
        <w:ind w:left="720"/>
        <w:rPr>
          <w:rFonts w:ascii="Tahoma" w:hAnsi="Tahoma" w:cs="Tahoma"/>
          <w:sz w:val="22"/>
          <w:szCs w:val="22"/>
        </w:rPr>
      </w:pPr>
      <w:r w:rsidRPr="00030F9E">
        <w:rPr>
          <w:rFonts w:ascii="Tahoma" w:hAnsi="Tahoma" w:cs="Tahoma"/>
          <w:sz w:val="22"/>
          <w:szCs w:val="22"/>
        </w:rPr>
        <w:t>Oznaczenie na pojemniki dopuszcza się w formie naklejki, nadruku bądź też wytłoczenia.</w:t>
      </w:r>
    </w:p>
    <w:p w14:paraId="2A425323" w14:textId="77777777" w:rsidR="00651027" w:rsidRPr="00030F9E" w:rsidRDefault="00651027" w:rsidP="00651027">
      <w:pPr>
        <w:widowControl w:val="0"/>
        <w:autoSpaceDE w:val="0"/>
        <w:ind w:left="720" w:right="-15"/>
        <w:jc w:val="both"/>
        <w:rPr>
          <w:rFonts w:ascii="Tahoma" w:hAnsi="Tahoma" w:cs="Tahoma"/>
          <w:b/>
          <w:sz w:val="22"/>
          <w:szCs w:val="22"/>
        </w:rPr>
      </w:pPr>
    </w:p>
    <w:p w14:paraId="4D7C325E" w14:textId="77777777" w:rsidR="00651027" w:rsidRDefault="00651027" w:rsidP="00651027">
      <w:pPr>
        <w:widowControl w:val="0"/>
        <w:numPr>
          <w:ilvl w:val="0"/>
          <w:numId w:val="35"/>
        </w:numPr>
        <w:autoSpaceDE w:val="0"/>
        <w:ind w:right="-15"/>
        <w:rPr>
          <w:rFonts w:ascii="Tahoma" w:hAnsi="Tahoma" w:cs="Tahoma"/>
          <w:sz w:val="22"/>
          <w:szCs w:val="22"/>
        </w:rPr>
      </w:pPr>
      <w:r w:rsidRPr="00030F9E">
        <w:rPr>
          <w:rFonts w:ascii="Tahoma" w:hAnsi="Tahoma" w:cs="Tahoma"/>
          <w:b/>
          <w:sz w:val="22"/>
          <w:szCs w:val="22"/>
        </w:rPr>
        <w:t>Opis przedmiotu zamówienia wg Wspólnego Słownika Zamówień</w:t>
      </w:r>
      <w:r>
        <w:rPr>
          <w:rFonts w:ascii="Tahoma" w:hAnsi="Tahoma" w:cs="Tahoma"/>
          <w:sz w:val="22"/>
          <w:szCs w:val="22"/>
        </w:rPr>
        <w:t>:</w:t>
      </w:r>
    </w:p>
    <w:p w14:paraId="30A51305" w14:textId="77777777" w:rsidR="00651027" w:rsidRPr="00030F9E" w:rsidRDefault="00651027" w:rsidP="00651027">
      <w:pPr>
        <w:pStyle w:val="Nagwek3"/>
        <w:ind w:left="720"/>
        <w:rPr>
          <w:rFonts w:ascii="Tahoma" w:hAnsi="Tahoma" w:cs="Tahoma"/>
          <w:b w:val="0"/>
          <w:sz w:val="22"/>
          <w:szCs w:val="22"/>
        </w:rPr>
      </w:pPr>
      <w:r w:rsidRPr="00030F9E">
        <w:rPr>
          <w:rFonts w:ascii="Tahoma" w:hAnsi="Tahoma" w:cs="Tahoma"/>
          <w:b w:val="0"/>
          <w:sz w:val="22"/>
          <w:szCs w:val="22"/>
        </w:rPr>
        <w:t>34928480-6 Pojemniki i kosze na odpady i śmieci</w:t>
      </w:r>
    </w:p>
    <w:p w14:paraId="47D77C9C" w14:textId="77777777" w:rsidR="00651027" w:rsidRDefault="00651027" w:rsidP="00651027">
      <w:pPr>
        <w:widowControl w:val="0"/>
        <w:numPr>
          <w:ilvl w:val="0"/>
          <w:numId w:val="35"/>
        </w:numPr>
        <w:autoSpaceDE w:val="0"/>
        <w:ind w:right="-15"/>
        <w:rPr>
          <w:rFonts w:ascii="Tahoma" w:hAnsi="Tahoma" w:cs="Tahoma"/>
          <w:b/>
          <w:sz w:val="22"/>
          <w:szCs w:val="22"/>
        </w:rPr>
      </w:pPr>
      <w:r w:rsidRPr="00030F9E">
        <w:rPr>
          <w:rFonts w:ascii="Tahoma" w:hAnsi="Tahoma" w:cs="Tahoma"/>
          <w:b/>
          <w:sz w:val="22"/>
          <w:szCs w:val="22"/>
        </w:rPr>
        <w:t>Wymagania techniczne</w:t>
      </w:r>
    </w:p>
    <w:p w14:paraId="30D445B0" w14:textId="77777777" w:rsidR="00651027" w:rsidRDefault="00651027" w:rsidP="00651027">
      <w:pPr>
        <w:pStyle w:val="NormalnyWeb"/>
        <w:spacing w:after="0"/>
        <w:ind w:left="720"/>
        <w:jc w:val="both"/>
        <w:rPr>
          <w:rFonts w:ascii="Tahoma" w:hAnsi="Tahoma" w:cs="Tahoma"/>
          <w:sz w:val="22"/>
          <w:szCs w:val="22"/>
        </w:rPr>
      </w:pPr>
      <w:r w:rsidRPr="00030F9E">
        <w:rPr>
          <w:rFonts w:ascii="Tahoma" w:hAnsi="Tahoma" w:cs="Tahoma"/>
          <w:sz w:val="22"/>
          <w:szCs w:val="22"/>
        </w:rPr>
        <w:t xml:space="preserve">Pojemniki przeznaczone do gromadzenia odpadów komunalnych muszą spełniać wymagania Polskich Norm lub posiadać deklaracje zgodności wystawioną przez producenta. Polskie Normy określiły pojemniki na odpady pod numerem PN-EN </w:t>
      </w:r>
      <w:r w:rsidRPr="00BA5FE7">
        <w:rPr>
          <w:rFonts w:ascii="Tahoma" w:hAnsi="Tahoma" w:cs="Tahoma"/>
          <w:color w:val="000000"/>
        </w:rPr>
        <w:t>840</w:t>
      </w:r>
      <w:r>
        <w:rPr>
          <w:rFonts w:ascii="Tahoma" w:hAnsi="Tahoma" w:cs="Tahoma"/>
          <w:color w:val="000000"/>
        </w:rPr>
        <w:t>-1</w:t>
      </w:r>
      <w:r>
        <w:rPr>
          <w:rFonts w:ascii="Tahoma" w:hAnsi="Tahoma" w:cs="Tahoma"/>
          <w:sz w:val="22"/>
          <w:szCs w:val="22"/>
        </w:rPr>
        <w:t>, przy czym Zamawiający dopuszcza rozwiązania równoważne.</w:t>
      </w:r>
    </w:p>
    <w:p w14:paraId="5A8242AF" w14:textId="77777777" w:rsidR="00651027" w:rsidRPr="00BA5FE7" w:rsidRDefault="00651027" w:rsidP="00651027">
      <w:pPr>
        <w:pStyle w:val="NormalnyWeb"/>
        <w:spacing w:after="0"/>
        <w:ind w:left="720"/>
        <w:jc w:val="both"/>
        <w:rPr>
          <w:rFonts w:ascii="Tahoma" w:hAnsi="Tahoma" w:cs="Tahoma"/>
          <w:sz w:val="22"/>
          <w:szCs w:val="22"/>
        </w:rPr>
      </w:pPr>
      <w:r w:rsidRPr="00BA5FE7">
        <w:rPr>
          <w:rFonts w:ascii="Tahoma" w:hAnsi="Tahoma" w:cs="Tahoma"/>
          <w:sz w:val="22"/>
          <w:szCs w:val="22"/>
        </w:rPr>
        <w:t>Pojemnik do odpadów spełniający normę PN-EN 840-1:</w:t>
      </w:r>
    </w:p>
    <w:p w14:paraId="524513EE"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odpowiednią konstrukcję zaczepu umożliwiającą opróżnianie przez specjalistyczne pojazdy za pomocą chwytaków grzebieniowych,</w:t>
      </w:r>
    </w:p>
    <w:p w14:paraId="3F1A81EE"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przystosowany jest konstrukcyjnie i wytrzymałościowo do rozładunku mechanicznego,</w:t>
      </w:r>
    </w:p>
    <w:p w14:paraId="76F75396"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wyposażony jest w kółka umożliwiające swobodne przemieszczanie,</w:t>
      </w:r>
    </w:p>
    <w:p w14:paraId="094E9051" w14:textId="77777777" w:rsidR="00651027" w:rsidRPr="00BA5FE7" w:rsidRDefault="00651027" w:rsidP="00651027">
      <w:pPr>
        <w:pStyle w:val="NormalnyWeb"/>
        <w:numPr>
          <w:ilvl w:val="0"/>
          <w:numId w:val="36"/>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posiada pokrywę</w:t>
      </w:r>
    </w:p>
    <w:p w14:paraId="2603196B" w14:textId="77777777" w:rsidR="00651027" w:rsidRPr="00BA5FE7" w:rsidRDefault="00651027" w:rsidP="00651027">
      <w:pPr>
        <w:pStyle w:val="NormalnyWeb"/>
        <w:spacing w:after="0"/>
        <w:ind w:left="720"/>
        <w:jc w:val="both"/>
        <w:rPr>
          <w:rFonts w:ascii="Tahoma" w:hAnsi="Tahoma" w:cs="Tahoma"/>
          <w:sz w:val="22"/>
          <w:szCs w:val="22"/>
        </w:rPr>
      </w:pPr>
      <w:r w:rsidRPr="00BA5FE7">
        <w:rPr>
          <w:rFonts w:ascii="Tahoma" w:hAnsi="Tahoma" w:cs="Tahoma"/>
          <w:sz w:val="22"/>
          <w:szCs w:val="22"/>
        </w:rPr>
        <w:t>Wymagania dodatkowe:</w:t>
      </w:r>
    </w:p>
    <w:p w14:paraId="5FF2D4D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pojemnik na odpady nie może być uszkodzony, pęknięty,</w:t>
      </w:r>
    </w:p>
    <w:p w14:paraId="01DD2EE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posiadać stabilne, nieuszkodzone dno,</w:t>
      </w:r>
    </w:p>
    <w:p w14:paraId="1D5E119E"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musi być utrzymany w odpowiednim stanie sanitarnym, porządkowym i technicznym</w:t>
      </w:r>
    </w:p>
    <w:p w14:paraId="3CD693DF" w14:textId="77777777" w:rsidR="00651027" w:rsidRPr="00BA5FE7" w:rsidRDefault="00651027" w:rsidP="00651027">
      <w:pPr>
        <w:pStyle w:val="NormalnyWeb"/>
        <w:numPr>
          <w:ilvl w:val="0"/>
          <w:numId w:val="37"/>
        </w:numPr>
        <w:tabs>
          <w:tab w:val="clear" w:pos="720"/>
          <w:tab w:val="num" w:pos="1080"/>
        </w:tabs>
        <w:spacing w:after="0"/>
        <w:ind w:left="1080"/>
        <w:jc w:val="both"/>
        <w:rPr>
          <w:rFonts w:ascii="Tahoma" w:hAnsi="Tahoma" w:cs="Tahoma"/>
          <w:sz w:val="22"/>
          <w:szCs w:val="22"/>
        </w:rPr>
      </w:pPr>
      <w:r w:rsidRPr="00BA5FE7">
        <w:rPr>
          <w:rFonts w:ascii="Tahoma" w:hAnsi="Tahoma" w:cs="Tahoma"/>
          <w:sz w:val="22"/>
          <w:szCs w:val="22"/>
        </w:rPr>
        <w:t>dopuszcza się pojemniki w stanie używanym.</w:t>
      </w:r>
    </w:p>
    <w:p w14:paraId="0EF3A8B5" w14:textId="77777777" w:rsidR="00651027" w:rsidRPr="00030F9E" w:rsidRDefault="00651027" w:rsidP="00651027">
      <w:pPr>
        <w:widowControl w:val="0"/>
        <w:autoSpaceDE w:val="0"/>
        <w:ind w:right="-15"/>
        <w:rPr>
          <w:rFonts w:ascii="Tahoma" w:hAnsi="Tahoma" w:cs="Tahoma"/>
          <w:b/>
          <w:sz w:val="22"/>
          <w:szCs w:val="22"/>
        </w:rPr>
      </w:pPr>
    </w:p>
    <w:p w14:paraId="349BE14D" w14:textId="77777777" w:rsidR="0065102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b/>
          <w:sz w:val="22"/>
        </w:rPr>
        <w:t>Zamawiający nie przewiduje udzielania zamówień o których mowa w art. 67 ust. 1 pkt 7</w:t>
      </w:r>
    </w:p>
    <w:p w14:paraId="5B1F0DA1"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przewiduje udzielania zaliczek na poczet wykonania zamówienia.</w:t>
      </w:r>
    </w:p>
    <w:p w14:paraId="515ABE57"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dopuszcza możliwości składania ofert częściowych.</w:t>
      </w:r>
    </w:p>
    <w:p w14:paraId="2144FC2E"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dopuszcza możliwości składania ofert wariantowych.</w:t>
      </w:r>
    </w:p>
    <w:p w14:paraId="6E8B2BC0" w14:textId="77777777" w:rsidR="00651027" w:rsidRPr="00BA5FE7" w:rsidRDefault="00651027" w:rsidP="00651027">
      <w:pPr>
        <w:pStyle w:val="Standard"/>
        <w:numPr>
          <w:ilvl w:val="0"/>
          <w:numId w:val="35"/>
        </w:numPr>
        <w:tabs>
          <w:tab w:val="left" w:pos="180"/>
          <w:tab w:val="left" w:pos="360"/>
        </w:tabs>
        <w:jc w:val="both"/>
        <w:rPr>
          <w:rFonts w:ascii="Tahoma" w:hAnsi="Tahoma"/>
          <w:b/>
          <w:sz w:val="22"/>
        </w:rPr>
      </w:pPr>
      <w:r>
        <w:rPr>
          <w:rFonts w:ascii="Tahoma" w:hAnsi="Tahoma"/>
          <w:sz w:val="22"/>
        </w:rPr>
        <w:t>Zamawiający nie zamierza zawrzeć umowy ramowej.</w:t>
      </w:r>
    </w:p>
    <w:p w14:paraId="6C1A6A0C"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hAnsi="Tahoma"/>
          <w:b/>
          <w:sz w:val="22"/>
        </w:rPr>
        <w:t xml:space="preserve"> </w:t>
      </w:r>
      <w:r>
        <w:rPr>
          <w:rFonts w:ascii="Tahoma" w:hAnsi="Tahoma"/>
          <w:sz w:val="22"/>
        </w:rPr>
        <w:t>Zamawiający nie zamierza ustanowić dynamicznego systemu zakupów.</w:t>
      </w:r>
    </w:p>
    <w:p w14:paraId="4C632D98"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hAnsi="Tahoma"/>
          <w:sz w:val="22"/>
        </w:rPr>
        <w:lastRenderedPageBreak/>
        <w:t xml:space="preserve"> Zamawiający nie zamierza dokonać wyboru najkorzystniejszej oferty z zastosowaniem aukcji elektronicznej.</w:t>
      </w:r>
    </w:p>
    <w:p w14:paraId="13D8F4F7" w14:textId="77777777" w:rsidR="00651027" w:rsidRPr="00BA5FE7" w:rsidRDefault="00651027" w:rsidP="00651027">
      <w:pPr>
        <w:pStyle w:val="Standard"/>
        <w:numPr>
          <w:ilvl w:val="0"/>
          <w:numId w:val="35"/>
        </w:numPr>
        <w:tabs>
          <w:tab w:val="left" w:pos="180"/>
          <w:tab w:val="left" w:pos="360"/>
        </w:tabs>
        <w:ind w:hanging="540"/>
        <w:jc w:val="both"/>
        <w:rPr>
          <w:rFonts w:ascii="Tahoma" w:hAnsi="Tahoma"/>
          <w:b/>
          <w:sz w:val="22"/>
        </w:rPr>
      </w:pPr>
      <w:r>
        <w:rPr>
          <w:rFonts w:ascii="Tahoma" w:eastAsia="Arial Unicode MS" w:hAnsi="Tahoma"/>
          <w:sz w:val="22"/>
        </w:rPr>
        <w:t xml:space="preserve"> Wykonawca może powierzyć wykonanie części zamówienia podwykonawcy. </w:t>
      </w:r>
      <w:r w:rsidRPr="008231C6">
        <w:rPr>
          <w:rFonts w:ascii="Tahoma" w:eastAsia="Arial Unicode MS" w:hAnsi="Tahoma"/>
          <w:sz w:val="22"/>
        </w:rPr>
        <w:t xml:space="preserve">W przypadku, gdy Wykonawca przewiduje wykonanie zamówienia z udziałem podwykonawców należy załączyć wypełniony- </w:t>
      </w:r>
      <w:r>
        <w:rPr>
          <w:rFonts w:ascii="Tahoma" w:eastAsia="Arial Unicode MS" w:hAnsi="Tahoma"/>
          <w:b/>
          <w:sz w:val="22"/>
        </w:rPr>
        <w:t>Załącznik nr 6</w:t>
      </w:r>
      <w:r w:rsidRPr="008231C6">
        <w:rPr>
          <w:rFonts w:ascii="Tahoma" w:eastAsia="Arial Unicode MS" w:hAnsi="Tahoma"/>
          <w:sz w:val="22"/>
        </w:rPr>
        <w:t xml:space="preserve"> do SIWZ  z </w:t>
      </w:r>
      <w:r w:rsidRPr="00970AE5">
        <w:rPr>
          <w:rFonts w:ascii="Tahoma" w:eastAsia="Arial Unicode MS" w:hAnsi="Tahoma"/>
          <w:sz w:val="22"/>
        </w:rPr>
        <w:t xml:space="preserve">wykazem zakresu zadań zleconych Podwykonawcom oraz z podaniem nazwy firm podwykonawcy. </w:t>
      </w:r>
      <w:r w:rsidRPr="008231C6">
        <w:rPr>
          <w:rFonts w:ascii="Tahoma" w:eastAsia="Arial Unicode MS" w:hAnsi="Tahoma"/>
          <w:sz w:val="22"/>
        </w:rPr>
        <w:t>W przypadku nie złożenia w/w załącznika Zamawiający uzna, iż Wykonawca zamierza wykonać zamówienie samodzielnie.</w:t>
      </w:r>
    </w:p>
    <w:p w14:paraId="053A6BEB" w14:textId="77777777" w:rsidR="00651027" w:rsidRPr="002712E1" w:rsidRDefault="00651027" w:rsidP="00651027">
      <w:pPr>
        <w:pStyle w:val="Standard"/>
        <w:tabs>
          <w:tab w:val="left" w:pos="426"/>
        </w:tabs>
        <w:autoSpaceDN w:val="0"/>
        <w:ind w:left="360" w:hanging="360"/>
        <w:jc w:val="both"/>
        <w:textAlignment w:val="baseline"/>
        <w:rPr>
          <w:rFonts w:ascii="Tahoma" w:hAnsi="Tahoma"/>
          <w:sz w:val="22"/>
        </w:rPr>
      </w:pPr>
    </w:p>
    <w:p w14:paraId="2D4AD516" w14:textId="77777777" w:rsidR="00651027" w:rsidRDefault="00651027" w:rsidP="00651027">
      <w:pPr>
        <w:pStyle w:val="Standard"/>
        <w:numPr>
          <w:ilvl w:val="0"/>
          <w:numId w:val="2"/>
        </w:numPr>
        <w:jc w:val="center"/>
      </w:pPr>
      <w:r>
        <w:rPr>
          <w:rFonts w:ascii="Tahoma" w:eastAsia="Arial Unicode MS" w:hAnsi="Tahoma"/>
          <w:b/>
        </w:rPr>
        <w:t>WARUNKI REALIZACJI ZAMÓWIENIA</w:t>
      </w:r>
    </w:p>
    <w:p w14:paraId="2ADD881B" w14:textId="77777777" w:rsidR="00651027" w:rsidRDefault="00651027" w:rsidP="00651027">
      <w:pPr>
        <w:pStyle w:val="Standard"/>
        <w:ind w:left="284" w:hanging="19"/>
      </w:pPr>
    </w:p>
    <w:p w14:paraId="0FBB48DB" w14:textId="77777777" w:rsidR="00651027" w:rsidRPr="001D41EF" w:rsidRDefault="00651027" w:rsidP="00651027">
      <w:pPr>
        <w:pStyle w:val="Standard"/>
        <w:numPr>
          <w:ilvl w:val="0"/>
          <w:numId w:val="3"/>
        </w:numPr>
        <w:ind w:left="426" w:hanging="426"/>
        <w:jc w:val="both"/>
      </w:pPr>
      <w:r>
        <w:rPr>
          <w:rFonts w:ascii="Tahoma" w:eastAsia="Arial Unicode MS" w:hAnsi="Tahoma"/>
          <w:sz w:val="22"/>
        </w:rPr>
        <w:t>Termin realizacji dostawy: 60 dni od zawarcia umowy, przy czym termin dostawy stanowi kryterium oceny ofert i może zostać przez Wykonawcę skrócony, zgodnie z zasadami określonymi w Rozdziale VIII SIWZ.</w:t>
      </w:r>
    </w:p>
    <w:p w14:paraId="1EE6B341" w14:textId="77777777" w:rsidR="00651027" w:rsidRPr="001D41EF" w:rsidRDefault="00651027" w:rsidP="00651027">
      <w:pPr>
        <w:pStyle w:val="Standard"/>
        <w:numPr>
          <w:ilvl w:val="0"/>
          <w:numId w:val="3"/>
        </w:numPr>
        <w:ind w:left="426" w:hanging="426"/>
        <w:jc w:val="both"/>
      </w:pPr>
      <w:r w:rsidRPr="006019F2">
        <w:rPr>
          <w:rFonts w:ascii="Tahoma" w:eastAsia="Arial Unicode MS" w:hAnsi="Tahoma"/>
          <w:sz w:val="22"/>
          <w:szCs w:val="22"/>
        </w:rPr>
        <w:t>Pła</w:t>
      </w:r>
      <w:r>
        <w:rPr>
          <w:rFonts w:ascii="Tahoma" w:eastAsia="Arial Unicode MS" w:hAnsi="Tahoma"/>
          <w:sz w:val="22"/>
          <w:szCs w:val="22"/>
        </w:rPr>
        <w:t>tność  za zrealizowanie dostawy będzie jednorazowa, na podstawie prawidłowo wystawionej faktury VAT, na rachunek tam wskazany. Termin płatności wynosi 30 dni licząc od dnia doręczenia prawidłowo wystawionej faktury.</w:t>
      </w:r>
      <w:r w:rsidRPr="006019F2">
        <w:rPr>
          <w:rFonts w:ascii="Tahoma" w:eastAsia="Arial Unicode MS" w:hAnsi="Tahoma"/>
          <w:sz w:val="22"/>
          <w:szCs w:val="22"/>
        </w:rPr>
        <w:t xml:space="preserve"> </w:t>
      </w:r>
    </w:p>
    <w:p w14:paraId="13779936" w14:textId="77777777" w:rsidR="00651027" w:rsidRPr="00E215C1" w:rsidRDefault="00651027" w:rsidP="00651027">
      <w:pPr>
        <w:pStyle w:val="Standard"/>
        <w:numPr>
          <w:ilvl w:val="0"/>
          <w:numId w:val="3"/>
        </w:numPr>
        <w:ind w:left="426" w:hanging="426"/>
        <w:jc w:val="both"/>
        <w:rPr>
          <w:sz w:val="22"/>
          <w:szCs w:val="22"/>
        </w:rPr>
      </w:pPr>
      <w:r w:rsidRPr="00E215C1">
        <w:rPr>
          <w:rFonts w:ascii="Tahoma" w:eastAsia="Arial Unicode MS" w:hAnsi="Tahoma"/>
          <w:sz w:val="22"/>
          <w:szCs w:val="22"/>
        </w:rPr>
        <w:t>Miejsce realizacji dostawy: Gmina i Miasto Szadek, plac przy Zakładzie Gospodarki Komunalnej w Szadku, ul. Starostwo Szadek 10.</w:t>
      </w:r>
    </w:p>
    <w:p w14:paraId="6E3D62DD" w14:textId="77777777" w:rsidR="00651027" w:rsidRPr="0022370F" w:rsidRDefault="00651027" w:rsidP="00651027">
      <w:pPr>
        <w:pStyle w:val="Standard"/>
        <w:jc w:val="both"/>
        <w:rPr>
          <w:sz w:val="22"/>
        </w:rPr>
      </w:pPr>
    </w:p>
    <w:p w14:paraId="4406A59B" w14:textId="77777777" w:rsidR="00651027" w:rsidRDefault="00651027" w:rsidP="00651027">
      <w:pPr>
        <w:pStyle w:val="Standard"/>
        <w:jc w:val="both"/>
        <w:rPr>
          <w:sz w:val="22"/>
        </w:rPr>
      </w:pPr>
    </w:p>
    <w:p w14:paraId="4E0C05BF" w14:textId="77777777" w:rsidR="00651027" w:rsidRDefault="00651027" w:rsidP="00651027">
      <w:pPr>
        <w:pStyle w:val="Akapitzlist1"/>
        <w:keepNext/>
        <w:widowControl/>
        <w:numPr>
          <w:ilvl w:val="0"/>
          <w:numId w:val="4"/>
        </w:numPr>
        <w:rPr>
          <w:b/>
          <w:vanish/>
          <w:kern w:val="0"/>
        </w:rPr>
      </w:pPr>
    </w:p>
    <w:p w14:paraId="3E455371" w14:textId="77777777" w:rsidR="00651027" w:rsidRDefault="00651027" w:rsidP="00651027">
      <w:pPr>
        <w:pStyle w:val="Akapitzlist1"/>
        <w:keepNext/>
        <w:widowControl/>
        <w:numPr>
          <w:ilvl w:val="0"/>
          <w:numId w:val="4"/>
        </w:numPr>
        <w:rPr>
          <w:b/>
          <w:vanish/>
          <w:kern w:val="0"/>
        </w:rPr>
      </w:pPr>
    </w:p>
    <w:p w14:paraId="049EF4D7" w14:textId="77777777" w:rsidR="00651027" w:rsidRDefault="00651027" w:rsidP="00651027">
      <w:pPr>
        <w:pStyle w:val="Nagwek71"/>
        <w:numPr>
          <w:ilvl w:val="0"/>
          <w:numId w:val="4"/>
        </w:numPr>
        <w:jc w:val="center"/>
        <w:rPr>
          <w:rFonts w:ascii="Tahoma" w:hAnsi="Tahoma"/>
          <w:sz w:val="24"/>
        </w:rPr>
      </w:pPr>
      <w:r>
        <w:rPr>
          <w:rFonts w:ascii="Tahoma" w:hAnsi="Tahoma"/>
          <w:sz w:val="24"/>
        </w:rPr>
        <w:t>OPIS SPOSOBU PRZYGOTOWANIA OFERTY</w:t>
      </w:r>
    </w:p>
    <w:p w14:paraId="612386F6" w14:textId="77777777" w:rsidR="00651027" w:rsidRDefault="00651027" w:rsidP="00651027">
      <w:pPr>
        <w:rPr>
          <w:sz w:val="22"/>
        </w:rPr>
      </w:pPr>
    </w:p>
    <w:p w14:paraId="2AFD87AD" w14:textId="77777777" w:rsidR="00651027" w:rsidRDefault="00651027" w:rsidP="00651027">
      <w:pPr>
        <w:numPr>
          <w:ilvl w:val="0"/>
          <w:numId w:val="5"/>
        </w:numPr>
        <w:ind w:left="426" w:hanging="426"/>
        <w:jc w:val="both"/>
      </w:pPr>
      <w:r>
        <w:rPr>
          <w:rFonts w:ascii="Tahoma" w:eastAsia="Arial Unicode MS" w:hAnsi="Tahoma"/>
          <w:sz w:val="22"/>
        </w:rPr>
        <w:t>Wykonawca przedstawia ofertę zgodnie z wymogami określonymi w ustawie Prawo Zamówień Publicznych z dnia 29.01.2004 r. (Dz. U. z 2019 r. poz. 1843  późn. zm.) oraz niniejszej Specyfikacji Istotnych Warunków Zamówienia (SIWZ).</w:t>
      </w:r>
    </w:p>
    <w:p w14:paraId="5B4AB86F" w14:textId="77777777" w:rsidR="00651027" w:rsidRDefault="00651027" w:rsidP="00651027">
      <w:pPr>
        <w:ind w:left="426"/>
        <w:jc w:val="both"/>
      </w:pPr>
    </w:p>
    <w:p w14:paraId="5C926A31" w14:textId="77777777" w:rsidR="00651027" w:rsidRDefault="00651027" w:rsidP="00651027">
      <w:pPr>
        <w:numPr>
          <w:ilvl w:val="0"/>
          <w:numId w:val="5"/>
        </w:numPr>
        <w:ind w:left="426" w:hanging="426"/>
        <w:jc w:val="both"/>
      </w:pPr>
      <w:r>
        <w:rPr>
          <w:rFonts w:ascii="Tahoma" w:eastAsia="Arial Unicode MS" w:hAnsi="Tahoma"/>
          <w:sz w:val="22"/>
        </w:rPr>
        <w:t>Wykonawcy ponoszą wszelkie koszty związane z przygotowaniem i złożeniem oferty.</w:t>
      </w:r>
    </w:p>
    <w:p w14:paraId="7800BAE8" w14:textId="77777777" w:rsidR="00651027" w:rsidRDefault="00651027" w:rsidP="00651027">
      <w:pPr>
        <w:pStyle w:val="Akapitzlist1"/>
        <w:rPr>
          <w:b/>
          <w:sz w:val="22"/>
        </w:rPr>
      </w:pPr>
    </w:p>
    <w:p w14:paraId="4F0F3FB4" w14:textId="77777777" w:rsidR="00651027" w:rsidRDefault="00651027" w:rsidP="00651027">
      <w:pPr>
        <w:numPr>
          <w:ilvl w:val="0"/>
          <w:numId w:val="5"/>
        </w:numPr>
        <w:ind w:left="426" w:hanging="426"/>
        <w:jc w:val="both"/>
      </w:pPr>
      <w:r>
        <w:rPr>
          <w:rFonts w:ascii="Tahoma" w:eastAsia="Arial Unicode MS" w:hAnsi="Tahoma"/>
          <w:b/>
          <w:sz w:val="22"/>
        </w:rPr>
        <w:t>Jeden Wykonawca może złożyć tylko jedną ofertę</w:t>
      </w:r>
      <w:r>
        <w:rPr>
          <w:rFonts w:ascii="Tahoma" w:eastAsia="Arial Unicode MS" w:hAnsi="Tahoma"/>
          <w:sz w:val="22"/>
        </w:rPr>
        <w:t xml:space="preserve">. </w:t>
      </w:r>
      <w:r>
        <w:rPr>
          <w:rFonts w:ascii="Tahoma" w:eastAsia="Arial Unicode MS" w:hAnsi="Tahoma"/>
          <w:b/>
          <w:sz w:val="22"/>
        </w:rPr>
        <w:t>Złożenie większej liczby ofert spowoduje odrzucenie wszystkich ofert złożonych przez Wykonawcę.</w:t>
      </w:r>
    </w:p>
    <w:p w14:paraId="170BCC1D" w14:textId="77777777" w:rsidR="00651027" w:rsidRDefault="00651027" w:rsidP="00651027">
      <w:pPr>
        <w:pStyle w:val="Akapitzlist1"/>
        <w:rPr>
          <w:sz w:val="22"/>
        </w:rPr>
      </w:pPr>
    </w:p>
    <w:p w14:paraId="3AA22158" w14:textId="77777777" w:rsidR="00651027" w:rsidRDefault="00651027" w:rsidP="00651027">
      <w:pPr>
        <w:numPr>
          <w:ilvl w:val="0"/>
          <w:numId w:val="5"/>
        </w:numPr>
        <w:ind w:left="426" w:hanging="426"/>
        <w:jc w:val="both"/>
      </w:pPr>
      <w:r>
        <w:rPr>
          <w:rFonts w:ascii="Tahoma" w:eastAsia="Arial Unicode MS" w:hAnsi="Tahoma"/>
          <w:sz w:val="22"/>
        </w:rPr>
        <w:t xml:space="preserve">Jeżeli oferta zawiera dokumenty, które stanowią tajemnicę przedsiębiorstwa w rozumieniu ustawy z dnia 16 kwietnia 1993 r. o zwalczaniu nieuczciwej konkurencji, składający ofertę zobowiązany jest do </w:t>
      </w:r>
      <w:r>
        <w:rPr>
          <w:rFonts w:ascii="Tahoma" w:eastAsia="Arial Unicode MS" w:hAnsi="Tahoma"/>
          <w:sz w:val="22"/>
          <w:u w:val="single"/>
        </w:rPr>
        <w:t>umieszczenia ich jako ostatnie stronice oferty w osobnej kopercie</w:t>
      </w:r>
      <w:r>
        <w:rPr>
          <w:rFonts w:ascii="Tahoma" w:eastAsia="Arial Unicode MS" w:hAnsi="Tahoma"/>
          <w:sz w:val="22"/>
        </w:rPr>
        <w:t xml:space="preserve"> oraz poprzedzenia </w:t>
      </w:r>
      <w:r>
        <w:rPr>
          <w:rFonts w:ascii="Tahoma" w:eastAsia="Arial Unicode MS" w:hAnsi="Tahoma"/>
          <w:sz w:val="22"/>
          <w:u w:val="single"/>
        </w:rPr>
        <w:t xml:space="preserve">oświadczeniem o zakazie udostępniania  odpowiednich  oznaczonych  numerycznie  stron- </w:t>
      </w:r>
      <w:r>
        <w:rPr>
          <w:rFonts w:ascii="Tahoma" w:eastAsia="Arial Unicode MS" w:hAnsi="Tahoma"/>
          <w:b/>
          <w:sz w:val="22"/>
          <w:u w:val="single"/>
        </w:rPr>
        <w:t>załącznik nr 5</w:t>
      </w:r>
      <w:r w:rsidRPr="00CA293A">
        <w:rPr>
          <w:rFonts w:ascii="Tahoma" w:eastAsia="Arial Unicode MS" w:hAnsi="Tahoma"/>
          <w:b/>
          <w:sz w:val="22"/>
          <w:u w:val="single"/>
        </w:rPr>
        <w:t xml:space="preserve"> do SIWZ</w:t>
      </w:r>
      <w:r>
        <w:rPr>
          <w:rFonts w:ascii="Tahoma" w:eastAsia="Arial Unicode MS" w:hAnsi="Tahoma"/>
          <w:b/>
          <w:sz w:val="22"/>
          <w:u w:val="single"/>
        </w:rPr>
        <w:t>. Wykonawca musi wykazać, iż zastrzeżone informacje stanowią tajemnicę przedsiębiorstwa.</w:t>
      </w:r>
    </w:p>
    <w:p w14:paraId="78E5F845" w14:textId="77777777" w:rsidR="00651027" w:rsidRDefault="00651027" w:rsidP="00651027">
      <w:pPr>
        <w:pStyle w:val="Akapitzlist1"/>
        <w:rPr>
          <w:sz w:val="22"/>
        </w:rPr>
      </w:pPr>
    </w:p>
    <w:p w14:paraId="29725DF6" w14:textId="77777777" w:rsidR="00651027" w:rsidRDefault="00651027" w:rsidP="00651027">
      <w:pPr>
        <w:numPr>
          <w:ilvl w:val="0"/>
          <w:numId w:val="5"/>
        </w:numPr>
        <w:ind w:left="426" w:hanging="426"/>
        <w:jc w:val="both"/>
      </w:pPr>
      <w:r>
        <w:rPr>
          <w:rFonts w:ascii="Tahoma" w:eastAsia="Arial Unicode MS" w:hAnsi="Tahoma"/>
          <w:sz w:val="22"/>
        </w:rPr>
        <w:t xml:space="preserve">Oferta powinna być napisana </w:t>
      </w:r>
      <w:r>
        <w:rPr>
          <w:rFonts w:ascii="Tahoma" w:eastAsia="Arial Unicode MS" w:hAnsi="Tahoma"/>
          <w:sz w:val="22"/>
          <w:u w:val="single"/>
        </w:rPr>
        <w:t>w języku polskim</w:t>
      </w:r>
      <w:r>
        <w:rPr>
          <w:rFonts w:ascii="Tahoma" w:eastAsia="Arial Unicode MS" w:hAnsi="Tahoma"/>
          <w:sz w:val="22"/>
        </w:rPr>
        <w:t xml:space="preserve"> (zgodnie z  art. 9  ust. 2 ustawy), </w:t>
      </w:r>
      <w:r>
        <w:rPr>
          <w:rFonts w:ascii="Tahoma" w:eastAsia="Arial Unicode MS" w:hAnsi="Tahoma"/>
          <w:sz w:val="22"/>
          <w:u w:val="single"/>
        </w:rPr>
        <w:t>na maszynie</w:t>
      </w:r>
      <w:r>
        <w:rPr>
          <w:rFonts w:ascii="Tahoma" w:eastAsia="Arial Unicode MS" w:hAnsi="Tahoma"/>
          <w:sz w:val="22"/>
        </w:rPr>
        <w:t xml:space="preserve"> lub </w:t>
      </w:r>
      <w:r>
        <w:rPr>
          <w:rFonts w:ascii="Tahoma" w:eastAsia="Arial Unicode MS" w:hAnsi="Tahoma"/>
          <w:sz w:val="22"/>
          <w:u w:val="single"/>
        </w:rPr>
        <w:t>komputerze</w:t>
      </w:r>
      <w:r>
        <w:rPr>
          <w:rFonts w:ascii="Tahoma" w:eastAsia="Arial Unicode MS" w:hAnsi="Tahoma"/>
          <w:sz w:val="22"/>
        </w:rPr>
        <w:t xml:space="preserve"> albo </w:t>
      </w:r>
      <w:r>
        <w:rPr>
          <w:rFonts w:ascii="Tahoma" w:eastAsia="Arial Unicode MS" w:hAnsi="Tahoma"/>
          <w:sz w:val="22"/>
          <w:u w:val="single"/>
        </w:rPr>
        <w:t>czytelnym pismem ręcznym</w:t>
      </w:r>
      <w:r>
        <w:rPr>
          <w:rFonts w:ascii="Tahoma" w:eastAsia="Arial Unicode MS" w:hAnsi="Tahoma"/>
          <w:sz w:val="22"/>
        </w:rPr>
        <w:t xml:space="preserve"> oraz </w:t>
      </w:r>
      <w:r>
        <w:rPr>
          <w:rFonts w:ascii="Tahoma" w:eastAsia="Arial Unicode MS" w:hAnsi="Tahoma"/>
          <w:b/>
          <w:sz w:val="22"/>
          <w:u w:val="single"/>
        </w:rPr>
        <w:t>czytelnie podpisana pełnym imieniem i nazwiskiem</w:t>
      </w:r>
      <w:r>
        <w:rPr>
          <w:rFonts w:ascii="Tahoma" w:eastAsia="Arial Unicode MS" w:hAnsi="Tahoma"/>
          <w:sz w:val="22"/>
          <w:u w:val="single"/>
        </w:rPr>
        <w:t xml:space="preserve"> przez osobę upoważnioną do reprezentowania Wykonawcy.</w:t>
      </w:r>
      <w:r>
        <w:rPr>
          <w:rFonts w:ascii="Tahoma" w:eastAsia="Arial Unicode MS" w:hAnsi="Tahoma"/>
          <w:sz w:val="22"/>
        </w:rPr>
        <w:t xml:space="preserve"> Dokumenty złożone w językach obcych powinny być przetłumaczone,</w:t>
      </w:r>
      <w:r>
        <w:rPr>
          <w:rFonts w:ascii="Tahoma" w:eastAsia="Arial Unicode MS" w:hAnsi="Tahoma"/>
          <w:sz w:val="22"/>
        </w:rPr>
        <w:br/>
        <w:t>a kserokopia tłumaczenia oraz kserokopia oryginału dokumentu przetłumaczonego (potwierdzone za zgodność z oryginałem) stanowić będą załączniki do oferty.</w:t>
      </w:r>
    </w:p>
    <w:p w14:paraId="238B799D" w14:textId="77777777" w:rsidR="00651027" w:rsidRDefault="00651027" w:rsidP="00651027">
      <w:pPr>
        <w:pStyle w:val="Akapitzlist1"/>
        <w:rPr>
          <w:sz w:val="22"/>
          <w:u w:val="single"/>
        </w:rPr>
      </w:pPr>
    </w:p>
    <w:p w14:paraId="38C54E4F" w14:textId="77777777" w:rsidR="00651027" w:rsidRDefault="00651027" w:rsidP="00651027">
      <w:pPr>
        <w:numPr>
          <w:ilvl w:val="0"/>
          <w:numId w:val="5"/>
        </w:numPr>
        <w:ind w:left="426" w:hanging="426"/>
        <w:jc w:val="both"/>
      </w:pPr>
      <w:r>
        <w:rPr>
          <w:rFonts w:ascii="Tahoma" w:eastAsia="Arial Unicode MS" w:hAnsi="Tahoma"/>
          <w:sz w:val="22"/>
          <w:u w:val="single"/>
        </w:rPr>
        <w:t>Upoważnienie do podpisania oferty</w:t>
      </w:r>
      <w:r>
        <w:rPr>
          <w:rFonts w:ascii="Tahoma" w:eastAsia="Arial Unicode MS" w:hAnsi="Tahoma"/>
          <w:sz w:val="22"/>
        </w:rPr>
        <w:t xml:space="preserve"> (w oryginale lub poświadczone przez notariusza) powinno być do niej dołączone, o ile nie wynika z innych dokumentów załączonych przez Wykonawcę.</w:t>
      </w:r>
    </w:p>
    <w:p w14:paraId="0459F11D" w14:textId="77777777" w:rsidR="00651027" w:rsidRDefault="00651027" w:rsidP="00651027">
      <w:pPr>
        <w:pStyle w:val="Akapitzlist1"/>
        <w:rPr>
          <w:sz w:val="22"/>
        </w:rPr>
      </w:pPr>
    </w:p>
    <w:p w14:paraId="098392CC" w14:textId="77777777" w:rsidR="00651027" w:rsidRPr="002712E1" w:rsidRDefault="00651027" w:rsidP="00651027">
      <w:pPr>
        <w:numPr>
          <w:ilvl w:val="0"/>
          <w:numId w:val="5"/>
        </w:numPr>
        <w:ind w:left="426" w:hanging="426"/>
        <w:jc w:val="both"/>
      </w:pPr>
      <w:r>
        <w:rPr>
          <w:rFonts w:ascii="Tahoma" w:eastAsia="Arial Unicode MS" w:hAnsi="Tahoma"/>
          <w:sz w:val="22"/>
        </w:rPr>
        <w:t xml:space="preserve">Oferta, powinna zawierać formularz oferty na załączonym formularzu </w:t>
      </w:r>
      <w:r>
        <w:rPr>
          <w:rFonts w:ascii="Tahoma" w:eastAsia="Arial Unicode MS" w:hAnsi="Tahoma"/>
          <w:sz w:val="22"/>
          <w:u w:val="single"/>
        </w:rPr>
        <w:t>lub</w:t>
      </w:r>
      <w:r>
        <w:rPr>
          <w:rFonts w:ascii="Tahoma" w:eastAsia="Arial Unicode MS" w:hAnsi="Tahoma"/>
          <w:sz w:val="22"/>
        </w:rPr>
        <w:t xml:space="preserve"> wg jego wzoru – </w:t>
      </w:r>
      <w:r>
        <w:rPr>
          <w:rFonts w:ascii="Tahoma" w:eastAsia="Arial Unicode MS" w:hAnsi="Tahoma"/>
          <w:b/>
          <w:sz w:val="22"/>
        </w:rPr>
        <w:t>załącznik nr 2</w:t>
      </w:r>
      <w:r>
        <w:rPr>
          <w:rFonts w:ascii="Tahoma" w:eastAsia="Arial Unicode MS" w:hAnsi="Tahoma"/>
          <w:sz w:val="22"/>
        </w:rPr>
        <w:t xml:space="preserve">   do SIWZ (</w:t>
      </w:r>
      <w:r>
        <w:rPr>
          <w:rFonts w:ascii="Tahoma" w:eastAsia="Arial Unicode MS" w:hAnsi="Tahoma"/>
          <w:b/>
          <w:sz w:val="22"/>
        </w:rPr>
        <w:t>UWAGA!!!</w:t>
      </w:r>
      <w:r>
        <w:rPr>
          <w:rFonts w:ascii="Tahoma" w:eastAsia="Arial Unicode MS" w:hAnsi="Tahoma"/>
          <w:sz w:val="22"/>
        </w:rPr>
        <w:t xml:space="preserve"> formularz oferty nie jest uważany za stronę tytułową). </w:t>
      </w:r>
    </w:p>
    <w:p w14:paraId="17A34480" w14:textId="77777777" w:rsidR="00651027" w:rsidRDefault="00651027" w:rsidP="00651027">
      <w:pPr>
        <w:jc w:val="both"/>
        <w:rPr>
          <w:rFonts w:ascii="Tahoma" w:hAnsi="Tahoma" w:cs="Tahoma"/>
          <w:sz w:val="22"/>
          <w:szCs w:val="22"/>
        </w:rPr>
      </w:pPr>
    </w:p>
    <w:p w14:paraId="6D87924D" w14:textId="77777777" w:rsidR="00651027" w:rsidRPr="0072701B" w:rsidRDefault="00651027" w:rsidP="00651027">
      <w:pPr>
        <w:numPr>
          <w:ilvl w:val="0"/>
          <w:numId w:val="5"/>
        </w:numPr>
        <w:ind w:left="426" w:hanging="426"/>
        <w:jc w:val="both"/>
      </w:pPr>
      <w:r w:rsidRPr="0072701B">
        <w:rPr>
          <w:rFonts w:ascii="Tahoma" w:hAnsi="Tahoma" w:cs="Tahoma"/>
          <w:sz w:val="22"/>
          <w:szCs w:val="22"/>
        </w:rPr>
        <w:t xml:space="preserve">Wykonawca, składając ofertę, ma obowiązek poinformować Zamawiającego, czy wybór oferty będzie prowadzić do powstania u Zamawiającego obowiązku podatkowego, wskazując nazwę (rodzaj) towaru lub usługi, których dostawa lub świadczenie będzie prowadzić do jego </w:t>
      </w:r>
      <w:r w:rsidRPr="0072701B">
        <w:rPr>
          <w:rFonts w:ascii="Tahoma" w:hAnsi="Tahoma" w:cs="Tahoma"/>
          <w:sz w:val="22"/>
          <w:szCs w:val="22"/>
        </w:rPr>
        <w:lastRenderedPageBreak/>
        <w:t xml:space="preserve">powstania, oraz wskazując ich wartość bez kwoty podatku zgodnie z </w:t>
      </w:r>
      <w:r w:rsidRPr="0072701B">
        <w:rPr>
          <w:rFonts w:ascii="Tahoma" w:hAnsi="Tahoma" w:cs="Tahoma"/>
          <w:b/>
          <w:sz w:val="22"/>
          <w:szCs w:val="22"/>
        </w:rPr>
        <w:t xml:space="preserve">załącznikiem nr 2a </w:t>
      </w:r>
      <w:r w:rsidRPr="0072701B">
        <w:rPr>
          <w:rFonts w:ascii="Tahoma" w:hAnsi="Tahoma" w:cs="Tahoma"/>
          <w:sz w:val="22"/>
          <w:szCs w:val="22"/>
        </w:rPr>
        <w:t>do SIWZ.</w:t>
      </w:r>
    </w:p>
    <w:p w14:paraId="05048FD5" w14:textId="77777777" w:rsidR="00651027" w:rsidRDefault="00651027" w:rsidP="00651027">
      <w:pPr>
        <w:jc w:val="both"/>
      </w:pPr>
    </w:p>
    <w:p w14:paraId="1B0E9B99" w14:textId="77777777" w:rsidR="00651027" w:rsidRDefault="00651027" w:rsidP="00651027">
      <w:pPr>
        <w:pStyle w:val="Akapitzlist1"/>
      </w:pPr>
    </w:p>
    <w:p w14:paraId="1A73FF6C" w14:textId="77777777" w:rsidR="00651027" w:rsidRDefault="00651027" w:rsidP="00651027">
      <w:pPr>
        <w:pStyle w:val="Tekstblokowy"/>
        <w:ind w:right="-110"/>
        <w:jc w:val="both"/>
        <w:rPr>
          <w:rFonts w:ascii="Tahoma" w:hAnsi="Tahoma"/>
          <w:sz w:val="22"/>
        </w:rPr>
      </w:pPr>
      <w:r>
        <w:rPr>
          <w:rFonts w:ascii="Tahoma" w:hAnsi="Tahoma"/>
          <w:sz w:val="22"/>
        </w:rPr>
        <w:t>Zamawiający wymaga, aby w formularzu oferty wypełnione były wszystkie kolumny. Ofertę (formularz oferty) należy podpisać na każdej stronie.</w:t>
      </w:r>
    </w:p>
    <w:p w14:paraId="6F1A869B" w14:textId="77777777" w:rsidR="00651027" w:rsidRDefault="00651027" w:rsidP="00651027">
      <w:pPr>
        <w:pStyle w:val="Tekstblokowy"/>
        <w:ind w:right="-110"/>
        <w:jc w:val="both"/>
        <w:rPr>
          <w:rFonts w:ascii="Tahoma" w:hAnsi="Tahoma"/>
        </w:rPr>
      </w:pPr>
    </w:p>
    <w:p w14:paraId="67AAE73C" w14:textId="77777777" w:rsidR="00651027" w:rsidRDefault="00651027" w:rsidP="00651027">
      <w:pPr>
        <w:pStyle w:val="Akapitzlist1"/>
        <w:widowControl/>
        <w:numPr>
          <w:ilvl w:val="0"/>
          <w:numId w:val="6"/>
        </w:numPr>
        <w:ind w:right="-110"/>
        <w:jc w:val="both"/>
        <w:rPr>
          <w:b/>
          <w:vanish/>
          <w:kern w:val="0"/>
          <w:sz w:val="22"/>
        </w:rPr>
      </w:pPr>
    </w:p>
    <w:p w14:paraId="2275DD9D" w14:textId="77777777" w:rsidR="00651027" w:rsidRDefault="00651027" w:rsidP="00651027">
      <w:pPr>
        <w:pStyle w:val="Akapitzlist1"/>
        <w:widowControl/>
        <w:numPr>
          <w:ilvl w:val="0"/>
          <w:numId w:val="6"/>
        </w:numPr>
        <w:ind w:right="-110"/>
        <w:jc w:val="both"/>
        <w:rPr>
          <w:b/>
          <w:vanish/>
          <w:kern w:val="0"/>
          <w:sz w:val="22"/>
        </w:rPr>
      </w:pPr>
    </w:p>
    <w:p w14:paraId="1EC38A55" w14:textId="77777777" w:rsidR="00651027" w:rsidRDefault="00651027" w:rsidP="00651027">
      <w:pPr>
        <w:pStyle w:val="Akapitzlist1"/>
        <w:widowControl/>
        <w:numPr>
          <w:ilvl w:val="0"/>
          <w:numId w:val="6"/>
        </w:numPr>
        <w:ind w:right="-110"/>
        <w:jc w:val="both"/>
        <w:rPr>
          <w:b/>
          <w:vanish/>
          <w:kern w:val="0"/>
          <w:sz w:val="22"/>
        </w:rPr>
      </w:pPr>
    </w:p>
    <w:p w14:paraId="4E9E9E7E" w14:textId="77777777" w:rsidR="00651027" w:rsidRDefault="00651027" w:rsidP="00651027">
      <w:pPr>
        <w:pStyle w:val="Akapitzlist1"/>
        <w:widowControl/>
        <w:numPr>
          <w:ilvl w:val="0"/>
          <w:numId w:val="6"/>
        </w:numPr>
        <w:ind w:right="-110"/>
        <w:jc w:val="both"/>
        <w:rPr>
          <w:b/>
          <w:vanish/>
          <w:kern w:val="0"/>
          <w:sz w:val="22"/>
        </w:rPr>
      </w:pPr>
    </w:p>
    <w:p w14:paraId="363329C8" w14:textId="77777777" w:rsidR="00651027" w:rsidRDefault="00651027" w:rsidP="00651027">
      <w:pPr>
        <w:pStyle w:val="Akapitzlist1"/>
        <w:widowControl/>
        <w:numPr>
          <w:ilvl w:val="0"/>
          <w:numId w:val="6"/>
        </w:numPr>
        <w:ind w:right="-110"/>
        <w:jc w:val="both"/>
        <w:rPr>
          <w:b/>
          <w:vanish/>
          <w:kern w:val="0"/>
          <w:sz w:val="22"/>
        </w:rPr>
      </w:pPr>
    </w:p>
    <w:p w14:paraId="63D6A79C" w14:textId="77777777" w:rsidR="00651027" w:rsidRDefault="00651027" w:rsidP="00651027">
      <w:pPr>
        <w:pStyle w:val="Akapitzlist1"/>
        <w:widowControl/>
        <w:numPr>
          <w:ilvl w:val="0"/>
          <w:numId w:val="6"/>
        </w:numPr>
        <w:ind w:right="-110"/>
        <w:jc w:val="both"/>
        <w:rPr>
          <w:b/>
          <w:vanish/>
          <w:kern w:val="0"/>
          <w:sz w:val="22"/>
        </w:rPr>
      </w:pPr>
    </w:p>
    <w:p w14:paraId="3CE8F03A" w14:textId="77777777" w:rsidR="00651027" w:rsidRDefault="00651027" w:rsidP="00651027">
      <w:pPr>
        <w:pStyle w:val="Akapitzlist1"/>
        <w:widowControl/>
        <w:numPr>
          <w:ilvl w:val="0"/>
          <w:numId w:val="6"/>
        </w:numPr>
        <w:ind w:right="-110"/>
        <w:jc w:val="both"/>
        <w:rPr>
          <w:b/>
          <w:vanish/>
          <w:kern w:val="0"/>
          <w:sz w:val="22"/>
        </w:rPr>
      </w:pPr>
    </w:p>
    <w:p w14:paraId="4F54B1C4" w14:textId="77777777" w:rsidR="00651027" w:rsidRDefault="00651027" w:rsidP="00651027">
      <w:pPr>
        <w:pStyle w:val="Tekstblokowy"/>
        <w:numPr>
          <w:ilvl w:val="0"/>
          <w:numId w:val="5"/>
        </w:numPr>
        <w:ind w:left="426" w:right="-110"/>
        <w:jc w:val="both"/>
        <w:rPr>
          <w:rFonts w:ascii="Tahoma" w:hAnsi="Tahoma"/>
          <w:sz w:val="22"/>
        </w:rPr>
      </w:pPr>
      <w:r>
        <w:rPr>
          <w:rFonts w:ascii="Tahoma" w:hAnsi="Tahoma"/>
          <w:sz w:val="22"/>
        </w:rPr>
        <w:t>Oferta musi zawierać stronę tytułową – zał. nr 1 do SIWZ (podpisaną na końcu przez osobę upoważnioną do reprezentowania Wykonawcy) z nazwą postępowania i następującymi danymi Wykonawcy:</w:t>
      </w:r>
    </w:p>
    <w:p w14:paraId="7F349E17"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oznaczenie Wykonawcy,</w:t>
      </w:r>
    </w:p>
    <w:p w14:paraId="20A1DC28"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adres siedziby firmy  lub miejsca zamieszkania,</w:t>
      </w:r>
    </w:p>
    <w:p w14:paraId="7C87B17C"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numer telefonu służbowego,</w:t>
      </w:r>
    </w:p>
    <w:p w14:paraId="7CB0E2C5"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u w:val="single"/>
        </w:rPr>
        <w:t>numer faksu służbowego czynnego przez całą dobę, przy pomocy którego Zamawiający będzie mógł przesyłać Wykonawcy informacje i dokumenty związane</w:t>
      </w:r>
      <w:r>
        <w:rPr>
          <w:rFonts w:ascii="Tahoma" w:hAnsi="Tahoma"/>
          <w:sz w:val="22"/>
          <w:u w:val="single"/>
        </w:rPr>
        <w:br/>
        <w:t>z postępowaniem</w:t>
      </w:r>
      <w:r>
        <w:rPr>
          <w:rFonts w:ascii="Tahoma" w:hAnsi="Tahoma"/>
          <w:sz w:val="22"/>
        </w:rPr>
        <w:t>,</w:t>
      </w:r>
    </w:p>
    <w:p w14:paraId="28F8A22B"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 xml:space="preserve">adres poczty elektronicznej </w:t>
      </w:r>
      <w:r>
        <w:rPr>
          <w:rFonts w:ascii="Tahoma" w:hAnsi="Tahoma"/>
          <w:sz w:val="22"/>
          <w:u w:val="single"/>
        </w:rPr>
        <w:t>przy pomocy, którego Zamawiający będzie mógł przesyłać Wykonawcy informacje i dokumenty związane z postępowaniem</w:t>
      </w:r>
      <w:r>
        <w:rPr>
          <w:rFonts w:ascii="Tahoma" w:hAnsi="Tahoma"/>
          <w:sz w:val="22"/>
        </w:rPr>
        <w:t>,</w:t>
      </w:r>
    </w:p>
    <w:p w14:paraId="6572162C"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NIP Wykonawcy,</w:t>
      </w:r>
    </w:p>
    <w:p w14:paraId="64C98BEB" w14:textId="77777777" w:rsidR="00651027" w:rsidRDefault="00651027" w:rsidP="00651027">
      <w:pPr>
        <w:pStyle w:val="Tekstpodstawowy"/>
        <w:numPr>
          <w:ilvl w:val="0"/>
          <w:numId w:val="7"/>
        </w:numPr>
        <w:ind w:left="1418" w:right="-110" w:hanging="284"/>
        <w:rPr>
          <w:rFonts w:ascii="Tahoma" w:hAnsi="Tahoma"/>
          <w:sz w:val="22"/>
        </w:rPr>
      </w:pPr>
      <w:r>
        <w:rPr>
          <w:rFonts w:ascii="Tahoma" w:hAnsi="Tahoma"/>
          <w:sz w:val="22"/>
        </w:rPr>
        <w:t>REGON  Wykonawcy.</w:t>
      </w:r>
    </w:p>
    <w:p w14:paraId="2309B2D4" w14:textId="77777777" w:rsidR="00651027" w:rsidRDefault="00651027" w:rsidP="00651027">
      <w:pPr>
        <w:tabs>
          <w:tab w:val="left" w:pos="-2160"/>
          <w:tab w:val="left" w:pos="-1451"/>
        </w:tabs>
        <w:jc w:val="both"/>
        <w:rPr>
          <w:sz w:val="22"/>
        </w:rPr>
      </w:pPr>
    </w:p>
    <w:p w14:paraId="461E3D8A" w14:textId="77777777" w:rsidR="00651027" w:rsidRDefault="00651027" w:rsidP="00651027">
      <w:pPr>
        <w:pStyle w:val="Akapitzlist1"/>
        <w:widowControl/>
        <w:numPr>
          <w:ilvl w:val="0"/>
          <w:numId w:val="8"/>
        </w:numPr>
        <w:tabs>
          <w:tab w:val="left" w:pos="-2160"/>
          <w:tab w:val="left" w:pos="-1451"/>
        </w:tabs>
        <w:jc w:val="both"/>
        <w:rPr>
          <w:vanish/>
          <w:sz w:val="22"/>
        </w:rPr>
      </w:pPr>
    </w:p>
    <w:p w14:paraId="112BBEC3" w14:textId="77777777" w:rsidR="00651027" w:rsidRDefault="00651027" w:rsidP="00651027">
      <w:pPr>
        <w:pStyle w:val="Akapitzlist1"/>
        <w:widowControl/>
        <w:numPr>
          <w:ilvl w:val="0"/>
          <w:numId w:val="8"/>
        </w:numPr>
        <w:tabs>
          <w:tab w:val="left" w:pos="-2160"/>
          <w:tab w:val="left" w:pos="-1451"/>
        </w:tabs>
        <w:jc w:val="both"/>
        <w:rPr>
          <w:vanish/>
          <w:sz w:val="22"/>
        </w:rPr>
      </w:pPr>
    </w:p>
    <w:p w14:paraId="5641FA55" w14:textId="77777777" w:rsidR="00651027" w:rsidRDefault="00651027" w:rsidP="00651027">
      <w:pPr>
        <w:pStyle w:val="Akapitzlist1"/>
        <w:widowControl/>
        <w:numPr>
          <w:ilvl w:val="0"/>
          <w:numId w:val="8"/>
        </w:numPr>
        <w:tabs>
          <w:tab w:val="left" w:pos="-2160"/>
          <w:tab w:val="left" w:pos="-1451"/>
        </w:tabs>
        <w:jc w:val="both"/>
        <w:rPr>
          <w:vanish/>
          <w:sz w:val="22"/>
        </w:rPr>
      </w:pPr>
    </w:p>
    <w:p w14:paraId="3C2D7143" w14:textId="77777777" w:rsidR="00651027" w:rsidRDefault="00651027" w:rsidP="00651027">
      <w:pPr>
        <w:pStyle w:val="Akapitzlist1"/>
        <w:widowControl/>
        <w:numPr>
          <w:ilvl w:val="0"/>
          <w:numId w:val="8"/>
        </w:numPr>
        <w:tabs>
          <w:tab w:val="left" w:pos="-2160"/>
          <w:tab w:val="left" w:pos="-1451"/>
        </w:tabs>
        <w:jc w:val="both"/>
        <w:rPr>
          <w:vanish/>
          <w:sz w:val="22"/>
        </w:rPr>
      </w:pPr>
    </w:p>
    <w:p w14:paraId="365EDDC6" w14:textId="77777777" w:rsidR="00651027" w:rsidRDefault="00651027" w:rsidP="00651027">
      <w:pPr>
        <w:pStyle w:val="Akapitzlist1"/>
        <w:widowControl/>
        <w:numPr>
          <w:ilvl w:val="0"/>
          <w:numId w:val="8"/>
        </w:numPr>
        <w:tabs>
          <w:tab w:val="left" w:pos="-2160"/>
          <w:tab w:val="left" w:pos="-1451"/>
        </w:tabs>
        <w:jc w:val="both"/>
        <w:rPr>
          <w:vanish/>
          <w:sz w:val="22"/>
        </w:rPr>
      </w:pPr>
    </w:p>
    <w:p w14:paraId="706EC4E0" w14:textId="77777777" w:rsidR="00651027" w:rsidRDefault="00651027" w:rsidP="00651027">
      <w:pPr>
        <w:pStyle w:val="Akapitzlist1"/>
        <w:widowControl/>
        <w:numPr>
          <w:ilvl w:val="0"/>
          <w:numId w:val="8"/>
        </w:numPr>
        <w:tabs>
          <w:tab w:val="left" w:pos="-2160"/>
          <w:tab w:val="left" w:pos="-1451"/>
        </w:tabs>
        <w:jc w:val="both"/>
        <w:rPr>
          <w:vanish/>
          <w:sz w:val="22"/>
        </w:rPr>
      </w:pPr>
    </w:p>
    <w:p w14:paraId="6483BE4F" w14:textId="77777777" w:rsidR="00651027" w:rsidRDefault="00651027" w:rsidP="00651027">
      <w:pPr>
        <w:pStyle w:val="Akapitzlist1"/>
        <w:widowControl/>
        <w:numPr>
          <w:ilvl w:val="0"/>
          <w:numId w:val="8"/>
        </w:numPr>
        <w:tabs>
          <w:tab w:val="left" w:pos="-2160"/>
          <w:tab w:val="left" w:pos="-1451"/>
        </w:tabs>
        <w:jc w:val="both"/>
        <w:rPr>
          <w:vanish/>
          <w:sz w:val="22"/>
        </w:rPr>
      </w:pPr>
    </w:p>
    <w:p w14:paraId="2D28BD22" w14:textId="77777777" w:rsidR="00651027" w:rsidRDefault="00651027" w:rsidP="00651027">
      <w:pPr>
        <w:pStyle w:val="Akapitzlist1"/>
        <w:widowControl/>
        <w:numPr>
          <w:ilvl w:val="0"/>
          <w:numId w:val="8"/>
        </w:numPr>
        <w:tabs>
          <w:tab w:val="left" w:pos="-2160"/>
          <w:tab w:val="left" w:pos="-1451"/>
        </w:tabs>
        <w:jc w:val="both"/>
        <w:rPr>
          <w:vanish/>
          <w:sz w:val="22"/>
        </w:rPr>
      </w:pPr>
    </w:p>
    <w:p w14:paraId="0EEC926D" w14:textId="77777777" w:rsidR="00651027" w:rsidRDefault="00651027" w:rsidP="00651027">
      <w:pPr>
        <w:pStyle w:val="Akapitzlist1"/>
        <w:widowControl/>
        <w:numPr>
          <w:ilvl w:val="0"/>
          <w:numId w:val="5"/>
        </w:numPr>
        <w:tabs>
          <w:tab w:val="left" w:pos="-2160"/>
          <w:tab w:val="left" w:pos="-1451"/>
        </w:tabs>
        <w:ind w:left="426"/>
        <w:jc w:val="both"/>
        <w:rPr>
          <w:rFonts w:ascii="Tahoma" w:eastAsia="Arial Unicode MS" w:hAnsi="Tahoma"/>
          <w:sz w:val="22"/>
        </w:rPr>
      </w:pPr>
      <w:r>
        <w:rPr>
          <w:rFonts w:ascii="Tahoma" w:eastAsia="Arial Unicode MS" w:hAnsi="Tahoma"/>
          <w:sz w:val="22"/>
        </w:rPr>
        <w:t xml:space="preserve"> Ofertę w jednym egzemplarzu wraz ze wszystkimi załącznikami  </w:t>
      </w:r>
      <w:r>
        <w:rPr>
          <w:rFonts w:ascii="Tahoma" w:eastAsia="Arial Unicode MS" w:hAnsi="Tahoma"/>
          <w:sz w:val="22"/>
          <w:u w:val="single"/>
        </w:rPr>
        <w:t>na ponumerowanych kartkach zawierających informacje</w:t>
      </w:r>
      <w:r>
        <w:rPr>
          <w:rFonts w:ascii="Tahoma" w:eastAsia="Arial Unicode MS" w:hAnsi="Tahoma"/>
          <w:sz w:val="22"/>
        </w:rPr>
        <w:t xml:space="preserve"> należy umieścić w kopercie, która będzie zaadresowana do Zamawiającego i opatrzona danymi Wykonawcy oraz napisem :</w:t>
      </w:r>
    </w:p>
    <w:p w14:paraId="24BA279B" w14:textId="77777777" w:rsidR="00651027" w:rsidRDefault="00651027" w:rsidP="00651027">
      <w:pPr>
        <w:pStyle w:val="Akapitzlist1"/>
        <w:widowControl/>
        <w:tabs>
          <w:tab w:val="left" w:pos="-2160"/>
          <w:tab w:val="left" w:pos="-1451"/>
        </w:tabs>
        <w:ind w:left="66"/>
        <w:jc w:val="both"/>
        <w:rPr>
          <w:rFonts w:ascii="Tahoma" w:eastAsia="Arial Unicode MS" w:hAnsi="Tahoma"/>
          <w:sz w:val="22"/>
        </w:rPr>
      </w:pPr>
    </w:p>
    <w:p w14:paraId="148E2E24" w14:textId="77777777" w:rsidR="00651027" w:rsidRDefault="00651027" w:rsidP="00651027">
      <w:pPr>
        <w:ind w:right="-470"/>
        <w:jc w:val="both"/>
        <w:rPr>
          <w:sz w:val="22"/>
        </w:rPr>
      </w:pPr>
    </w:p>
    <w:p w14:paraId="2D8CE3D6" w14:textId="77777777" w:rsidR="00651027" w:rsidRDefault="00651027" w:rsidP="00651027">
      <w:pPr>
        <w:ind w:right="-470"/>
        <w:jc w:val="both"/>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651027" w14:paraId="345DAFE5" w14:textId="77777777" w:rsidTr="00FB3453">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110D4A88" w14:textId="77777777" w:rsidR="00651027" w:rsidRDefault="00651027" w:rsidP="00FB3453">
            <w:pPr>
              <w:pStyle w:val="Tekstpodstawowy"/>
              <w:ind w:left="284"/>
              <w:jc w:val="center"/>
              <w:rPr>
                <w:rFonts w:ascii="Tahoma" w:hAnsi="Tahoma"/>
              </w:rPr>
            </w:pPr>
            <w:r>
              <w:rPr>
                <w:rFonts w:ascii="Tahoma" w:hAnsi="Tahoma"/>
                <w:b/>
                <w:sz w:val="22"/>
              </w:rPr>
              <w:t xml:space="preserve">Przetarg nieograniczony na dostawę pojemników na odpady dla Gminy i Miasta Szadek oraz jednostek podległych </w:t>
            </w:r>
          </w:p>
          <w:p w14:paraId="45F10950" w14:textId="77777777" w:rsidR="00651027" w:rsidRDefault="00651027" w:rsidP="00FB3453">
            <w:pPr>
              <w:jc w:val="center"/>
            </w:pPr>
            <w:r>
              <w:rPr>
                <w:rFonts w:ascii="Tahoma" w:eastAsia="Arial Unicode MS" w:hAnsi="Tahoma"/>
                <w:b/>
                <w:sz w:val="22"/>
              </w:rPr>
              <w:t>o wartości powyżej 30 000 euro, nieprzekraczającej 214 000 euro</w:t>
            </w:r>
          </w:p>
          <w:p w14:paraId="4AFF2DF5" w14:textId="77777777" w:rsidR="00651027" w:rsidRDefault="00651027" w:rsidP="00FB3453">
            <w:pPr>
              <w:jc w:val="center"/>
              <w:rPr>
                <w:b/>
              </w:rPr>
            </w:pPr>
            <w:r>
              <w:rPr>
                <w:rFonts w:ascii="Tahoma" w:eastAsia="Arial Unicode MS" w:hAnsi="Tahoma"/>
                <w:b/>
                <w:sz w:val="22"/>
              </w:rPr>
              <w:t>Znak sprawy – ............</w:t>
            </w:r>
            <w:r>
              <w:rPr>
                <w:rFonts w:ascii="Tahoma" w:eastAsia="Arial Unicode MS" w:hAnsi="Tahoma"/>
                <w:b/>
                <w:sz w:val="22"/>
              </w:rPr>
              <w:br/>
              <w:t xml:space="preserve"> Ilość stron _______</w:t>
            </w:r>
          </w:p>
          <w:p w14:paraId="3A92FF6C" w14:textId="77777777" w:rsidR="00651027" w:rsidRDefault="00651027" w:rsidP="00FB3453">
            <w:pPr>
              <w:tabs>
                <w:tab w:val="left" w:pos="8364"/>
              </w:tabs>
              <w:jc w:val="center"/>
            </w:pPr>
            <w:r>
              <w:rPr>
                <w:rFonts w:ascii="Tahoma" w:eastAsia="Arial Unicode MS" w:hAnsi="Tahoma"/>
                <w:b/>
                <w:sz w:val="22"/>
              </w:rPr>
              <w:t>Nie otwierać przed dniem  _____________</w:t>
            </w:r>
          </w:p>
        </w:tc>
      </w:tr>
    </w:tbl>
    <w:p w14:paraId="0931BFFB" w14:textId="77777777" w:rsidR="00651027" w:rsidRDefault="00651027" w:rsidP="00651027">
      <w:pPr>
        <w:tabs>
          <w:tab w:val="left" w:pos="8364"/>
        </w:tabs>
        <w:ind w:left="709" w:right="565"/>
        <w:jc w:val="center"/>
        <w:rPr>
          <w:b/>
          <w:sz w:val="22"/>
        </w:rPr>
      </w:pPr>
    </w:p>
    <w:p w14:paraId="549EC737" w14:textId="77777777" w:rsidR="00651027" w:rsidRDefault="00651027" w:rsidP="00651027">
      <w:pPr>
        <w:tabs>
          <w:tab w:val="left" w:pos="8364"/>
        </w:tabs>
        <w:ind w:left="709" w:right="565"/>
        <w:jc w:val="center"/>
        <w:rPr>
          <w:b/>
          <w:sz w:val="22"/>
        </w:rPr>
      </w:pPr>
    </w:p>
    <w:p w14:paraId="6A4D6A4F" w14:textId="77777777" w:rsidR="00651027" w:rsidRPr="00751EA1" w:rsidRDefault="00651027" w:rsidP="00651027">
      <w:pPr>
        <w:pStyle w:val="Akapitzlist1"/>
        <w:widowControl/>
        <w:numPr>
          <w:ilvl w:val="0"/>
          <w:numId w:val="5"/>
        </w:numPr>
        <w:tabs>
          <w:tab w:val="left" w:pos="-2160"/>
          <w:tab w:val="left" w:pos="-1451"/>
        </w:tabs>
        <w:ind w:left="426" w:hanging="426"/>
        <w:jc w:val="both"/>
      </w:pPr>
      <w:r w:rsidRPr="00751EA1">
        <w:rPr>
          <w:rFonts w:ascii="Tahoma" w:eastAsia="Arial Unicode MS" w:hAnsi="Tahoma"/>
          <w:sz w:val="22"/>
        </w:rPr>
        <w:t xml:space="preserve">Do oferty Wykonawca zobowiązany jest dołączyć aktualne na dzień składania ofert oświadczenie w którym potwierdza, że nie podlega wykluczeniu oraz spełnia warunki udziału </w:t>
      </w:r>
      <w:r>
        <w:rPr>
          <w:rFonts w:ascii="Tahoma" w:eastAsia="Arial Unicode MS" w:hAnsi="Tahoma"/>
          <w:sz w:val="22"/>
        </w:rPr>
        <w:br/>
      </w:r>
      <w:r w:rsidRPr="00751EA1">
        <w:rPr>
          <w:rFonts w:ascii="Tahoma" w:eastAsia="Arial Unicode MS" w:hAnsi="Tahoma"/>
          <w:sz w:val="22"/>
        </w:rPr>
        <w:t xml:space="preserve">w postępowaniu </w:t>
      </w:r>
      <w:r w:rsidRPr="00751EA1">
        <w:rPr>
          <w:rFonts w:ascii="Tahoma" w:eastAsia="Arial Unicode MS" w:hAnsi="Tahoma"/>
          <w:b/>
          <w:sz w:val="22"/>
        </w:rPr>
        <w:t>(zgodnie z załącznikiem nr 3 i 4 do SIWZ).</w:t>
      </w:r>
      <w:r w:rsidRPr="00751EA1">
        <w:rPr>
          <w:rFonts w:ascii="Tahoma" w:eastAsia="Arial Unicode MS" w:hAnsi="Tahoma"/>
          <w:sz w:val="22"/>
        </w:rPr>
        <w:t xml:space="preserve"> </w:t>
      </w:r>
    </w:p>
    <w:p w14:paraId="36F45707" w14:textId="77777777" w:rsidR="00651027" w:rsidRDefault="00651027" w:rsidP="00651027">
      <w:pPr>
        <w:pStyle w:val="Akapitzlist1"/>
        <w:widowControl/>
        <w:tabs>
          <w:tab w:val="left" w:pos="-2160"/>
          <w:tab w:val="left" w:pos="-1451"/>
        </w:tabs>
        <w:ind w:left="426"/>
        <w:jc w:val="both"/>
        <w:rPr>
          <w:rFonts w:ascii="Tahoma" w:eastAsia="Arial Unicode MS" w:hAnsi="Tahoma"/>
          <w:sz w:val="22"/>
        </w:rPr>
      </w:pPr>
      <w:r w:rsidRPr="00751EA1">
        <w:rPr>
          <w:rFonts w:ascii="Tahoma" w:eastAsia="Arial Unicode MS" w:hAnsi="Tahoma"/>
          <w:sz w:val="22"/>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sidRPr="00751EA1">
        <w:rPr>
          <w:rFonts w:ascii="Tahoma" w:eastAsia="Arial Unicode MS" w:hAnsi="Tahoma"/>
          <w:sz w:val="22"/>
        </w:rPr>
        <w:br/>
        <w:t>w oświadczeniach o których mowa w zdaniu 1 niniejszego punktu.</w:t>
      </w:r>
    </w:p>
    <w:p w14:paraId="56BB8AD2" w14:textId="77777777" w:rsidR="00651027" w:rsidRPr="00751EA1" w:rsidRDefault="00651027" w:rsidP="00651027">
      <w:pPr>
        <w:pStyle w:val="Akapitzlist1"/>
        <w:widowControl/>
        <w:tabs>
          <w:tab w:val="left" w:pos="-2160"/>
          <w:tab w:val="left" w:pos="-1451"/>
        </w:tabs>
        <w:jc w:val="both"/>
      </w:pPr>
    </w:p>
    <w:p w14:paraId="73C98DFA" w14:textId="77777777" w:rsidR="00651027" w:rsidRPr="00751EA1" w:rsidRDefault="00651027" w:rsidP="00651027">
      <w:pPr>
        <w:rPr>
          <w:sz w:val="22"/>
        </w:rPr>
      </w:pPr>
    </w:p>
    <w:p w14:paraId="16589B0C" w14:textId="77777777" w:rsidR="00651027" w:rsidRPr="00751EA1" w:rsidRDefault="00651027" w:rsidP="00651027">
      <w:pPr>
        <w:pStyle w:val="Tekstpodstawowy"/>
        <w:jc w:val="both"/>
        <w:rPr>
          <w:rFonts w:ascii="Tahoma" w:hAnsi="Tahoma"/>
          <w:b/>
          <w:sz w:val="22"/>
        </w:rPr>
      </w:pPr>
      <w:r w:rsidRPr="00751EA1">
        <w:rPr>
          <w:rFonts w:ascii="Tahoma" w:hAnsi="Tahoma"/>
          <w:b/>
          <w:sz w:val="22"/>
        </w:rPr>
        <w:t xml:space="preserve">Forma oferty wraz z załącznikami: forma pisemna. </w:t>
      </w:r>
    </w:p>
    <w:p w14:paraId="6040CC23" w14:textId="77777777" w:rsidR="00651027" w:rsidRPr="00751EA1" w:rsidRDefault="00651027" w:rsidP="00651027">
      <w:pPr>
        <w:pStyle w:val="Tekstpodstawowy"/>
        <w:jc w:val="both"/>
        <w:rPr>
          <w:rFonts w:ascii="Tahoma" w:hAnsi="Tahoma"/>
          <w:b/>
          <w:sz w:val="22"/>
        </w:rPr>
      </w:pPr>
      <w:r w:rsidRPr="00751EA1">
        <w:rPr>
          <w:rFonts w:ascii="Tahoma" w:hAnsi="Tahoma"/>
          <w:b/>
          <w:sz w:val="22"/>
        </w:rPr>
        <w:t>Zgodnie z art. 78§1 Kodeksu Cywilnego do zachowania formy pisemnej wystarcza złożenie własnoręcznego podpisu na dokumencie obejmującym treść oświadczenia woli.</w:t>
      </w:r>
    </w:p>
    <w:p w14:paraId="30E43E12" w14:textId="77777777" w:rsidR="00651027" w:rsidRPr="00751EA1" w:rsidRDefault="00651027" w:rsidP="00651027">
      <w:pPr>
        <w:pStyle w:val="Tekstpodstawowy"/>
        <w:jc w:val="both"/>
        <w:rPr>
          <w:rFonts w:ascii="Tahoma" w:hAnsi="Tahoma"/>
          <w:b/>
          <w:sz w:val="22"/>
        </w:rPr>
      </w:pPr>
    </w:p>
    <w:p w14:paraId="3F2E0CD5" w14:textId="77777777" w:rsidR="00651027" w:rsidRPr="00751EA1" w:rsidRDefault="00651027" w:rsidP="00651027">
      <w:pPr>
        <w:pStyle w:val="Tekstpodstawowy3"/>
        <w:numPr>
          <w:ilvl w:val="0"/>
          <w:numId w:val="5"/>
        </w:numPr>
        <w:ind w:left="426" w:hanging="426"/>
        <w:jc w:val="both"/>
        <w:rPr>
          <w:rFonts w:ascii="Tahoma" w:hAnsi="Tahoma"/>
          <w:sz w:val="22"/>
        </w:rPr>
      </w:pPr>
      <w:r w:rsidRPr="00751EA1">
        <w:rPr>
          <w:rFonts w:ascii="Tahoma" w:hAnsi="Tahoma"/>
          <w:sz w:val="22"/>
        </w:rPr>
        <w:t>Przed udzieleniem zamówienia Zamawiający wezwie Wykonawcę, którego oferta została najwyżej oceniona, do złożenia w  wyznaczonym, nie krótszym niż 5 dni terminie, aktualnych na dzień złożenia oświadczeń lub dokumentów o których mowa w pkt V niniejszej SIWZ.</w:t>
      </w:r>
    </w:p>
    <w:p w14:paraId="64AF2E7A" w14:textId="77777777" w:rsidR="00651027" w:rsidRPr="00751EA1" w:rsidRDefault="00651027" w:rsidP="00651027">
      <w:pPr>
        <w:pStyle w:val="Tekstpodstawowy3"/>
        <w:ind w:left="426"/>
        <w:jc w:val="both"/>
        <w:rPr>
          <w:rFonts w:ascii="Tahoma" w:hAnsi="Tahoma"/>
          <w:sz w:val="22"/>
        </w:rPr>
      </w:pPr>
    </w:p>
    <w:p w14:paraId="2F96FC20" w14:textId="77777777" w:rsidR="00651027" w:rsidRPr="00751EA1" w:rsidRDefault="00651027" w:rsidP="00651027">
      <w:pPr>
        <w:pStyle w:val="Tekstpodstawowy3"/>
        <w:numPr>
          <w:ilvl w:val="0"/>
          <w:numId w:val="5"/>
        </w:numPr>
        <w:ind w:left="426" w:hanging="426"/>
        <w:jc w:val="both"/>
        <w:rPr>
          <w:rFonts w:ascii="Tahoma" w:hAnsi="Tahoma"/>
          <w:sz w:val="22"/>
        </w:rPr>
      </w:pPr>
      <w:r w:rsidRPr="00751EA1">
        <w:rPr>
          <w:rFonts w:ascii="Tahoma" w:hAnsi="Tahoma"/>
          <w:sz w:val="22"/>
        </w:rPr>
        <w:t xml:space="preserve">Oświadczenia o których mowa w ust. 12, dotyczące Wykonawcy i innych podmiotów na których zdolnościach lub sytuacji polega Wykonawca na zasadach określonych w art. 22a ustawy oraz </w:t>
      </w:r>
      <w:r w:rsidRPr="00751EA1">
        <w:rPr>
          <w:rFonts w:ascii="Tahoma" w:hAnsi="Tahoma"/>
          <w:sz w:val="22"/>
        </w:rPr>
        <w:lastRenderedPageBreak/>
        <w:t xml:space="preserve">dotyczące podwykonawców, składane są </w:t>
      </w:r>
      <w:r w:rsidRPr="00751EA1">
        <w:rPr>
          <w:rFonts w:ascii="Tahoma" w:hAnsi="Tahoma"/>
          <w:b/>
          <w:sz w:val="22"/>
        </w:rPr>
        <w:t>w oryginale</w:t>
      </w:r>
      <w:r w:rsidRPr="00751EA1">
        <w:rPr>
          <w:rFonts w:ascii="Tahoma" w:hAnsi="Tahoma"/>
          <w:sz w:val="22"/>
        </w:rPr>
        <w:t xml:space="preserve">. Dokumenty o których mowa w ust. 12 składane są </w:t>
      </w:r>
      <w:r w:rsidRPr="00751EA1">
        <w:rPr>
          <w:rFonts w:ascii="Tahoma" w:hAnsi="Tahoma"/>
          <w:b/>
          <w:sz w:val="22"/>
        </w:rPr>
        <w:t xml:space="preserve">w oryginale lub kopii poświadczonej za zgodność </w:t>
      </w:r>
      <w:r>
        <w:rPr>
          <w:rFonts w:ascii="Tahoma" w:hAnsi="Tahoma"/>
          <w:b/>
          <w:sz w:val="22"/>
        </w:rPr>
        <w:br/>
      </w:r>
      <w:r w:rsidRPr="00751EA1">
        <w:rPr>
          <w:rFonts w:ascii="Tahoma" w:hAnsi="Tahoma"/>
          <w:b/>
          <w:sz w:val="22"/>
        </w:rPr>
        <w:t>z oryginałem</w:t>
      </w:r>
      <w:r w:rsidRPr="00751EA1">
        <w:rPr>
          <w:rFonts w:ascii="Tahoma" w:hAnsi="Tahoma"/>
          <w:sz w:val="22"/>
        </w:rPr>
        <w:t>. Poświadczenia za zgodność z oryginałem dokonuje odpowiednio wykonawca, podmiot, na którego zdolnościach lub sytuacji polega wykonawca, wyk</w:t>
      </w:r>
      <w:r>
        <w:rPr>
          <w:rFonts w:ascii="Tahoma" w:hAnsi="Tahoma"/>
          <w:sz w:val="22"/>
        </w:rPr>
        <w:t xml:space="preserve">onawcy wspólnie ubiegający się </w:t>
      </w:r>
      <w:r w:rsidRPr="00751EA1">
        <w:rPr>
          <w:rFonts w:ascii="Tahoma" w:hAnsi="Tahoma"/>
          <w:sz w:val="22"/>
        </w:rPr>
        <w:t>o udzielenie zamówienia publicznego albo podwykonawca, w zakresie dokumentów, które każdego z nich dotyczą.</w:t>
      </w:r>
    </w:p>
    <w:p w14:paraId="4E53307D" w14:textId="77777777" w:rsidR="00651027" w:rsidRPr="00751EA1" w:rsidRDefault="00651027" w:rsidP="00651027">
      <w:pPr>
        <w:pStyle w:val="Tekstpodstawowy3"/>
        <w:jc w:val="both"/>
        <w:rPr>
          <w:rFonts w:ascii="Tahoma" w:hAnsi="Tahoma"/>
          <w:sz w:val="22"/>
        </w:rPr>
      </w:pPr>
    </w:p>
    <w:p w14:paraId="68781595" w14:textId="77777777" w:rsidR="00651027" w:rsidRDefault="00651027" w:rsidP="00651027">
      <w:pPr>
        <w:pStyle w:val="Tekstpodstawowy3"/>
        <w:jc w:val="both"/>
        <w:rPr>
          <w:rFonts w:ascii="Tahoma" w:hAnsi="Tahoma"/>
        </w:rPr>
      </w:pPr>
      <w:r>
        <w:rPr>
          <w:rFonts w:ascii="Tahoma" w:hAnsi="Tahoma"/>
          <w:sz w:val="22"/>
        </w:rPr>
        <w:t xml:space="preserve">Poświadczenia dokumentów </w:t>
      </w:r>
      <w:r>
        <w:rPr>
          <w:rFonts w:ascii="Tahoma" w:hAnsi="Tahoma"/>
          <w:sz w:val="22"/>
          <w:u w:val="single"/>
        </w:rPr>
        <w:t>należy dokonać na tej samej stronie, na której dokument kserowano</w:t>
      </w:r>
      <w:r>
        <w:rPr>
          <w:rFonts w:ascii="Tahoma" w:hAnsi="Tahoma"/>
          <w:sz w:val="22"/>
        </w:rPr>
        <w:t>. Nie dopuszcza się potwierdzania na następnej, pustej stronie.</w:t>
      </w:r>
    </w:p>
    <w:p w14:paraId="61E0DDBA" w14:textId="77777777" w:rsidR="00651027" w:rsidRDefault="00651027" w:rsidP="00651027">
      <w:pPr>
        <w:pStyle w:val="Tekstpodstawowy3"/>
        <w:jc w:val="both"/>
        <w:rPr>
          <w:rFonts w:ascii="Tahoma" w:hAnsi="Tahoma"/>
        </w:rPr>
      </w:pPr>
      <w:r>
        <w:rPr>
          <w:rFonts w:ascii="Tahoma" w:hAnsi="Tahoma"/>
          <w:sz w:val="22"/>
        </w:rPr>
        <w:t>W przypadku nieczytelnej kserokopii, lub gdy kopia budzi wątpliwości co do jej prawdziwości, Zamawiający wezwie Wykonawcę do okazania oryginału dokumentu lub notarialnie poświadczonej kopii tego dokumentu.</w:t>
      </w:r>
    </w:p>
    <w:p w14:paraId="0AA7184B" w14:textId="77777777" w:rsidR="00651027" w:rsidRDefault="00651027" w:rsidP="00651027">
      <w:pPr>
        <w:jc w:val="both"/>
        <w:rPr>
          <w:sz w:val="22"/>
        </w:rPr>
      </w:pPr>
    </w:p>
    <w:p w14:paraId="475BA20E" w14:textId="77777777" w:rsidR="00651027" w:rsidRPr="00A86245" w:rsidRDefault="00651027" w:rsidP="00651027">
      <w:pPr>
        <w:pStyle w:val="Akapitzlist1"/>
        <w:widowControl/>
        <w:numPr>
          <w:ilvl w:val="0"/>
          <w:numId w:val="5"/>
        </w:numPr>
        <w:tabs>
          <w:tab w:val="left" w:pos="-2160"/>
          <w:tab w:val="left" w:pos="-1451"/>
        </w:tabs>
        <w:ind w:left="426" w:hanging="426"/>
        <w:jc w:val="both"/>
      </w:pPr>
      <w:r>
        <w:rPr>
          <w:rFonts w:ascii="Tahoma" w:eastAsia="Arial Unicode MS" w:hAnsi="Tahoma"/>
          <w:sz w:val="22"/>
        </w:rPr>
        <w:t>Wszelkie zmiany lub poprawki w tekście oferty muszą być parafowane i datowane przez osobę podpisującą ofertę.</w:t>
      </w:r>
    </w:p>
    <w:p w14:paraId="2164BE64" w14:textId="77777777" w:rsidR="00651027" w:rsidRPr="001D5729" w:rsidRDefault="00651027" w:rsidP="00651027">
      <w:pPr>
        <w:pStyle w:val="Akapitzlist1"/>
        <w:widowControl/>
        <w:tabs>
          <w:tab w:val="left" w:pos="-2160"/>
          <w:tab w:val="left" w:pos="-1451"/>
        </w:tabs>
        <w:jc w:val="both"/>
      </w:pPr>
    </w:p>
    <w:p w14:paraId="30E8CADC" w14:textId="77777777" w:rsidR="00651027" w:rsidRPr="001D5729" w:rsidRDefault="00651027" w:rsidP="00651027">
      <w:pPr>
        <w:pStyle w:val="Akapitzlist1"/>
        <w:widowControl/>
        <w:numPr>
          <w:ilvl w:val="0"/>
          <w:numId w:val="5"/>
        </w:numPr>
        <w:tabs>
          <w:tab w:val="left" w:pos="-2160"/>
          <w:tab w:val="left" w:pos="-1451"/>
        </w:tabs>
        <w:ind w:left="426" w:hanging="426"/>
        <w:jc w:val="both"/>
      </w:pPr>
      <w:r>
        <w:rPr>
          <w:rFonts w:ascii="Tahoma" w:hAnsi="Tahoma" w:cs="Tahoma"/>
          <w:sz w:val="22"/>
          <w:szCs w:val="22"/>
        </w:rPr>
        <w:t>Jeżeli Wykonawcy wspólnie ubiegają się o zamówienie:</w:t>
      </w:r>
    </w:p>
    <w:p w14:paraId="6DBB2D2A" w14:textId="77777777" w:rsidR="00651027" w:rsidRPr="00B15A67" w:rsidRDefault="00651027" w:rsidP="00651027">
      <w:pPr>
        <w:numPr>
          <w:ilvl w:val="0"/>
          <w:numId w:val="26"/>
        </w:numPr>
        <w:suppressAutoHyphens/>
        <w:autoSpaceDE w:val="0"/>
        <w:autoSpaceDN w:val="0"/>
        <w:ind w:left="1418" w:right="72" w:hanging="284"/>
        <w:jc w:val="both"/>
        <w:rPr>
          <w:rFonts w:ascii="Tahoma" w:hAnsi="Tahoma" w:cs="Tahoma"/>
          <w:sz w:val="22"/>
          <w:szCs w:val="22"/>
        </w:rPr>
      </w:pPr>
      <w:r>
        <w:rPr>
          <w:rFonts w:ascii="Tahoma" w:hAnsi="Tahoma"/>
          <w:sz w:val="22"/>
          <w:szCs w:val="22"/>
        </w:rPr>
        <w:t xml:space="preserve">oferta winna być podpisana przez pełnomocnika ustanowionego do reprezentacji </w:t>
      </w:r>
      <w:r>
        <w:rPr>
          <w:rFonts w:ascii="Tahoma" w:hAnsi="Tahoma"/>
          <w:sz w:val="22"/>
          <w:szCs w:val="22"/>
        </w:rPr>
        <w:br/>
        <w:t>w niniejszym postępowaniu (nie dotyczy spółki cywilnej)</w:t>
      </w:r>
      <w:r>
        <w:rPr>
          <w:rFonts w:ascii="Tahoma" w:hAnsi="Tahoma" w:cs="Tahoma"/>
          <w:sz w:val="22"/>
          <w:szCs w:val="22"/>
        </w:rPr>
        <w:t>,</w:t>
      </w:r>
    </w:p>
    <w:p w14:paraId="40C09CE5" w14:textId="77777777" w:rsidR="00651027" w:rsidRPr="007646C7" w:rsidRDefault="00651027" w:rsidP="00651027">
      <w:pPr>
        <w:ind w:left="1418" w:right="72"/>
        <w:jc w:val="both"/>
        <w:rPr>
          <w:sz w:val="22"/>
          <w:szCs w:val="22"/>
        </w:rPr>
      </w:pPr>
    </w:p>
    <w:p w14:paraId="384FC1C0" w14:textId="77777777" w:rsidR="00651027" w:rsidRPr="007646C7" w:rsidRDefault="00651027" w:rsidP="00651027">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 xml:space="preserve">upoważnienie do pełnienia funkcji przedstawiciela / partnera wiodącego wymaga podpisu prawnie upoważnionych przedstawicieli każdego z partnerów – </w:t>
      </w:r>
      <w:r w:rsidRPr="007646C7">
        <w:rPr>
          <w:rFonts w:ascii="Tahoma" w:eastAsia="Arial Unicode MS" w:hAnsi="Tahoma"/>
          <w:b/>
          <w:sz w:val="22"/>
          <w:szCs w:val="22"/>
        </w:rPr>
        <w:t>należy załączyć je do oferty</w:t>
      </w:r>
      <w:r w:rsidRPr="007646C7">
        <w:rPr>
          <w:rFonts w:ascii="Tahoma" w:eastAsia="Arial Unicode MS" w:hAnsi="Tahoma"/>
          <w:sz w:val="22"/>
          <w:szCs w:val="22"/>
        </w:rPr>
        <w:t>,</w:t>
      </w:r>
    </w:p>
    <w:p w14:paraId="66C8C44E" w14:textId="77777777" w:rsidR="00651027" w:rsidRPr="007646C7" w:rsidRDefault="00651027" w:rsidP="00651027">
      <w:pPr>
        <w:pStyle w:val="Akapitzlist1"/>
        <w:rPr>
          <w:sz w:val="22"/>
          <w:szCs w:val="22"/>
        </w:rPr>
      </w:pPr>
    </w:p>
    <w:p w14:paraId="3F1FD135" w14:textId="77777777" w:rsidR="00651027" w:rsidRPr="007646C7" w:rsidRDefault="00651027" w:rsidP="00651027">
      <w:pPr>
        <w:numPr>
          <w:ilvl w:val="0"/>
          <w:numId w:val="26"/>
        </w:numPr>
        <w:ind w:left="1418" w:right="72" w:hanging="284"/>
        <w:jc w:val="both"/>
        <w:rPr>
          <w:rFonts w:ascii="Tahoma" w:eastAsia="Arial Unicode MS" w:hAnsi="Tahoma"/>
          <w:sz w:val="22"/>
          <w:szCs w:val="22"/>
        </w:rPr>
      </w:pPr>
      <w:r>
        <w:rPr>
          <w:rFonts w:ascii="Tahoma" w:eastAsia="Arial Unicode MS" w:hAnsi="Tahoma"/>
          <w:sz w:val="22"/>
          <w:szCs w:val="22"/>
        </w:rPr>
        <w:t>Przedstawiciel</w:t>
      </w:r>
      <w:r w:rsidRPr="007646C7">
        <w:rPr>
          <w:rFonts w:ascii="Tahoma" w:eastAsia="Arial Unicode MS" w:hAnsi="Tahoma"/>
          <w:sz w:val="22"/>
          <w:szCs w:val="22"/>
        </w:rPr>
        <w:t>/ wiodący partner winien być upowa</w:t>
      </w:r>
      <w:r>
        <w:rPr>
          <w:rFonts w:ascii="Tahoma" w:eastAsia="Arial Unicode MS" w:hAnsi="Tahoma"/>
          <w:sz w:val="22"/>
          <w:szCs w:val="22"/>
        </w:rPr>
        <w:t xml:space="preserve">żniony do zaciągania zobowiązań </w:t>
      </w:r>
      <w:r w:rsidRPr="007646C7">
        <w:rPr>
          <w:rFonts w:ascii="Tahoma" w:eastAsia="Arial Unicode MS" w:hAnsi="Tahoma"/>
          <w:sz w:val="22"/>
          <w:szCs w:val="22"/>
        </w:rPr>
        <w:t>w imieniu każdego</w:t>
      </w:r>
      <w:r>
        <w:rPr>
          <w:rFonts w:ascii="Tahoma" w:eastAsia="Arial Unicode MS" w:hAnsi="Tahoma"/>
          <w:sz w:val="22"/>
          <w:szCs w:val="22"/>
        </w:rPr>
        <w:t xml:space="preserve"> i</w:t>
      </w:r>
      <w:r w:rsidRPr="007646C7">
        <w:rPr>
          <w:rFonts w:ascii="Tahoma" w:eastAsia="Arial Unicode MS" w:hAnsi="Tahoma"/>
          <w:sz w:val="22"/>
          <w:szCs w:val="22"/>
        </w:rPr>
        <w:t xml:space="preserve"> na rzecz każdego z partnerów oraz do wyłącznego występowania w realizacji kontraktu,</w:t>
      </w:r>
    </w:p>
    <w:p w14:paraId="42A9B52C" w14:textId="77777777" w:rsidR="00651027" w:rsidRPr="007646C7" w:rsidRDefault="00651027" w:rsidP="00651027">
      <w:pPr>
        <w:pStyle w:val="Akapitzlist1"/>
        <w:rPr>
          <w:sz w:val="22"/>
          <w:szCs w:val="22"/>
        </w:rPr>
      </w:pPr>
    </w:p>
    <w:p w14:paraId="03982770" w14:textId="77777777" w:rsidR="00651027" w:rsidRDefault="00651027" w:rsidP="00651027">
      <w:pPr>
        <w:numPr>
          <w:ilvl w:val="0"/>
          <w:numId w:val="26"/>
        </w:numPr>
        <w:ind w:left="1418" w:right="72" w:hanging="284"/>
        <w:jc w:val="both"/>
        <w:rPr>
          <w:rFonts w:ascii="Tahoma" w:eastAsia="Arial Unicode MS" w:hAnsi="Tahoma"/>
          <w:sz w:val="22"/>
          <w:szCs w:val="22"/>
        </w:rPr>
      </w:pPr>
      <w:r w:rsidRPr="007646C7">
        <w:rPr>
          <w:rFonts w:ascii="Tahoma" w:eastAsia="Arial Unicode MS" w:hAnsi="Tahoma"/>
          <w:sz w:val="22"/>
          <w:szCs w:val="22"/>
        </w:rPr>
        <w:t>podmioty występujące wspólnie ponoszą solidarną odpowiedzialność za niewykonanie lub nienależyte wykonanie zobowiązań,</w:t>
      </w:r>
    </w:p>
    <w:p w14:paraId="7F2DADFA" w14:textId="77777777" w:rsidR="00651027" w:rsidRDefault="00651027" w:rsidP="00651027">
      <w:pPr>
        <w:pStyle w:val="Akapitzlist1"/>
        <w:rPr>
          <w:rFonts w:ascii="Tahoma" w:eastAsia="Arial Unicode MS" w:hAnsi="Tahoma"/>
          <w:sz w:val="22"/>
          <w:szCs w:val="22"/>
        </w:rPr>
      </w:pPr>
    </w:p>
    <w:p w14:paraId="16785C2A" w14:textId="77777777" w:rsidR="00651027" w:rsidRPr="00602577" w:rsidRDefault="00651027" w:rsidP="00651027">
      <w:pPr>
        <w:numPr>
          <w:ilvl w:val="0"/>
          <w:numId w:val="26"/>
        </w:numPr>
        <w:ind w:left="1418" w:right="72" w:hanging="284"/>
        <w:jc w:val="both"/>
        <w:rPr>
          <w:rFonts w:ascii="Tahoma" w:eastAsia="Arial Unicode MS" w:hAnsi="Tahoma"/>
          <w:b/>
          <w:sz w:val="22"/>
          <w:szCs w:val="22"/>
        </w:rPr>
      </w:pPr>
      <w:r>
        <w:rPr>
          <w:rFonts w:ascii="Tahoma" w:eastAsia="Arial Unicode MS" w:hAnsi="Tahoma"/>
          <w:sz w:val="22"/>
          <w:szCs w:val="22"/>
        </w:rPr>
        <w:t xml:space="preserve">każdy z Wykonawców wspólnie ubiegających się o zamówienie, składa oświadczenie wstępne o spełnianiu warunków udziału w postępowaniu oraz niepodleganiu wykluczeniu z postępowania </w:t>
      </w:r>
      <w:r w:rsidRPr="00602577">
        <w:rPr>
          <w:rFonts w:ascii="Tahoma" w:eastAsia="Arial Unicode MS" w:hAnsi="Tahoma"/>
          <w:b/>
          <w:sz w:val="22"/>
          <w:szCs w:val="22"/>
        </w:rPr>
        <w:t>(zgodnie z załącznikami nr 3 i 4 do SIWZ)</w:t>
      </w:r>
    </w:p>
    <w:p w14:paraId="227472FA" w14:textId="77777777" w:rsidR="00651027" w:rsidRDefault="00651027" w:rsidP="00651027">
      <w:pPr>
        <w:pStyle w:val="Akapitzlist1"/>
        <w:widowControl/>
        <w:tabs>
          <w:tab w:val="left" w:pos="-2160"/>
          <w:tab w:val="left" w:pos="-1451"/>
        </w:tabs>
        <w:ind w:left="426"/>
        <w:jc w:val="both"/>
      </w:pPr>
    </w:p>
    <w:p w14:paraId="686BB1BE" w14:textId="77777777" w:rsidR="00651027" w:rsidRDefault="00651027" w:rsidP="00651027">
      <w:pPr>
        <w:rPr>
          <w:sz w:val="22"/>
        </w:rPr>
      </w:pPr>
    </w:p>
    <w:p w14:paraId="068EA676" w14:textId="77777777" w:rsidR="00651027" w:rsidRDefault="00651027" w:rsidP="00651027">
      <w:pPr>
        <w:rPr>
          <w:sz w:val="22"/>
        </w:rPr>
      </w:pPr>
    </w:p>
    <w:p w14:paraId="2994A794" w14:textId="77777777" w:rsidR="00651027" w:rsidRDefault="00651027" w:rsidP="00651027">
      <w:pPr>
        <w:pStyle w:val="Akapitzlist1"/>
        <w:numPr>
          <w:ilvl w:val="0"/>
          <w:numId w:val="4"/>
        </w:numPr>
        <w:jc w:val="center"/>
        <w:rPr>
          <w:rFonts w:ascii="Tahoma" w:eastAsia="Arial Unicode MS" w:hAnsi="Tahoma"/>
          <w:b/>
          <w:sz w:val="22"/>
        </w:rPr>
      </w:pPr>
      <w:r>
        <w:rPr>
          <w:rFonts w:ascii="Tahoma" w:eastAsia="Arial Unicode MS" w:hAnsi="Tahoma"/>
          <w:b/>
          <w:sz w:val="22"/>
        </w:rPr>
        <w:t>WARUNKI UDZIAŁU W POSTĘPOWANIU ORAZ OPIS SPOSOBU DOKONYWANIA OCENY SPEŁNIANIA TYCH WARUNKÓW</w:t>
      </w:r>
    </w:p>
    <w:p w14:paraId="46EDA0C6" w14:textId="77777777" w:rsidR="00651027" w:rsidRDefault="00651027" w:rsidP="00651027">
      <w:pPr>
        <w:ind w:left="540"/>
        <w:rPr>
          <w:sz w:val="22"/>
        </w:rPr>
      </w:pPr>
    </w:p>
    <w:p w14:paraId="253D94C3" w14:textId="77777777" w:rsidR="00651027" w:rsidRDefault="00651027" w:rsidP="00651027">
      <w:pPr>
        <w:pStyle w:val="Tekstpodstawowy"/>
        <w:rPr>
          <w:rFonts w:ascii="Tahoma" w:hAnsi="Tahoma"/>
          <w:sz w:val="22"/>
        </w:rPr>
      </w:pPr>
    </w:p>
    <w:p w14:paraId="4680C598" w14:textId="77777777" w:rsidR="00651027" w:rsidRDefault="00651027" w:rsidP="00651027">
      <w:pPr>
        <w:pStyle w:val="Default"/>
        <w:numPr>
          <w:ilvl w:val="0"/>
          <w:numId w:val="9"/>
        </w:numPr>
        <w:ind w:left="426" w:hanging="426"/>
        <w:jc w:val="both"/>
        <w:rPr>
          <w:rFonts w:ascii="Tahoma" w:hAnsi="Tahoma"/>
          <w:color w:val="auto"/>
          <w:sz w:val="22"/>
          <w:u w:val="single"/>
        </w:rPr>
      </w:pPr>
      <w:r>
        <w:rPr>
          <w:rFonts w:ascii="Tahoma" w:hAnsi="Tahoma"/>
          <w:color w:val="auto"/>
          <w:sz w:val="22"/>
          <w:u w:val="single"/>
        </w:rPr>
        <w:t>O udzielenie zamówienia mogą ubiegać się wykonawcy, który spełniają warunki, o których mowa  w art. 22 ust. 1 ustawy prawo zamówień publicznych tj.:</w:t>
      </w:r>
    </w:p>
    <w:p w14:paraId="5529405E" w14:textId="77777777" w:rsidR="00651027" w:rsidRDefault="00651027" w:rsidP="00651027">
      <w:pPr>
        <w:pStyle w:val="Default"/>
        <w:ind w:left="360"/>
        <w:jc w:val="both"/>
        <w:rPr>
          <w:rFonts w:ascii="Tahoma" w:hAnsi="Tahoma"/>
          <w:color w:val="auto"/>
          <w:sz w:val="22"/>
        </w:rPr>
      </w:pPr>
    </w:p>
    <w:p w14:paraId="2A97426C" w14:textId="77777777" w:rsidR="00651027" w:rsidRDefault="00651027" w:rsidP="0065102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nie podlegają wykluczeniu</w:t>
      </w:r>
    </w:p>
    <w:p w14:paraId="07DBEEC6" w14:textId="77777777" w:rsidR="00651027" w:rsidRDefault="00651027" w:rsidP="0065102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spełniają warunki udziału w postępowaniu</w:t>
      </w:r>
    </w:p>
    <w:p w14:paraId="1B63C4A0" w14:textId="77777777" w:rsidR="00651027" w:rsidRPr="00294677" w:rsidRDefault="00651027" w:rsidP="00651027">
      <w:pPr>
        <w:pStyle w:val="Default"/>
        <w:tabs>
          <w:tab w:val="left" w:pos="1418"/>
        </w:tabs>
        <w:ind w:left="1418"/>
        <w:jc w:val="both"/>
        <w:rPr>
          <w:rFonts w:ascii="Tahoma" w:hAnsi="Tahoma"/>
          <w:color w:val="auto"/>
          <w:sz w:val="22"/>
        </w:rPr>
      </w:pPr>
    </w:p>
    <w:p w14:paraId="5D7AE56C" w14:textId="77777777" w:rsidR="00651027" w:rsidRDefault="00651027" w:rsidP="00651027">
      <w:pPr>
        <w:pStyle w:val="Akapitzlist1"/>
        <w:widowControl/>
        <w:numPr>
          <w:ilvl w:val="0"/>
          <w:numId w:val="11"/>
        </w:numPr>
        <w:tabs>
          <w:tab w:val="left" w:pos="360"/>
        </w:tabs>
        <w:jc w:val="both"/>
        <w:rPr>
          <w:vanish/>
          <w:kern w:val="0"/>
          <w:sz w:val="22"/>
          <w:u w:val="single"/>
        </w:rPr>
      </w:pPr>
    </w:p>
    <w:p w14:paraId="4EC03C05" w14:textId="77777777" w:rsidR="00651027" w:rsidRDefault="00651027" w:rsidP="00651027">
      <w:pPr>
        <w:pStyle w:val="Tekstpodstawowy"/>
        <w:numPr>
          <w:ilvl w:val="0"/>
          <w:numId w:val="9"/>
        </w:numPr>
        <w:tabs>
          <w:tab w:val="left" w:pos="426"/>
        </w:tabs>
        <w:ind w:left="426" w:hanging="426"/>
        <w:rPr>
          <w:rFonts w:ascii="Tahoma" w:hAnsi="Tahoma"/>
          <w:sz w:val="22"/>
          <w:u w:val="single"/>
        </w:rPr>
      </w:pPr>
      <w:r>
        <w:rPr>
          <w:rFonts w:ascii="Tahoma" w:hAnsi="Tahoma"/>
          <w:sz w:val="22"/>
          <w:u w:val="single"/>
        </w:rPr>
        <w:t>O udzielenie zamówienia mogą ubiegać się wykonawcy, którzy nie podlegają wykluczeniu z postępowania na podstawie art. 24 ust. 1 tj.:</w:t>
      </w:r>
    </w:p>
    <w:p w14:paraId="3FCB7936" w14:textId="77777777" w:rsidR="00651027" w:rsidRDefault="00651027" w:rsidP="00651027">
      <w:pPr>
        <w:pStyle w:val="Default"/>
        <w:jc w:val="both"/>
        <w:rPr>
          <w:rFonts w:ascii="Tahoma" w:hAnsi="Tahoma"/>
          <w:color w:val="auto"/>
          <w:sz w:val="22"/>
        </w:rPr>
      </w:pPr>
    </w:p>
    <w:p w14:paraId="7BF5EDF2" w14:textId="77777777" w:rsidR="00651027" w:rsidRDefault="00651027" w:rsidP="00651027">
      <w:pPr>
        <w:pStyle w:val="Default"/>
        <w:jc w:val="both"/>
        <w:rPr>
          <w:rFonts w:ascii="Tahoma" w:hAnsi="Tahoma"/>
          <w:color w:val="auto"/>
          <w:sz w:val="22"/>
        </w:rPr>
      </w:pPr>
      <w:r>
        <w:rPr>
          <w:rFonts w:ascii="Tahoma" w:hAnsi="Tahoma"/>
          <w:color w:val="auto"/>
          <w:sz w:val="22"/>
        </w:rPr>
        <w:t>2.1. Z postępowania o udzielenie zamówienia wyklucza się:</w:t>
      </w:r>
    </w:p>
    <w:p w14:paraId="24B65B3F" w14:textId="77777777" w:rsidR="00651027" w:rsidRDefault="00651027" w:rsidP="00651027">
      <w:pPr>
        <w:pStyle w:val="Default"/>
        <w:ind w:left="360"/>
        <w:jc w:val="both"/>
        <w:rPr>
          <w:rFonts w:ascii="Tahoma" w:hAnsi="Tahoma"/>
          <w:color w:val="auto"/>
          <w:sz w:val="22"/>
        </w:rPr>
      </w:pPr>
    </w:p>
    <w:p w14:paraId="02D73CF5" w14:textId="77777777" w:rsidR="00651027" w:rsidRPr="0017729E" w:rsidRDefault="00651027" w:rsidP="00651027">
      <w:pPr>
        <w:pStyle w:val="Akapitzlist1"/>
        <w:rPr>
          <w:rFonts w:ascii="Tahoma" w:hAnsi="Tahoma" w:cs="Tahoma"/>
          <w:sz w:val="22"/>
          <w:szCs w:val="22"/>
        </w:rPr>
      </w:pPr>
    </w:p>
    <w:p w14:paraId="164A37E8" w14:textId="77777777" w:rsidR="00651027" w:rsidRPr="00294677" w:rsidRDefault="00651027" w:rsidP="00651027">
      <w:pPr>
        <w:pStyle w:val="Default"/>
        <w:ind w:left="284" w:hanging="284"/>
        <w:jc w:val="both"/>
        <w:rPr>
          <w:rFonts w:ascii="Tahoma" w:hAnsi="Tahoma"/>
          <w:sz w:val="22"/>
        </w:rPr>
      </w:pPr>
      <w:r>
        <w:rPr>
          <w:rFonts w:ascii="Tahoma" w:hAnsi="Tahoma"/>
          <w:sz w:val="22"/>
        </w:rPr>
        <w:lastRenderedPageBreak/>
        <w:t xml:space="preserve">1) </w:t>
      </w:r>
      <w:r w:rsidRPr="00294677">
        <w:rPr>
          <w:rFonts w:ascii="Tahoma" w:hAnsi="Tahoma"/>
          <w:sz w:val="22"/>
        </w:rPr>
        <w:t>wykonawcę, który nie wykazał spełniania warunków udziału w postępowaniu lub nie został zaproszony do negocjacji lub złożenia ofert wstępnych albo ofert, lub nie wykazał braku podstaw wykluczenia;</w:t>
      </w:r>
    </w:p>
    <w:p w14:paraId="384F7BE7" w14:textId="77777777" w:rsidR="00651027" w:rsidRPr="00294677" w:rsidRDefault="00651027" w:rsidP="00651027">
      <w:pPr>
        <w:pStyle w:val="Default"/>
        <w:jc w:val="both"/>
        <w:rPr>
          <w:rFonts w:ascii="Tahoma" w:hAnsi="Tahoma"/>
          <w:sz w:val="22"/>
        </w:rPr>
      </w:pPr>
      <w:r>
        <w:rPr>
          <w:rFonts w:ascii="Tahoma" w:hAnsi="Tahoma"/>
          <w:sz w:val="22"/>
        </w:rPr>
        <w:t>2</w:t>
      </w:r>
      <w:r w:rsidRPr="00294677">
        <w:rPr>
          <w:rFonts w:ascii="Tahoma" w:hAnsi="Tahoma"/>
          <w:sz w:val="22"/>
        </w:rPr>
        <w:t>)  wykonawcę będącego osobą fizyczną, którego prawomocnie skazano za przestępstwo:</w:t>
      </w:r>
    </w:p>
    <w:p w14:paraId="5C51155F"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a) o którym mowa w </w:t>
      </w:r>
      <w:hyperlink r:id="rId5" w:anchor="/dokument/16798683#art%28165%28a%29%29" w:history="1">
        <w:r w:rsidRPr="00294677">
          <w:rPr>
            <w:rStyle w:val="Hipercze"/>
            <w:rFonts w:ascii="Tahoma" w:hAnsi="Tahoma"/>
            <w:sz w:val="22"/>
          </w:rPr>
          <w:t>art. 165a</w:t>
        </w:r>
      </w:hyperlink>
      <w:r w:rsidRPr="00294677">
        <w:rPr>
          <w:rFonts w:ascii="Tahoma" w:hAnsi="Tahoma"/>
          <w:sz w:val="22"/>
        </w:rPr>
        <w:t xml:space="preserve">, </w:t>
      </w:r>
      <w:hyperlink r:id="rId6" w:anchor="/dokument/16798683#art%28181%29" w:history="1">
        <w:r w:rsidRPr="00294677">
          <w:rPr>
            <w:rStyle w:val="Hipercze"/>
            <w:rFonts w:ascii="Tahoma" w:hAnsi="Tahoma"/>
            <w:sz w:val="22"/>
          </w:rPr>
          <w:t>art. 181-188</w:t>
        </w:r>
      </w:hyperlink>
      <w:r w:rsidRPr="00294677">
        <w:rPr>
          <w:rFonts w:ascii="Tahoma" w:hAnsi="Tahoma"/>
          <w:sz w:val="22"/>
        </w:rPr>
        <w:t xml:space="preserve">, </w:t>
      </w:r>
      <w:hyperlink r:id="rId7" w:anchor="/dokument/16798683#art%28189%28a%29%29" w:history="1">
        <w:r w:rsidRPr="00294677">
          <w:rPr>
            <w:rStyle w:val="Hipercze"/>
            <w:rFonts w:ascii="Tahoma" w:hAnsi="Tahoma"/>
            <w:sz w:val="22"/>
          </w:rPr>
          <w:t>art. 189a</w:t>
        </w:r>
      </w:hyperlink>
      <w:r w:rsidRPr="00294677">
        <w:rPr>
          <w:rFonts w:ascii="Tahoma" w:hAnsi="Tahoma"/>
          <w:sz w:val="22"/>
        </w:rPr>
        <w:t xml:space="preserve">, </w:t>
      </w:r>
      <w:hyperlink r:id="rId8" w:anchor="/dokument/16798683#art%28218%29" w:history="1">
        <w:r w:rsidRPr="00294677">
          <w:rPr>
            <w:rStyle w:val="Hipercze"/>
            <w:rFonts w:ascii="Tahoma" w:hAnsi="Tahoma"/>
            <w:sz w:val="22"/>
          </w:rPr>
          <w:t>art. 218-221</w:t>
        </w:r>
      </w:hyperlink>
      <w:r w:rsidRPr="00294677">
        <w:rPr>
          <w:rFonts w:ascii="Tahoma" w:hAnsi="Tahoma"/>
          <w:sz w:val="22"/>
        </w:rPr>
        <w:t xml:space="preserve">, </w:t>
      </w:r>
      <w:hyperlink r:id="rId9" w:anchor="/dokument/16798683#art%28228%29" w:history="1">
        <w:r w:rsidRPr="00294677">
          <w:rPr>
            <w:rStyle w:val="Hipercze"/>
            <w:rFonts w:ascii="Tahoma" w:hAnsi="Tahoma"/>
            <w:sz w:val="22"/>
          </w:rPr>
          <w:t>art. 228-230a</w:t>
        </w:r>
      </w:hyperlink>
      <w:r w:rsidRPr="00294677">
        <w:rPr>
          <w:rFonts w:ascii="Tahoma" w:hAnsi="Tahoma"/>
          <w:sz w:val="22"/>
        </w:rPr>
        <w:t xml:space="preserve">, </w:t>
      </w:r>
      <w:hyperlink r:id="rId10" w:anchor="/dokument/16798683#art%28250%28a%29%29" w:history="1">
        <w:r w:rsidRPr="00294677">
          <w:rPr>
            <w:rStyle w:val="Hipercze"/>
            <w:rFonts w:ascii="Tahoma" w:hAnsi="Tahoma"/>
            <w:sz w:val="22"/>
          </w:rPr>
          <w:t>art. 250a</w:t>
        </w:r>
      </w:hyperlink>
      <w:r w:rsidRPr="00294677">
        <w:rPr>
          <w:rFonts w:ascii="Tahoma" w:hAnsi="Tahoma"/>
          <w:sz w:val="22"/>
        </w:rPr>
        <w:t xml:space="preserve">, </w:t>
      </w:r>
      <w:hyperlink r:id="rId11" w:anchor="/dokument/16798683#art%28258%29" w:history="1">
        <w:r w:rsidRPr="00294677">
          <w:rPr>
            <w:rStyle w:val="Hipercze"/>
            <w:rFonts w:ascii="Tahoma" w:hAnsi="Tahoma"/>
            <w:sz w:val="22"/>
          </w:rPr>
          <w:t>art. 258</w:t>
        </w:r>
      </w:hyperlink>
      <w:r w:rsidRPr="00294677">
        <w:rPr>
          <w:rFonts w:ascii="Tahoma" w:hAnsi="Tahoma"/>
          <w:sz w:val="22"/>
        </w:rPr>
        <w:t xml:space="preserve"> lub </w:t>
      </w:r>
      <w:hyperlink r:id="rId12" w:anchor="/dokument/16798683#art%28270%29" w:history="1">
        <w:r w:rsidRPr="00294677">
          <w:rPr>
            <w:rStyle w:val="Hipercze"/>
            <w:rFonts w:ascii="Tahoma" w:hAnsi="Tahoma"/>
            <w:sz w:val="22"/>
          </w:rPr>
          <w:t>art. 270-309</w:t>
        </w:r>
      </w:hyperlink>
      <w:r w:rsidRPr="00294677">
        <w:rPr>
          <w:rFonts w:ascii="Tahoma" w:hAnsi="Tahoma"/>
          <w:sz w:val="22"/>
        </w:rPr>
        <w:t xml:space="preserve"> ustawy z dnia 6 czerwca 1997 r. - Kodeks karny (Dz. U. poz. 553, z późn. zm.) lub </w:t>
      </w:r>
      <w:hyperlink r:id="rId13" w:anchor="/dokument/17631344#art%2846%29" w:history="1">
        <w:r w:rsidRPr="00294677">
          <w:rPr>
            <w:rStyle w:val="Hipercze"/>
            <w:rFonts w:ascii="Tahoma" w:hAnsi="Tahoma"/>
            <w:sz w:val="22"/>
          </w:rPr>
          <w:t>art. 46</w:t>
        </w:r>
      </w:hyperlink>
      <w:r w:rsidRPr="00294677">
        <w:rPr>
          <w:rFonts w:ascii="Tahoma" w:hAnsi="Tahoma"/>
          <w:sz w:val="22"/>
        </w:rPr>
        <w:t xml:space="preserve"> lub </w:t>
      </w:r>
      <w:hyperlink r:id="rId14" w:anchor="/dokument/17631344#art%2848%29" w:history="1">
        <w:r w:rsidRPr="00294677">
          <w:rPr>
            <w:rStyle w:val="Hipercze"/>
            <w:rFonts w:ascii="Tahoma" w:hAnsi="Tahoma"/>
            <w:sz w:val="22"/>
          </w:rPr>
          <w:t>art. 48</w:t>
        </w:r>
      </w:hyperlink>
      <w:r w:rsidRPr="00294677">
        <w:rPr>
          <w:rFonts w:ascii="Tahoma" w:hAnsi="Tahoma"/>
          <w:sz w:val="22"/>
        </w:rPr>
        <w:t xml:space="preserve"> ustawy z dnia 25 czerwca 2010 r. o sporcie (Dz. U. z 2016 r. poz. 176),</w:t>
      </w:r>
    </w:p>
    <w:p w14:paraId="2DADD027"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b) o charakterze terrorystycznym, o którym mowa w </w:t>
      </w:r>
      <w:hyperlink r:id="rId15" w:anchor="/dokument/16798683#art%28115%29par%2820%29" w:history="1">
        <w:r w:rsidRPr="00294677">
          <w:rPr>
            <w:rStyle w:val="Hipercze"/>
            <w:rFonts w:ascii="Tahoma" w:hAnsi="Tahoma"/>
            <w:sz w:val="22"/>
          </w:rPr>
          <w:t>art. 115 § 20</w:t>
        </w:r>
      </w:hyperlink>
      <w:r w:rsidRPr="00294677">
        <w:rPr>
          <w:rFonts w:ascii="Tahoma" w:hAnsi="Tahoma"/>
          <w:sz w:val="22"/>
        </w:rPr>
        <w:t xml:space="preserve"> ustawy z dnia 6 czerwca 1997 r. - Kodeks karny,</w:t>
      </w:r>
    </w:p>
    <w:p w14:paraId="00173E91" w14:textId="77777777" w:rsidR="00651027" w:rsidRPr="00294677" w:rsidRDefault="00651027" w:rsidP="00651027">
      <w:pPr>
        <w:pStyle w:val="Default"/>
        <w:tabs>
          <w:tab w:val="left" w:pos="1994"/>
        </w:tabs>
        <w:ind w:left="709" w:hanging="284"/>
        <w:jc w:val="both"/>
        <w:rPr>
          <w:rFonts w:ascii="Tahoma" w:hAnsi="Tahoma"/>
          <w:sz w:val="22"/>
        </w:rPr>
      </w:pPr>
      <w:r w:rsidRPr="00294677">
        <w:rPr>
          <w:rFonts w:ascii="Tahoma" w:hAnsi="Tahoma"/>
          <w:sz w:val="22"/>
        </w:rPr>
        <w:t>c) skarbowe,</w:t>
      </w:r>
      <w:r>
        <w:rPr>
          <w:rFonts w:ascii="Tahoma" w:hAnsi="Tahoma"/>
          <w:sz w:val="22"/>
        </w:rPr>
        <w:tab/>
      </w:r>
    </w:p>
    <w:p w14:paraId="16C7DE5A" w14:textId="77777777" w:rsidR="00651027" w:rsidRPr="00294677" w:rsidRDefault="00651027" w:rsidP="00651027">
      <w:pPr>
        <w:pStyle w:val="Default"/>
        <w:ind w:left="709" w:hanging="284"/>
        <w:jc w:val="both"/>
        <w:rPr>
          <w:rFonts w:ascii="Tahoma" w:hAnsi="Tahoma"/>
          <w:sz w:val="22"/>
        </w:rPr>
      </w:pPr>
      <w:r w:rsidRPr="00294677">
        <w:rPr>
          <w:rFonts w:ascii="Tahoma" w:hAnsi="Tahoma"/>
          <w:sz w:val="22"/>
        </w:rPr>
        <w:t xml:space="preserve">d) o którym mowa w </w:t>
      </w:r>
      <w:hyperlink r:id="rId16" w:anchor="/dokument/17896506#art%289%29" w:history="1">
        <w:r w:rsidRPr="00294677">
          <w:rPr>
            <w:rStyle w:val="Hipercze"/>
            <w:rFonts w:ascii="Tahoma" w:hAnsi="Tahoma"/>
            <w:sz w:val="22"/>
          </w:rPr>
          <w:t>art. 9</w:t>
        </w:r>
      </w:hyperlink>
      <w:r w:rsidRPr="00294677">
        <w:rPr>
          <w:rFonts w:ascii="Tahoma" w:hAnsi="Tahoma"/>
          <w:sz w:val="22"/>
        </w:rPr>
        <w:t xml:space="preserve"> lub </w:t>
      </w:r>
      <w:hyperlink r:id="rId17" w:anchor="/dokument/17896506#art%2810%29" w:history="1">
        <w:r w:rsidRPr="00294677">
          <w:rPr>
            <w:rStyle w:val="Hipercze"/>
            <w:rFonts w:ascii="Tahoma" w:hAnsi="Tahoma"/>
            <w:sz w:val="22"/>
          </w:rPr>
          <w:t>art. 10</w:t>
        </w:r>
      </w:hyperlink>
      <w:r w:rsidRPr="00294677">
        <w:rPr>
          <w:rFonts w:ascii="Tahoma" w:hAnsi="Tahoma"/>
          <w:sz w:val="22"/>
        </w:rPr>
        <w:t xml:space="preserve"> ustawy z dnia 15 czerwca 2012 r. o skutkach powierzania wykonywania pracy cudzoziemcom przebywającym wbrew przepisom na terytorium Rzeczypospolitej Polskiej (Dz. U. poz. 769);</w:t>
      </w:r>
    </w:p>
    <w:p w14:paraId="0CA9D37A" w14:textId="77777777" w:rsidR="00651027" w:rsidRPr="00294677" w:rsidRDefault="00651027" w:rsidP="00651027">
      <w:pPr>
        <w:pStyle w:val="Default"/>
        <w:ind w:left="426" w:hanging="426"/>
        <w:jc w:val="both"/>
        <w:rPr>
          <w:rFonts w:ascii="Tahoma" w:hAnsi="Tahoma"/>
          <w:sz w:val="22"/>
        </w:rPr>
      </w:pPr>
      <w:r>
        <w:rPr>
          <w:rFonts w:ascii="Tahoma" w:hAnsi="Tahoma"/>
          <w:sz w:val="22"/>
        </w:rPr>
        <w:t>3</w:t>
      </w:r>
      <w:r w:rsidRPr="00294677">
        <w:rPr>
          <w:rFonts w:ascii="Tahoma" w:hAnsi="Tahoma"/>
          <w:sz w:val="22"/>
        </w:rPr>
        <w:t>)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A22B9F7" w14:textId="77777777" w:rsidR="00651027" w:rsidRPr="00294677" w:rsidRDefault="00651027" w:rsidP="00651027">
      <w:pPr>
        <w:pStyle w:val="Default"/>
        <w:ind w:left="426" w:hanging="426"/>
        <w:jc w:val="both"/>
        <w:rPr>
          <w:rFonts w:ascii="Tahoma" w:hAnsi="Tahoma"/>
          <w:sz w:val="22"/>
        </w:rPr>
      </w:pPr>
      <w:r>
        <w:rPr>
          <w:rFonts w:ascii="Tahoma" w:hAnsi="Tahoma"/>
          <w:sz w:val="22"/>
        </w:rPr>
        <w:t xml:space="preserve">4) </w:t>
      </w:r>
      <w:r w:rsidRPr="00294677">
        <w:rPr>
          <w:rFonts w:ascii="Tahoma" w:hAnsi="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1452DC9" w14:textId="77777777" w:rsidR="00651027" w:rsidRPr="00294677" w:rsidRDefault="00651027" w:rsidP="00651027">
      <w:pPr>
        <w:pStyle w:val="Default"/>
        <w:ind w:left="426" w:hanging="426"/>
        <w:jc w:val="both"/>
        <w:rPr>
          <w:rFonts w:ascii="Tahoma" w:hAnsi="Tahoma"/>
          <w:sz w:val="22"/>
        </w:rPr>
      </w:pPr>
      <w:r>
        <w:rPr>
          <w:rFonts w:ascii="Tahoma" w:hAnsi="Tahoma"/>
          <w:sz w:val="22"/>
        </w:rPr>
        <w:t>5</w:t>
      </w:r>
      <w:r w:rsidRPr="00294677">
        <w:rPr>
          <w:rFonts w:ascii="Tahoma" w:hAnsi="Tahoma"/>
          <w:sz w:val="2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65FA65B6" w14:textId="77777777" w:rsidR="00651027" w:rsidRPr="00294677" w:rsidRDefault="00651027" w:rsidP="00651027">
      <w:pPr>
        <w:pStyle w:val="Default"/>
        <w:ind w:left="426" w:hanging="426"/>
        <w:jc w:val="both"/>
        <w:rPr>
          <w:rFonts w:ascii="Tahoma" w:hAnsi="Tahoma"/>
          <w:sz w:val="22"/>
        </w:rPr>
      </w:pPr>
      <w:r>
        <w:rPr>
          <w:rFonts w:ascii="Tahoma" w:hAnsi="Tahoma"/>
          <w:sz w:val="22"/>
        </w:rPr>
        <w:t>6</w:t>
      </w:r>
      <w:r w:rsidRPr="00294677">
        <w:rPr>
          <w:rFonts w:ascii="Tahoma" w:hAnsi="Tahoma"/>
          <w:sz w:val="22"/>
        </w:rPr>
        <w:t>) wykonawcę, który w wyniku lekkomyślności lub niedbalstwa przedstawił informacje wprowadzające w błąd zamawiającego, mogące mieć istotny wpływ na decyzje podejmowane przez zamawiającego w postępowaniu o udzielenie zamówienia;</w:t>
      </w:r>
    </w:p>
    <w:p w14:paraId="521CF452" w14:textId="77777777" w:rsidR="00651027" w:rsidRPr="00294677" w:rsidRDefault="00651027" w:rsidP="00651027">
      <w:pPr>
        <w:pStyle w:val="Default"/>
        <w:ind w:left="426" w:hanging="426"/>
        <w:jc w:val="both"/>
        <w:rPr>
          <w:rFonts w:ascii="Tahoma" w:hAnsi="Tahoma"/>
          <w:sz w:val="22"/>
        </w:rPr>
      </w:pPr>
      <w:r>
        <w:rPr>
          <w:rFonts w:ascii="Tahoma" w:hAnsi="Tahoma"/>
          <w:sz w:val="22"/>
        </w:rPr>
        <w:t>7</w:t>
      </w:r>
      <w:r w:rsidRPr="00294677">
        <w:rPr>
          <w:rFonts w:ascii="Tahoma" w:hAnsi="Tahoma"/>
          <w:sz w:val="22"/>
        </w:rPr>
        <w:t>) wykonawcę, który bezprawnie wpływał lub próbował wpłynąć na czynności zamawiającego lub pozyskać informacje poufne, mogące dać mu przewagę w postępowaniu o udzielenie zamówienia;</w:t>
      </w:r>
    </w:p>
    <w:p w14:paraId="3BD5DBA2" w14:textId="77777777" w:rsidR="00651027" w:rsidRPr="00294677" w:rsidRDefault="00651027" w:rsidP="00651027">
      <w:pPr>
        <w:pStyle w:val="Default"/>
        <w:ind w:left="426" w:hanging="426"/>
        <w:jc w:val="both"/>
        <w:rPr>
          <w:rFonts w:ascii="Tahoma" w:hAnsi="Tahoma"/>
          <w:sz w:val="22"/>
        </w:rPr>
      </w:pPr>
      <w:r>
        <w:rPr>
          <w:rFonts w:ascii="Tahoma" w:hAnsi="Tahoma"/>
          <w:sz w:val="22"/>
        </w:rPr>
        <w:t>8</w:t>
      </w:r>
      <w:r w:rsidRPr="00294677">
        <w:rPr>
          <w:rFonts w:ascii="Tahoma" w:hAnsi="Tahoma"/>
          <w:sz w:val="2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657BAA2" w14:textId="77777777" w:rsidR="00651027" w:rsidRPr="00294677" w:rsidRDefault="00651027" w:rsidP="00651027">
      <w:pPr>
        <w:pStyle w:val="Default"/>
        <w:ind w:left="426" w:hanging="426"/>
        <w:jc w:val="both"/>
        <w:rPr>
          <w:rFonts w:ascii="Tahoma" w:hAnsi="Tahoma"/>
          <w:sz w:val="22"/>
        </w:rPr>
      </w:pPr>
      <w:r>
        <w:rPr>
          <w:rFonts w:ascii="Tahoma" w:hAnsi="Tahoma"/>
          <w:sz w:val="22"/>
        </w:rPr>
        <w:t>9</w:t>
      </w:r>
      <w:r w:rsidRPr="00294677">
        <w:rPr>
          <w:rFonts w:ascii="Tahoma" w:hAnsi="Tahoma"/>
          <w:sz w:val="22"/>
        </w:rPr>
        <w:t>) wykonawcę, który z innymi wykonawcami zawarł porozumienie mające na celu zakłócenie konkurencji między wykonawcami w postępowaniu o udzielenie zamówienia, co zamawiający jest w stanie wykazać za pomocą stosownych środków dowodowych;</w:t>
      </w:r>
    </w:p>
    <w:p w14:paraId="3E9F9817" w14:textId="77777777" w:rsidR="00651027" w:rsidRPr="00294677" w:rsidRDefault="00651027" w:rsidP="00651027">
      <w:pPr>
        <w:pStyle w:val="Default"/>
        <w:ind w:left="426" w:hanging="426"/>
        <w:jc w:val="both"/>
        <w:rPr>
          <w:rFonts w:ascii="Tahoma" w:hAnsi="Tahoma"/>
          <w:sz w:val="22"/>
        </w:rPr>
      </w:pPr>
      <w:r>
        <w:rPr>
          <w:rFonts w:ascii="Tahoma" w:hAnsi="Tahoma"/>
          <w:sz w:val="22"/>
        </w:rPr>
        <w:t>10</w:t>
      </w:r>
      <w:r w:rsidRPr="00294677">
        <w:rPr>
          <w:rFonts w:ascii="Tahoma" w:hAnsi="Tahoma"/>
          <w:sz w:val="22"/>
        </w:rPr>
        <w:t xml:space="preserve">) wykonawcę będącego podmiotem zbiorowym, wobec którego sąd orzekł zakaz ubiegania się </w:t>
      </w:r>
      <w:r>
        <w:rPr>
          <w:rFonts w:ascii="Tahoma" w:hAnsi="Tahoma"/>
          <w:sz w:val="22"/>
        </w:rPr>
        <w:br/>
      </w:r>
      <w:r w:rsidRPr="00294677">
        <w:rPr>
          <w:rFonts w:ascii="Tahoma" w:hAnsi="Tahoma"/>
          <w:sz w:val="22"/>
        </w:rPr>
        <w:t xml:space="preserve">o zamówienia publiczne na podstawie </w:t>
      </w:r>
      <w:hyperlink r:id="rId18" w:anchor="/dokument/16991855" w:history="1">
        <w:r w:rsidRPr="00294677">
          <w:rPr>
            <w:rStyle w:val="Hipercze"/>
            <w:rFonts w:ascii="Tahoma" w:hAnsi="Tahoma"/>
            <w:sz w:val="22"/>
          </w:rPr>
          <w:t>ustawy</w:t>
        </w:r>
      </w:hyperlink>
      <w:r w:rsidRPr="00294677">
        <w:rPr>
          <w:rFonts w:ascii="Tahoma" w:hAnsi="Tahoma"/>
          <w:sz w:val="22"/>
        </w:rPr>
        <w:t xml:space="preserve"> z dnia 28 października 2002 r. </w:t>
      </w:r>
      <w:r>
        <w:rPr>
          <w:rFonts w:ascii="Tahoma" w:hAnsi="Tahoma"/>
          <w:sz w:val="22"/>
        </w:rPr>
        <w:br/>
      </w:r>
      <w:r w:rsidRPr="00294677">
        <w:rPr>
          <w:rFonts w:ascii="Tahoma" w:hAnsi="Tahoma"/>
          <w:sz w:val="22"/>
        </w:rPr>
        <w:t>o odpowiedzialności podmiotów zbiorowych za czyny zabronione pod groźbą kary (Dz. U. z 2015 r. poz. 1212, 1844 i 1855 oraz z 2016 r. poz. 437 i 544);</w:t>
      </w:r>
    </w:p>
    <w:p w14:paraId="0B9A8FE3" w14:textId="77777777" w:rsidR="00651027" w:rsidRPr="00294677" w:rsidRDefault="00651027" w:rsidP="00651027">
      <w:pPr>
        <w:pStyle w:val="Default"/>
        <w:ind w:left="426" w:hanging="426"/>
        <w:jc w:val="both"/>
        <w:rPr>
          <w:rFonts w:ascii="Tahoma" w:hAnsi="Tahoma"/>
          <w:sz w:val="22"/>
        </w:rPr>
      </w:pPr>
      <w:r>
        <w:rPr>
          <w:rFonts w:ascii="Tahoma" w:hAnsi="Tahoma"/>
          <w:sz w:val="22"/>
        </w:rPr>
        <w:t>11</w:t>
      </w:r>
      <w:r w:rsidRPr="00294677">
        <w:rPr>
          <w:rFonts w:ascii="Tahoma" w:hAnsi="Tahoma"/>
          <w:sz w:val="22"/>
        </w:rPr>
        <w:t xml:space="preserve">) wykonawcę, wobec którego orzeczono tytułem środka zapobiegawczego zakaz ubiegania się </w:t>
      </w:r>
      <w:r>
        <w:rPr>
          <w:rFonts w:ascii="Tahoma" w:hAnsi="Tahoma"/>
          <w:sz w:val="22"/>
        </w:rPr>
        <w:br/>
      </w:r>
      <w:r w:rsidRPr="00294677">
        <w:rPr>
          <w:rFonts w:ascii="Tahoma" w:hAnsi="Tahoma"/>
          <w:sz w:val="22"/>
        </w:rPr>
        <w:t>o zamówienia publiczne;</w:t>
      </w:r>
    </w:p>
    <w:p w14:paraId="438EAFA9" w14:textId="77777777" w:rsidR="00651027" w:rsidRDefault="00651027" w:rsidP="00651027">
      <w:pPr>
        <w:pStyle w:val="Default"/>
        <w:ind w:left="426" w:hanging="426"/>
        <w:jc w:val="both"/>
        <w:rPr>
          <w:rFonts w:ascii="Tahoma" w:hAnsi="Tahoma"/>
          <w:sz w:val="22"/>
        </w:rPr>
      </w:pPr>
      <w:r>
        <w:rPr>
          <w:rFonts w:ascii="Tahoma" w:hAnsi="Tahoma"/>
          <w:sz w:val="22"/>
        </w:rPr>
        <w:t>12</w:t>
      </w:r>
      <w:r w:rsidRPr="00294677">
        <w:rPr>
          <w:rFonts w:ascii="Tahoma" w:hAnsi="Tahoma"/>
          <w:sz w:val="22"/>
        </w:rPr>
        <w:t xml:space="preserve">) wykonawców, którzy należąc do tej samej grupy kapitałowej, w rozumieniu </w:t>
      </w:r>
      <w:hyperlink r:id="rId19" w:anchor="/dokument/17337528" w:history="1">
        <w:r w:rsidRPr="00294677">
          <w:rPr>
            <w:rStyle w:val="Hipercze"/>
            <w:rFonts w:ascii="Tahoma" w:hAnsi="Tahoma"/>
            <w:sz w:val="22"/>
          </w:rPr>
          <w:t>ustawy</w:t>
        </w:r>
      </w:hyperlink>
      <w:r w:rsidRPr="00294677">
        <w:rPr>
          <w:rFonts w:ascii="Tahoma" w:hAnsi="Tahoma"/>
          <w:sz w:val="22"/>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3F5C913" w14:textId="77777777" w:rsidR="00651027" w:rsidRDefault="00651027" w:rsidP="00651027">
      <w:pPr>
        <w:pStyle w:val="Default"/>
        <w:jc w:val="both"/>
        <w:rPr>
          <w:rFonts w:ascii="Tahoma" w:hAnsi="Tahoma"/>
          <w:sz w:val="22"/>
        </w:rPr>
      </w:pPr>
      <w:r>
        <w:rPr>
          <w:rFonts w:ascii="Tahoma" w:hAnsi="Tahoma"/>
          <w:sz w:val="22"/>
        </w:rPr>
        <w:t>2.2. Wykluczenie Wykonawcy następuje zgodnie z art. 24 ust. 7 ustawy PZP.</w:t>
      </w:r>
    </w:p>
    <w:p w14:paraId="172FC036" w14:textId="77777777" w:rsidR="00651027" w:rsidRDefault="00651027" w:rsidP="00651027">
      <w:pPr>
        <w:pStyle w:val="Default"/>
        <w:ind w:left="426" w:hanging="426"/>
        <w:jc w:val="both"/>
        <w:rPr>
          <w:rFonts w:ascii="Tahoma" w:hAnsi="Tahoma"/>
          <w:sz w:val="22"/>
        </w:rPr>
      </w:pPr>
      <w:r>
        <w:rPr>
          <w:rFonts w:ascii="Tahoma" w:hAnsi="Tahoma"/>
          <w:sz w:val="22"/>
        </w:rPr>
        <w:lastRenderedPageBreak/>
        <w:t xml:space="preserve">2.3. </w:t>
      </w:r>
      <w:r w:rsidRPr="00D10A21">
        <w:rPr>
          <w:rFonts w:ascii="Tahoma" w:hAnsi="Tahoma"/>
          <w:sz w:val="22"/>
        </w:rPr>
        <w:t>Wykonawca, który podlega wykluczeniu na podstawie</w:t>
      </w:r>
      <w:r>
        <w:rPr>
          <w:rFonts w:ascii="Tahoma" w:hAnsi="Tahoma"/>
          <w:sz w:val="22"/>
        </w:rPr>
        <w:t xml:space="preserve"> art. 24</w:t>
      </w:r>
      <w:r w:rsidRPr="00D10A21">
        <w:rPr>
          <w:rFonts w:ascii="Tahoma" w:hAnsi="Tahoma"/>
          <w:sz w:val="22"/>
        </w:rPr>
        <w:t xml:space="preserve"> ust. 1 pkt 13 i 14 oraz 16-20</w:t>
      </w:r>
      <w:r>
        <w:rPr>
          <w:rFonts w:ascii="Tahoma" w:hAnsi="Tahoma"/>
          <w:sz w:val="22"/>
        </w:rPr>
        <w:t xml:space="preserve"> ustawy PZP</w:t>
      </w:r>
      <w:r w:rsidRPr="00D10A21">
        <w:rPr>
          <w:rFonts w:ascii="Tahoma" w:hAnsi="Tahoma"/>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1DED9715" w14:textId="77777777" w:rsidR="00651027" w:rsidRPr="00294677" w:rsidRDefault="00651027" w:rsidP="00651027">
      <w:pPr>
        <w:pStyle w:val="Default"/>
        <w:ind w:left="426" w:hanging="426"/>
        <w:jc w:val="both"/>
        <w:rPr>
          <w:rFonts w:ascii="Tahoma" w:hAnsi="Tahoma"/>
          <w:sz w:val="22"/>
        </w:rPr>
      </w:pPr>
      <w:r>
        <w:rPr>
          <w:rFonts w:ascii="Tahoma" w:hAnsi="Tahoma"/>
          <w:sz w:val="22"/>
        </w:rPr>
        <w:t xml:space="preserve">2.4. </w:t>
      </w:r>
      <w:r w:rsidRPr="00D10A21">
        <w:rPr>
          <w:rFonts w:ascii="Tahoma" w:hAnsi="Tahoma"/>
          <w:sz w:val="22"/>
        </w:rPr>
        <w:t xml:space="preserve">Wykonawca nie podlega wykluczeniu, jeżeli zamawiający, uwzględniając wagę i szczególne </w:t>
      </w:r>
      <w:r>
        <w:rPr>
          <w:rFonts w:ascii="Tahoma" w:hAnsi="Tahoma"/>
          <w:sz w:val="22"/>
        </w:rPr>
        <w:t xml:space="preserve">  </w:t>
      </w:r>
      <w:r w:rsidRPr="00D10A21">
        <w:rPr>
          <w:rFonts w:ascii="Tahoma" w:hAnsi="Tahoma"/>
          <w:sz w:val="22"/>
        </w:rPr>
        <w:t>okoliczności czynu wykonawcy, uzna za wystarczające dowody pr</w:t>
      </w:r>
      <w:r>
        <w:rPr>
          <w:rFonts w:ascii="Tahoma" w:hAnsi="Tahoma"/>
          <w:sz w:val="22"/>
        </w:rPr>
        <w:t>zedstawione w pkt. 2.3.</w:t>
      </w:r>
    </w:p>
    <w:p w14:paraId="3EC9D4B3" w14:textId="77777777" w:rsidR="00651027" w:rsidRDefault="00651027" w:rsidP="00651027">
      <w:pPr>
        <w:pStyle w:val="Default"/>
        <w:numPr>
          <w:ilvl w:val="0"/>
          <w:numId w:val="23"/>
        </w:numPr>
        <w:ind w:left="426" w:hanging="426"/>
        <w:jc w:val="both"/>
        <w:rPr>
          <w:rFonts w:ascii="Tahoma" w:hAnsi="Tahoma"/>
          <w:color w:val="auto"/>
          <w:sz w:val="22"/>
        </w:rPr>
      </w:pPr>
      <w:r>
        <w:rPr>
          <w:rFonts w:ascii="Tahoma" w:hAnsi="Tahoma"/>
          <w:color w:val="auto"/>
          <w:sz w:val="22"/>
        </w:rPr>
        <w:t>Warunki udziału w postępowaniu mogą dotyczyć:</w:t>
      </w:r>
    </w:p>
    <w:p w14:paraId="5FF1A939"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Kompetencji lub uprawnień do prowadzenia określonej działalności zawodowej, o ile wynika to z odrębnych przepisów</w:t>
      </w:r>
    </w:p>
    <w:p w14:paraId="54F5D383" w14:textId="77777777" w:rsidR="00651027" w:rsidRPr="00DA39D9" w:rsidRDefault="00651027" w:rsidP="00651027">
      <w:pPr>
        <w:pStyle w:val="Standard"/>
        <w:ind w:left="709"/>
        <w:jc w:val="both"/>
      </w:pPr>
      <w:r>
        <w:rPr>
          <w:rFonts w:ascii="Tahoma" w:hAnsi="Tahoma"/>
          <w:sz w:val="22"/>
        </w:rPr>
        <w:t>Zamawiający nie stawia warunku w tym zakresie</w:t>
      </w:r>
      <w:r w:rsidRPr="00DA39D9">
        <w:rPr>
          <w:rFonts w:ascii="Tahoma" w:eastAsia="Arial Unicode MS" w:hAnsi="Tahoma"/>
          <w:sz w:val="22"/>
        </w:rPr>
        <w:t>.</w:t>
      </w:r>
    </w:p>
    <w:p w14:paraId="75C02054" w14:textId="77777777" w:rsidR="00651027" w:rsidRPr="00DA39D9" w:rsidRDefault="00651027" w:rsidP="00651027">
      <w:pPr>
        <w:pStyle w:val="Default"/>
        <w:ind w:left="709"/>
        <w:jc w:val="both"/>
        <w:rPr>
          <w:rFonts w:ascii="Tahoma" w:hAnsi="Tahoma"/>
          <w:color w:val="auto"/>
          <w:sz w:val="22"/>
        </w:rPr>
      </w:pPr>
    </w:p>
    <w:p w14:paraId="66A52B40"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Sytuacji ekonomicznej lub finansowej</w:t>
      </w:r>
    </w:p>
    <w:p w14:paraId="69793673" w14:textId="77777777" w:rsidR="00651027" w:rsidRDefault="00651027" w:rsidP="00651027">
      <w:pPr>
        <w:pStyle w:val="Default"/>
        <w:ind w:left="786"/>
        <w:jc w:val="both"/>
        <w:rPr>
          <w:rFonts w:ascii="Tahoma" w:hAnsi="Tahoma"/>
          <w:color w:val="auto"/>
          <w:sz w:val="22"/>
        </w:rPr>
      </w:pPr>
      <w:r w:rsidRPr="00704D93">
        <w:rPr>
          <w:rFonts w:ascii="Tahoma" w:hAnsi="Tahoma"/>
          <w:color w:val="auto"/>
          <w:sz w:val="22"/>
        </w:rPr>
        <w:t>Zamawiający n</w:t>
      </w:r>
      <w:r>
        <w:rPr>
          <w:rFonts w:ascii="Tahoma" w:hAnsi="Tahoma"/>
          <w:color w:val="auto"/>
          <w:sz w:val="22"/>
        </w:rPr>
        <w:t>ie stawia warunku w tym zakresie</w:t>
      </w:r>
    </w:p>
    <w:p w14:paraId="6A2AD1CF" w14:textId="77777777" w:rsidR="00651027" w:rsidRPr="00704D93" w:rsidRDefault="00651027" w:rsidP="00651027">
      <w:pPr>
        <w:pStyle w:val="Default"/>
        <w:ind w:left="786"/>
        <w:jc w:val="both"/>
        <w:rPr>
          <w:rFonts w:ascii="Tahoma" w:hAnsi="Tahoma"/>
          <w:color w:val="auto"/>
          <w:sz w:val="22"/>
        </w:rPr>
      </w:pPr>
    </w:p>
    <w:p w14:paraId="07BFF1F5" w14:textId="77777777" w:rsidR="00651027" w:rsidRDefault="00651027" w:rsidP="00651027">
      <w:pPr>
        <w:pStyle w:val="Default"/>
        <w:numPr>
          <w:ilvl w:val="0"/>
          <w:numId w:val="24"/>
        </w:numPr>
        <w:jc w:val="both"/>
        <w:rPr>
          <w:rFonts w:ascii="Tahoma" w:hAnsi="Tahoma"/>
          <w:b/>
          <w:color w:val="auto"/>
          <w:sz w:val="22"/>
        </w:rPr>
      </w:pPr>
      <w:r w:rsidRPr="00704D93">
        <w:rPr>
          <w:rFonts w:ascii="Tahoma" w:hAnsi="Tahoma"/>
          <w:b/>
          <w:color w:val="auto"/>
          <w:sz w:val="22"/>
        </w:rPr>
        <w:t>Zdolności technicznej lub zawodowej</w:t>
      </w:r>
    </w:p>
    <w:p w14:paraId="69B1EBDD" w14:textId="77777777" w:rsidR="00651027" w:rsidRPr="008E5E47" w:rsidRDefault="00651027" w:rsidP="00651027">
      <w:pPr>
        <w:pStyle w:val="Default"/>
        <w:ind w:left="720"/>
        <w:jc w:val="both"/>
        <w:rPr>
          <w:rFonts w:ascii="Tahoma" w:hAnsi="Tahoma"/>
          <w:color w:val="auto"/>
          <w:sz w:val="22"/>
        </w:rPr>
      </w:pPr>
      <w:r w:rsidRPr="008E5E47">
        <w:rPr>
          <w:rFonts w:ascii="Tahoma" w:hAnsi="Tahoma"/>
          <w:color w:val="auto"/>
          <w:sz w:val="22"/>
        </w:rPr>
        <w:t>Zamawiający nie stawia warunku w tym zakresie</w:t>
      </w:r>
    </w:p>
    <w:p w14:paraId="69B26F66" w14:textId="77777777" w:rsidR="00651027" w:rsidRDefault="00651027" w:rsidP="00651027">
      <w:pPr>
        <w:pStyle w:val="Default"/>
        <w:ind w:left="1418"/>
        <w:jc w:val="both"/>
        <w:rPr>
          <w:rFonts w:ascii="Tahoma" w:hAnsi="Tahoma"/>
          <w:color w:val="auto"/>
          <w:sz w:val="22"/>
        </w:rPr>
      </w:pPr>
    </w:p>
    <w:p w14:paraId="7D688E64" w14:textId="77777777" w:rsidR="00651027" w:rsidRPr="00365A2E" w:rsidRDefault="00651027" w:rsidP="00651027">
      <w:pPr>
        <w:pStyle w:val="Default"/>
        <w:ind w:left="1418"/>
        <w:jc w:val="both"/>
        <w:rPr>
          <w:rFonts w:ascii="Tahoma" w:hAnsi="Tahoma"/>
          <w:color w:val="auto"/>
          <w:sz w:val="22"/>
        </w:rPr>
      </w:pPr>
    </w:p>
    <w:p w14:paraId="2F2B9993" w14:textId="77777777" w:rsidR="00651027" w:rsidRDefault="00651027" w:rsidP="00651027">
      <w:pPr>
        <w:pStyle w:val="Default"/>
        <w:jc w:val="both"/>
        <w:rPr>
          <w:rFonts w:ascii="Tahoma" w:hAnsi="Tahoma"/>
          <w:b/>
          <w:sz w:val="22"/>
        </w:rPr>
      </w:pPr>
      <w:r>
        <w:rPr>
          <w:rFonts w:ascii="Tahoma" w:hAnsi="Tahoma"/>
          <w:b/>
          <w:sz w:val="22"/>
        </w:rPr>
        <w:t>Poleganie na zasobach podmiotów trzecich:</w:t>
      </w:r>
    </w:p>
    <w:p w14:paraId="36AF70FF" w14:textId="77777777" w:rsidR="00651027" w:rsidRDefault="00651027" w:rsidP="00651027">
      <w:pPr>
        <w:pStyle w:val="Default"/>
        <w:numPr>
          <w:ilvl w:val="3"/>
          <w:numId w:val="9"/>
        </w:numPr>
        <w:ind w:left="567"/>
        <w:jc w:val="both"/>
        <w:rPr>
          <w:rFonts w:ascii="Tahoma" w:hAnsi="Tahoma"/>
          <w:b/>
          <w:sz w:val="22"/>
        </w:rPr>
      </w:pPr>
      <w:r w:rsidRPr="00966A56">
        <w:rPr>
          <w:rFonts w:ascii="Tahoma" w:hAnsi="Tahoma"/>
          <w:b/>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38EC341"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6E53536"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72370C9D"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4EBE57C" w14:textId="77777777" w:rsidR="00651027"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8CFA907" w14:textId="77777777" w:rsidR="00651027" w:rsidRPr="00966A56" w:rsidRDefault="00651027" w:rsidP="00651027">
      <w:pPr>
        <w:pStyle w:val="Default"/>
        <w:numPr>
          <w:ilvl w:val="3"/>
          <w:numId w:val="9"/>
        </w:numPr>
        <w:ind w:left="567" w:hanging="567"/>
        <w:jc w:val="both"/>
        <w:rPr>
          <w:rFonts w:ascii="Tahoma" w:hAnsi="Tahoma"/>
          <w:b/>
          <w:sz w:val="22"/>
        </w:rPr>
      </w:pPr>
      <w:r w:rsidRPr="00966A56">
        <w:rPr>
          <w:rFonts w:ascii="Tahoma" w:hAnsi="Tahoma"/>
          <w:b/>
          <w:sz w:val="22"/>
        </w:rPr>
        <w:t xml:space="preserve">Jeżeli zdolności techniczne lub zawodowe lub sytuacja ekonomiczna lub finansowa, podmiotu, o którym mowa w ust. 1, nie potwierdzają spełnienia przez wykonawcę warunków udziału w postępowaniu lub zachodzą wobec tych </w:t>
      </w:r>
      <w:r w:rsidRPr="00966A56">
        <w:rPr>
          <w:rFonts w:ascii="Tahoma" w:hAnsi="Tahoma"/>
          <w:b/>
          <w:sz w:val="22"/>
        </w:rPr>
        <w:lastRenderedPageBreak/>
        <w:t>podmiotów podstawy wykluczenia, zamawiający żąda, aby wykonawca w terminie określonym przez zamawiającego:</w:t>
      </w:r>
    </w:p>
    <w:p w14:paraId="4194495C" w14:textId="77777777" w:rsidR="00651027" w:rsidRPr="00966A56" w:rsidRDefault="00651027" w:rsidP="00651027">
      <w:pPr>
        <w:pStyle w:val="Default"/>
        <w:ind w:left="567"/>
        <w:jc w:val="both"/>
        <w:rPr>
          <w:rFonts w:ascii="Tahoma" w:hAnsi="Tahoma"/>
          <w:b/>
          <w:sz w:val="22"/>
        </w:rPr>
      </w:pPr>
      <w:r w:rsidRPr="00966A56">
        <w:rPr>
          <w:rFonts w:ascii="Tahoma" w:hAnsi="Tahoma"/>
          <w:b/>
          <w:sz w:val="22"/>
        </w:rPr>
        <w:t>1) zastąpił ten podmiot innym podmiotem lub podmiotami lub</w:t>
      </w:r>
    </w:p>
    <w:p w14:paraId="70CF23C3" w14:textId="77777777" w:rsidR="00651027" w:rsidRPr="00966A56" w:rsidRDefault="00651027" w:rsidP="00651027">
      <w:pPr>
        <w:pStyle w:val="Default"/>
        <w:ind w:left="567"/>
        <w:jc w:val="both"/>
        <w:rPr>
          <w:rFonts w:ascii="Tahoma" w:hAnsi="Tahoma"/>
          <w:b/>
          <w:sz w:val="22"/>
        </w:rPr>
      </w:pPr>
      <w:r w:rsidRPr="00966A56">
        <w:rPr>
          <w:rFonts w:ascii="Tahoma" w:hAnsi="Tahoma"/>
          <w:b/>
          <w:sz w:val="22"/>
        </w:rPr>
        <w:t>2) zobowiązał się do osobistego wykonania odpowiedniej części zamówienia, jeżeli wykaże zdolności techniczne lub zawodowe lub sytuację finansową lub ekonomiczną, o których mowa w ust. 1.</w:t>
      </w:r>
    </w:p>
    <w:p w14:paraId="559BEBC5" w14:textId="77777777" w:rsidR="00651027" w:rsidRPr="00704D93" w:rsidRDefault="00651027" w:rsidP="00651027">
      <w:pPr>
        <w:pStyle w:val="Default"/>
        <w:jc w:val="both"/>
        <w:rPr>
          <w:rFonts w:ascii="Tahoma" w:hAnsi="Tahoma"/>
          <w:b/>
          <w:color w:val="auto"/>
          <w:sz w:val="22"/>
        </w:rPr>
      </w:pPr>
    </w:p>
    <w:p w14:paraId="59B0CF30" w14:textId="77777777" w:rsidR="00651027" w:rsidRDefault="00651027" w:rsidP="00651027">
      <w:pPr>
        <w:pStyle w:val="Default"/>
        <w:jc w:val="both"/>
        <w:rPr>
          <w:rFonts w:ascii="Tahoma" w:hAnsi="Tahoma"/>
          <w:color w:val="auto"/>
          <w:sz w:val="22"/>
        </w:rPr>
      </w:pPr>
    </w:p>
    <w:p w14:paraId="6F09507B" w14:textId="77777777" w:rsidR="00651027" w:rsidRDefault="00651027" w:rsidP="00651027">
      <w:pPr>
        <w:pStyle w:val="Standard"/>
        <w:jc w:val="both"/>
        <w:rPr>
          <w:sz w:val="22"/>
        </w:rPr>
      </w:pPr>
    </w:p>
    <w:p w14:paraId="53617C0A" w14:textId="77777777" w:rsidR="00651027" w:rsidRDefault="00651027" w:rsidP="00651027">
      <w:pPr>
        <w:pStyle w:val="Akapitzlist1"/>
        <w:keepNext/>
        <w:widowControl/>
        <w:numPr>
          <w:ilvl w:val="0"/>
          <w:numId w:val="16"/>
        </w:numPr>
        <w:outlineLvl w:val="6"/>
        <w:rPr>
          <w:b/>
          <w:vanish/>
          <w:kern w:val="0"/>
          <w:sz w:val="28"/>
        </w:rPr>
      </w:pPr>
    </w:p>
    <w:p w14:paraId="5DE06120" w14:textId="77777777" w:rsidR="00651027" w:rsidRDefault="00651027" w:rsidP="00651027">
      <w:pPr>
        <w:pStyle w:val="Akapitzlist1"/>
        <w:keepNext/>
        <w:widowControl/>
        <w:numPr>
          <w:ilvl w:val="0"/>
          <w:numId w:val="16"/>
        </w:numPr>
        <w:outlineLvl w:val="6"/>
        <w:rPr>
          <w:b/>
          <w:vanish/>
          <w:kern w:val="0"/>
          <w:sz w:val="28"/>
        </w:rPr>
      </w:pPr>
    </w:p>
    <w:p w14:paraId="03FAEC22" w14:textId="77777777" w:rsidR="00651027" w:rsidRDefault="00651027" w:rsidP="00651027">
      <w:pPr>
        <w:pStyle w:val="Akapitzlist1"/>
        <w:keepNext/>
        <w:widowControl/>
        <w:numPr>
          <w:ilvl w:val="0"/>
          <w:numId w:val="16"/>
        </w:numPr>
        <w:outlineLvl w:val="6"/>
        <w:rPr>
          <w:b/>
          <w:vanish/>
          <w:kern w:val="0"/>
          <w:sz w:val="28"/>
        </w:rPr>
      </w:pPr>
    </w:p>
    <w:p w14:paraId="4C419038" w14:textId="77777777" w:rsidR="00651027" w:rsidRDefault="00651027" w:rsidP="00651027">
      <w:pPr>
        <w:pStyle w:val="Akapitzlist1"/>
        <w:keepNext/>
        <w:widowControl/>
        <w:numPr>
          <w:ilvl w:val="0"/>
          <w:numId w:val="16"/>
        </w:numPr>
        <w:outlineLvl w:val="6"/>
        <w:rPr>
          <w:b/>
          <w:vanish/>
          <w:kern w:val="0"/>
          <w:sz w:val="28"/>
        </w:rPr>
      </w:pPr>
    </w:p>
    <w:p w14:paraId="0A469335" w14:textId="77777777" w:rsidR="00651027" w:rsidRDefault="00651027" w:rsidP="00651027">
      <w:pPr>
        <w:pStyle w:val="Nagwek71"/>
        <w:numPr>
          <w:ilvl w:val="0"/>
          <w:numId w:val="16"/>
        </w:numPr>
        <w:jc w:val="center"/>
        <w:rPr>
          <w:rFonts w:ascii="Tahoma" w:hAnsi="Tahoma"/>
        </w:rPr>
      </w:pPr>
      <w:r>
        <w:rPr>
          <w:rFonts w:ascii="Tahoma" w:hAnsi="Tahoma"/>
        </w:rPr>
        <w:t>WYKAZ OŚWIADCZEŃ  I DOKUMENTÓW JAKIE  MAJĄ DOSTARCZYĆ WYKONAWCY W CELU POTWIERDZENIA SPEŁNIENIA WARUNKÓW UDZIAŁU W POSTĘPOWANIU WYMIENIONYCH W PKT IV SPECYFIKACJI ISTOTNYCH WARUNKÓW ZAMÓWIENIA</w:t>
      </w:r>
    </w:p>
    <w:p w14:paraId="508A0A15" w14:textId="77777777" w:rsidR="00651027" w:rsidRDefault="00651027" w:rsidP="00651027">
      <w:pPr>
        <w:pStyle w:val="Standard"/>
        <w:ind w:left="709"/>
        <w:jc w:val="both"/>
        <w:rPr>
          <w:sz w:val="22"/>
        </w:rPr>
      </w:pPr>
    </w:p>
    <w:p w14:paraId="5AB19973" w14:textId="77777777" w:rsidR="00651027" w:rsidRDefault="00651027" w:rsidP="00651027">
      <w:pPr>
        <w:pStyle w:val="Standard"/>
        <w:ind w:left="709"/>
        <w:jc w:val="both"/>
        <w:rPr>
          <w:sz w:val="22"/>
        </w:rPr>
      </w:pPr>
    </w:p>
    <w:p w14:paraId="6A58B81A" w14:textId="77777777" w:rsidR="00651027" w:rsidRPr="00D10A21" w:rsidRDefault="00651027" w:rsidP="00651027">
      <w:pPr>
        <w:pStyle w:val="Akapitzlist1"/>
        <w:numPr>
          <w:ilvl w:val="3"/>
          <w:numId w:val="16"/>
        </w:numPr>
        <w:ind w:left="426"/>
        <w:jc w:val="both"/>
        <w:rPr>
          <w:rFonts w:ascii="Tahoma" w:eastAsia="Arial Unicode MS" w:hAnsi="Tahoma"/>
          <w:sz w:val="22"/>
        </w:rPr>
      </w:pPr>
      <w:r w:rsidRPr="004B74CE">
        <w:rPr>
          <w:rFonts w:ascii="Tahoma" w:eastAsia="Arial Unicode MS" w:hAnsi="Tahoma"/>
          <w:sz w:val="22"/>
        </w:rPr>
        <w:t>Wykonawca, w terminie 3 dni od dnia przekazania informacji o której mowa w art. 86 ust. 5, przekazuje zamawiającemu oświadczenie o przynależności lub braku przynależności</w:t>
      </w:r>
      <w:r>
        <w:rPr>
          <w:rFonts w:ascii="Tahoma" w:eastAsia="Arial Unicode MS" w:hAnsi="Tahoma"/>
          <w:sz w:val="22"/>
        </w:rPr>
        <w:t xml:space="preserve"> do tej samej grupy kapitałowej- </w:t>
      </w:r>
      <w:r>
        <w:rPr>
          <w:rFonts w:ascii="Tahoma" w:eastAsia="Arial Unicode MS" w:hAnsi="Tahoma"/>
          <w:b/>
          <w:sz w:val="22"/>
        </w:rPr>
        <w:t>zgodnie z załącznikiem nr 7</w:t>
      </w:r>
      <w:r w:rsidRPr="0024278F">
        <w:rPr>
          <w:rFonts w:ascii="Tahoma" w:eastAsia="Arial Unicode MS" w:hAnsi="Tahoma"/>
          <w:b/>
          <w:sz w:val="22"/>
        </w:rPr>
        <w:t xml:space="preserve"> do SIWZ</w:t>
      </w:r>
      <w:r w:rsidRPr="004B74CE">
        <w:rPr>
          <w:rFonts w:ascii="Tahoma" w:eastAsia="Arial Unicode MS" w:hAnsi="Tahoma"/>
          <w:sz w:val="22"/>
        </w:rPr>
        <w:t>. Wraz ze złożeniem oświadczenia, wykonawca może przedstawić dowody, że powiązania z innym wykonawcą nie prowadzą do zakłócenia konkurencji w postępowaniu o udzielenie zamówienia.</w:t>
      </w:r>
    </w:p>
    <w:p w14:paraId="689BA9CA" w14:textId="77777777" w:rsidR="00651027" w:rsidRDefault="00651027" w:rsidP="00651027">
      <w:pPr>
        <w:pStyle w:val="Akapitzlist1"/>
        <w:widowControl/>
        <w:ind w:right="72"/>
        <w:jc w:val="both"/>
        <w:rPr>
          <w:sz w:val="22"/>
        </w:rPr>
      </w:pPr>
    </w:p>
    <w:p w14:paraId="36CD9D40" w14:textId="77777777" w:rsidR="00651027" w:rsidRDefault="00651027" w:rsidP="00651027">
      <w:pPr>
        <w:pStyle w:val="Akapitzlist1"/>
        <w:widowControl/>
        <w:ind w:left="644" w:right="72"/>
        <w:jc w:val="both"/>
        <w:rPr>
          <w:sz w:val="22"/>
        </w:rPr>
      </w:pPr>
    </w:p>
    <w:p w14:paraId="09166530" w14:textId="77777777" w:rsidR="00651027" w:rsidRDefault="00651027" w:rsidP="00651027">
      <w:pPr>
        <w:pStyle w:val="Tekstpodstawowy"/>
        <w:numPr>
          <w:ilvl w:val="0"/>
          <w:numId w:val="16"/>
        </w:numPr>
        <w:tabs>
          <w:tab w:val="left" w:pos="540"/>
        </w:tabs>
        <w:jc w:val="center"/>
        <w:rPr>
          <w:rFonts w:ascii="Tahoma" w:hAnsi="Tahoma"/>
          <w:b/>
        </w:rPr>
      </w:pPr>
      <w:r>
        <w:rPr>
          <w:rFonts w:ascii="Tahoma" w:hAnsi="Tahoma"/>
          <w:b/>
        </w:rPr>
        <w:t>WARUNKI WPŁATY I ZWROTU WADIUM</w:t>
      </w:r>
    </w:p>
    <w:p w14:paraId="3B349A1C" w14:textId="77777777" w:rsidR="00651027" w:rsidRDefault="00651027" w:rsidP="00651027">
      <w:pPr>
        <w:rPr>
          <w:sz w:val="22"/>
        </w:rPr>
      </w:pPr>
    </w:p>
    <w:p w14:paraId="6C08FC6F" w14:textId="77777777" w:rsidR="00651027" w:rsidRDefault="00651027" w:rsidP="00651027">
      <w:pPr>
        <w:tabs>
          <w:tab w:val="left" w:pos="680"/>
        </w:tabs>
        <w:ind w:right="72"/>
        <w:jc w:val="both"/>
        <w:rPr>
          <w:rFonts w:ascii="Tahoma" w:hAnsi="Tahoma" w:cs="Tahoma"/>
          <w:sz w:val="22"/>
          <w:szCs w:val="22"/>
        </w:rPr>
      </w:pPr>
      <w:r>
        <w:rPr>
          <w:rFonts w:ascii="Tahoma" w:hAnsi="Tahoma" w:cs="Tahoma"/>
          <w:sz w:val="22"/>
          <w:szCs w:val="22"/>
        </w:rPr>
        <w:t>Zamawiający nie wymaga wniesienia wadium</w:t>
      </w:r>
    </w:p>
    <w:p w14:paraId="2FC92D7B" w14:textId="77777777" w:rsidR="00651027" w:rsidRDefault="00651027" w:rsidP="00651027">
      <w:pPr>
        <w:tabs>
          <w:tab w:val="left" w:pos="680"/>
        </w:tabs>
        <w:ind w:right="72"/>
        <w:jc w:val="both"/>
        <w:rPr>
          <w:rFonts w:ascii="Tahoma" w:hAnsi="Tahoma" w:cs="Tahoma"/>
          <w:sz w:val="22"/>
          <w:szCs w:val="22"/>
        </w:rPr>
      </w:pPr>
    </w:p>
    <w:p w14:paraId="53E28499" w14:textId="77777777" w:rsidR="00651027" w:rsidRPr="00445418" w:rsidRDefault="00651027" w:rsidP="00651027">
      <w:pPr>
        <w:tabs>
          <w:tab w:val="left" w:pos="680"/>
        </w:tabs>
        <w:ind w:right="72"/>
        <w:jc w:val="both"/>
        <w:rPr>
          <w:rFonts w:ascii="Tahoma" w:hAnsi="Tahoma" w:cs="Tahoma"/>
          <w:sz w:val="22"/>
          <w:szCs w:val="22"/>
        </w:rPr>
      </w:pPr>
    </w:p>
    <w:p w14:paraId="3405D546" w14:textId="77777777" w:rsidR="00651027" w:rsidRPr="006744F0" w:rsidRDefault="00651027" w:rsidP="00651027">
      <w:pPr>
        <w:pStyle w:val="Tekstpodstawowywcity"/>
        <w:numPr>
          <w:ilvl w:val="0"/>
          <w:numId w:val="16"/>
        </w:numPr>
        <w:tabs>
          <w:tab w:val="left" w:pos="-180"/>
        </w:tabs>
        <w:spacing w:line="240" w:lineRule="auto"/>
        <w:ind w:right="-110"/>
        <w:jc w:val="center"/>
        <w:rPr>
          <w:rFonts w:ascii="Tahoma" w:eastAsia="Arial Unicode MS" w:hAnsi="Tahoma"/>
          <w:b/>
        </w:rPr>
      </w:pPr>
      <w:r w:rsidRPr="006744F0">
        <w:rPr>
          <w:rFonts w:ascii="Tahoma" w:eastAsia="Arial Unicode MS" w:hAnsi="Tahoma"/>
          <w:b/>
        </w:rPr>
        <w:t>WYMAGANIA DOTYCZĄCE ZABEZPIECZENIA NALEŻYTEGO  WYKONANIA ZOBOWIĄZANIA</w:t>
      </w:r>
    </w:p>
    <w:p w14:paraId="5ED3A34A" w14:textId="77777777" w:rsidR="00651027" w:rsidRDefault="00651027" w:rsidP="00651027">
      <w:pPr>
        <w:pStyle w:val="Tekstpodstawowy"/>
        <w:rPr>
          <w:rFonts w:ascii="Tahoma" w:hAnsi="Tahoma"/>
          <w:sz w:val="22"/>
        </w:rPr>
      </w:pPr>
      <w:r>
        <w:rPr>
          <w:rFonts w:ascii="Tahoma" w:hAnsi="Tahoma"/>
          <w:sz w:val="22"/>
        </w:rPr>
        <w:t>Zamawiający nie wymaga wniesienia zabezpieczenia należytego wykonania zobowiązania</w:t>
      </w:r>
    </w:p>
    <w:p w14:paraId="782C24F2" w14:textId="77777777" w:rsidR="00651027" w:rsidRDefault="00651027" w:rsidP="00651027">
      <w:pPr>
        <w:pStyle w:val="Tekstpodstawowy"/>
        <w:ind w:left="284"/>
        <w:rPr>
          <w:rFonts w:ascii="Tahoma" w:hAnsi="Tahoma"/>
          <w:sz w:val="22"/>
        </w:rPr>
      </w:pPr>
    </w:p>
    <w:p w14:paraId="50925AAA" w14:textId="77777777" w:rsidR="00651027" w:rsidRDefault="00651027" w:rsidP="00651027">
      <w:pPr>
        <w:pStyle w:val="Tekstpodstawowy"/>
        <w:ind w:left="284"/>
        <w:rPr>
          <w:rFonts w:ascii="Tahoma" w:hAnsi="Tahoma"/>
          <w:sz w:val="22"/>
        </w:rPr>
      </w:pPr>
    </w:p>
    <w:p w14:paraId="19AD0440" w14:textId="77777777" w:rsidR="00651027" w:rsidRDefault="00651027" w:rsidP="00651027">
      <w:pPr>
        <w:pStyle w:val="Tekstpodstawowy"/>
        <w:numPr>
          <w:ilvl w:val="0"/>
          <w:numId w:val="16"/>
        </w:numPr>
        <w:jc w:val="center"/>
        <w:rPr>
          <w:rFonts w:ascii="Tahoma" w:hAnsi="Tahoma"/>
        </w:rPr>
      </w:pPr>
      <w:r>
        <w:rPr>
          <w:rFonts w:ascii="Tahoma" w:hAnsi="Tahoma"/>
          <w:b/>
          <w:sz w:val="22"/>
        </w:rPr>
        <w:t>OPIS KRYTERIÓW I SPOSOBU DOKONYWANIA OCENY OFERT</w:t>
      </w:r>
    </w:p>
    <w:p w14:paraId="1D88D296" w14:textId="77777777" w:rsidR="00651027" w:rsidRDefault="00651027" w:rsidP="00651027">
      <w:pPr>
        <w:jc w:val="center"/>
        <w:rPr>
          <w:sz w:val="22"/>
        </w:rPr>
      </w:pPr>
    </w:p>
    <w:p w14:paraId="250374F9" w14:textId="77777777" w:rsidR="00651027" w:rsidRPr="008143DF" w:rsidRDefault="00651027" w:rsidP="00651027">
      <w:pPr>
        <w:pStyle w:val="Akapitzlist1"/>
        <w:widowControl/>
        <w:numPr>
          <w:ilvl w:val="3"/>
          <w:numId w:val="12"/>
        </w:numPr>
        <w:ind w:left="426" w:hanging="426"/>
      </w:pPr>
      <w:r w:rsidRPr="008143DF">
        <w:rPr>
          <w:rFonts w:ascii="Tahoma" w:eastAsia="Arial Unicode MS" w:hAnsi="Tahoma"/>
          <w:b/>
          <w:sz w:val="22"/>
        </w:rPr>
        <w:t>Zamawiający będzie oceniał każdą z ofert na podstawie następujących kryteriów</w:t>
      </w:r>
      <w:r w:rsidRPr="008143DF">
        <w:rPr>
          <w:rFonts w:ascii="Tahoma" w:eastAsia="Arial Unicode MS" w:hAnsi="Tahoma"/>
          <w:sz w:val="22"/>
        </w:rPr>
        <w:t>:</w:t>
      </w:r>
    </w:p>
    <w:p w14:paraId="10AB3BF1" w14:textId="77777777" w:rsidR="00651027" w:rsidRPr="008143DF" w:rsidRDefault="00651027" w:rsidP="00651027">
      <w:pPr>
        <w:ind w:left="360"/>
        <w:rPr>
          <w:sz w:val="22"/>
        </w:rPr>
      </w:pPr>
    </w:p>
    <w:p w14:paraId="14274AF8" w14:textId="77777777" w:rsidR="00651027" w:rsidRPr="008143DF" w:rsidRDefault="00651027" w:rsidP="00651027">
      <w:pPr>
        <w:ind w:left="360"/>
        <w:rPr>
          <w:sz w:val="22"/>
        </w:rPr>
      </w:pPr>
    </w:p>
    <w:p w14:paraId="4273CB55" w14:textId="77777777" w:rsidR="00651027" w:rsidRPr="008143DF" w:rsidRDefault="00651027" w:rsidP="00651027">
      <w:pPr>
        <w:ind w:left="360"/>
        <w:rPr>
          <w:sz w:val="22"/>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651027" w:rsidRPr="008143DF" w14:paraId="6ED14790" w14:textId="77777777" w:rsidTr="00FB3453">
        <w:trPr>
          <w:trHeight w:val="240"/>
        </w:trPr>
        <w:tc>
          <w:tcPr>
            <w:tcW w:w="779" w:type="dxa"/>
            <w:tcBorders>
              <w:top w:val="single" w:sz="4" w:space="0" w:color="000000"/>
              <w:left w:val="single" w:sz="4" w:space="0" w:color="000000"/>
              <w:bottom w:val="single" w:sz="4" w:space="0" w:color="000000"/>
            </w:tcBorders>
            <w:vAlign w:val="center"/>
          </w:tcPr>
          <w:p w14:paraId="6F4C6167"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Lp.</w:t>
            </w:r>
          </w:p>
        </w:tc>
        <w:tc>
          <w:tcPr>
            <w:tcW w:w="3041" w:type="dxa"/>
            <w:tcBorders>
              <w:top w:val="single" w:sz="4" w:space="0" w:color="000000"/>
              <w:left w:val="single" w:sz="4" w:space="0" w:color="000000"/>
              <w:bottom w:val="single" w:sz="4" w:space="0" w:color="000000"/>
            </w:tcBorders>
            <w:vAlign w:val="center"/>
          </w:tcPr>
          <w:p w14:paraId="6041B157"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533D396F"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Ranga</w:t>
            </w:r>
          </w:p>
        </w:tc>
      </w:tr>
      <w:tr w:rsidR="00651027" w:rsidRPr="008143DF" w14:paraId="1A4A2D15" w14:textId="77777777" w:rsidTr="00FB3453">
        <w:trPr>
          <w:trHeight w:val="75"/>
        </w:trPr>
        <w:tc>
          <w:tcPr>
            <w:tcW w:w="779" w:type="dxa"/>
            <w:tcBorders>
              <w:top w:val="single" w:sz="4" w:space="0" w:color="000000"/>
              <w:left w:val="single" w:sz="4" w:space="0" w:color="000000"/>
              <w:bottom w:val="single" w:sz="4" w:space="0" w:color="000000"/>
            </w:tcBorders>
            <w:vAlign w:val="center"/>
          </w:tcPr>
          <w:p w14:paraId="6DB36342"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1.</w:t>
            </w:r>
          </w:p>
        </w:tc>
        <w:tc>
          <w:tcPr>
            <w:tcW w:w="3041" w:type="dxa"/>
            <w:tcBorders>
              <w:top w:val="single" w:sz="4" w:space="0" w:color="000000"/>
              <w:left w:val="single" w:sz="4" w:space="0" w:color="000000"/>
              <w:bottom w:val="single" w:sz="4" w:space="0" w:color="000000"/>
            </w:tcBorders>
            <w:vAlign w:val="center"/>
          </w:tcPr>
          <w:p w14:paraId="15F3D63D"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466E8DFE" w14:textId="77777777" w:rsidR="00651027" w:rsidRPr="008143DF" w:rsidRDefault="00651027" w:rsidP="00FB3453">
            <w:pPr>
              <w:pStyle w:val="Tekstpodstawowy"/>
              <w:snapToGrid w:val="0"/>
              <w:jc w:val="center"/>
              <w:rPr>
                <w:rFonts w:ascii="Tahoma" w:hAnsi="Tahoma"/>
              </w:rPr>
            </w:pPr>
            <w:r w:rsidRPr="008143DF">
              <w:rPr>
                <w:rFonts w:ascii="Tahoma" w:hAnsi="Tahoma"/>
                <w:sz w:val="22"/>
              </w:rPr>
              <w:t>60</w:t>
            </w:r>
          </w:p>
        </w:tc>
      </w:tr>
      <w:tr w:rsidR="00651027" w:rsidRPr="008143DF" w14:paraId="06AB8874" w14:textId="77777777" w:rsidTr="00FB3453">
        <w:trPr>
          <w:trHeight w:val="75"/>
        </w:trPr>
        <w:tc>
          <w:tcPr>
            <w:tcW w:w="779" w:type="dxa"/>
            <w:tcBorders>
              <w:top w:val="single" w:sz="4" w:space="0" w:color="000000"/>
              <w:left w:val="single" w:sz="4" w:space="0" w:color="000000"/>
              <w:bottom w:val="single" w:sz="4" w:space="0" w:color="000000"/>
            </w:tcBorders>
            <w:vAlign w:val="center"/>
          </w:tcPr>
          <w:p w14:paraId="2AB03002"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3.</w:t>
            </w:r>
          </w:p>
        </w:tc>
        <w:tc>
          <w:tcPr>
            <w:tcW w:w="3041" w:type="dxa"/>
            <w:tcBorders>
              <w:top w:val="single" w:sz="4" w:space="0" w:color="000000"/>
              <w:left w:val="single" w:sz="4" w:space="0" w:color="000000"/>
              <w:bottom w:val="single" w:sz="4" w:space="0" w:color="000000"/>
            </w:tcBorders>
            <w:vAlign w:val="center"/>
          </w:tcPr>
          <w:p w14:paraId="442E8B1A"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Termin dostawy</w:t>
            </w:r>
          </w:p>
        </w:tc>
        <w:tc>
          <w:tcPr>
            <w:tcW w:w="2760" w:type="dxa"/>
            <w:tcBorders>
              <w:top w:val="single" w:sz="4" w:space="0" w:color="000000"/>
              <w:left w:val="single" w:sz="4" w:space="0" w:color="000000"/>
              <w:bottom w:val="single" w:sz="4" w:space="0" w:color="000000"/>
              <w:right w:val="single" w:sz="4" w:space="0" w:color="000000"/>
            </w:tcBorders>
            <w:vAlign w:val="center"/>
          </w:tcPr>
          <w:p w14:paraId="489B3E22" w14:textId="77777777" w:rsidR="00651027" w:rsidRPr="008143DF" w:rsidRDefault="00651027" w:rsidP="00FB3453">
            <w:pPr>
              <w:pStyle w:val="Tekstpodstawowy"/>
              <w:snapToGrid w:val="0"/>
              <w:jc w:val="center"/>
              <w:rPr>
                <w:rFonts w:ascii="Tahoma" w:hAnsi="Tahoma"/>
                <w:sz w:val="22"/>
              </w:rPr>
            </w:pPr>
            <w:r w:rsidRPr="008143DF">
              <w:rPr>
                <w:rFonts w:ascii="Tahoma" w:hAnsi="Tahoma"/>
                <w:sz w:val="22"/>
              </w:rPr>
              <w:t>40</w:t>
            </w:r>
          </w:p>
        </w:tc>
      </w:tr>
      <w:tr w:rsidR="00651027" w:rsidRPr="008143DF" w14:paraId="157FD8B6" w14:textId="77777777" w:rsidTr="00FB3453">
        <w:trPr>
          <w:trHeight w:val="154"/>
        </w:trPr>
        <w:tc>
          <w:tcPr>
            <w:tcW w:w="3820" w:type="dxa"/>
            <w:gridSpan w:val="2"/>
            <w:tcBorders>
              <w:top w:val="single" w:sz="4" w:space="0" w:color="000000"/>
              <w:left w:val="single" w:sz="4" w:space="0" w:color="000000"/>
              <w:bottom w:val="single" w:sz="4" w:space="0" w:color="000000"/>
            </w:tcBorders>
            <w:vAlign w:val="center"/>
          </w:tcPr>
          <w:p w14:paraId="7D9E8568"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4570DA9F" w14:textId="77777777" w:rsidR="00651027" w:rsidRPr="008143DF" w:rsidRDefault="00651027" w:rsidP="00FB3453">
            <w:pPr>
              <w:pStyle w:val="Tekstpodstawowy"/>
              <w:snapToGrid w:val="0"/>
              <w:jc w:val="center"/>
              <w:rPr>
                <w:rFonts w:ascii="Tahoma" w:hAnsi="Tahoma"/>
                <w:b/>
              </w:rPr>
            </w:pPr>
            <w:r w:rsidRPr="008143DF">
              <w:rPr>
                <w:rFonts w:ascii="Tahoma" w:hAnsi="Tahoma"/>
                <w:b/>
                <w:sz w:val="22"/>
              </w:rPr>
              <w:t>100</w:t>
            </w:r>
          </w:p>
        </w:tc>
      </w:tr>
    </w:tbl>
    <w:p w14:paraId="64A97483" w14:textId="77777777" w:rsidR="00651027" w:rsidRPr="008143DF" w:rsidRDefault="00651027" w:rsidP="00651027"/>
    <w:p w14:paraId="53E7C0D9" w14:textId="77777777" w:rsidR="00651027" w:rsidRDefault="00651027" w:rsidP="00651027">
      <w:pPr>
        <w:pStyle w:val="Akapitzlist1"/>
        <w:widowControl/>
        <w:numPr>
          <w:ilvl w:val="0"/>
          <w:numId w:val="12"/>
        </w:numPr>
        <w:spacing w:after="120"/>
        <w:ind w:left="426" w:hanging="426"/>
        <w:rPr>
          <w:rFonts w:ascii="Tahoma" w:eastAsia="Arial Unicode MS" w:hAnsi="Tahoma"/>
          <w:b/>
          <w:sz w:val="22"/>
          <w:u w:val="single"/>
        </w:rPr>
      </w:pPr>
      <w:r>
        <w:rPr>
          <w:rFonts w:ascii="Tahoma" w:eastAsia="Arial Unicode MS" w:hAnsi="Tahoma"/>
          <w:b/>
          <w:sz w:val="22"/>
          <w:u w:val="single"/>
        </w:rPr>
        <w:t>Sposób  obliczenia  ceny  oferty:</w:t>
      </w:r>
    </w:p>
    <w:p w14:paraId="7CDE16F3" w14:textId="77777777" w:rsidR="00651027" w:rsidRPr="0065658A" w:rsidRDefault="00651027" w:rsidP="00651027">
      <w:pPr>
        <w:pStyle w:val="Akapitzlist1"/>
        <w:numPr>
          <w:ilvl w:val="1"/>
          <w:numId w:val="27"/>
        </w:numPr>
        <w:tabs>
          <w:tab w:val="clear" w:pos="1866"/>
        </w:tabs>
        <w:ind w:left="709"/>
        <w:jc w:val="both"/>
        <w:rPr>
          <w:rFonts w:ascii="Tahoma" w:hAnsi="Tahoma"/>
          <w:sz w:val="22"/>
        </w:rPr>
      </w:pPr>
      <w:r w:rsidRPr="0065658A">
        <w:rPr>
          <w:rFonts w:ascii="Tahoma" w:hAnsi="Tahoma"/>
          <w:sz w:val="22"/>
        </w:rPr>
        <w:t>Na cenę ofert składać się będą wszystkie koszty ponoszone przez Wykonawcę, do tego należy doliczyć podatek od towarów i usług konsumpcyjnych (VAT).</w:t>
      </w:r>
    </w:p>
    <w:p w14:paraId="6F236B79" w14:textId="77777777" w:rsidR="00651027" w:rsidRPr="0065658A" w:rsidRDefault="00651027" w:rsidP="00651027">
      <w:pPr>
        <w:pStyle w:val="Akapitzlist1"/>
        <w:numPr>
          <w:ilvl w:val="1"/>
          <w:numId w:val="27"/>
        </w:numPr>
        <w:tabs>
          <w:tab w:val="clear" w:pos="1866"/>
        </w:tabs>
        <w:ind w:left="709"/>
        <w:jc w:val="both"/>
        <w:rPr>
          <w:rFonts w:ascii="Tahoma" w:hAnsi="Tahoma"/>
          <w:sz w:val="22"/>
        </w:rPr>
      </w:pPr>
      <w:r w:rsidRPr="0065658A">
        <w:rPr>
          <w:rFonts w:ascii="Tahoma" w:hAnsi="Tahoma"/>
          <w:sz w:val="22"/>
        </w:rPr>
        <w:t>Wszystkie ceny mają być zaokrąglone do dwóch miejsc po przecinku,</w:t>
      </w:r>
    </w:p>
    <w:p w14:paraId="3CDF0342" w14:textId="77777777" w:rsidR="00651027" w:rsidRDefault="00651027" w:rsidP="00651027">
      <w:pPr>
        <w:ind w:left="709"/>
        <w:jc w:val="both"/>
        <w:rPr>
          <w:rFonts w:ascii="Tahoma" w:hAnsi="Tahoma"/>
          <w:sz w:val="22"/>
        </w:rPr>
      </w:pPr>
      <w:r w:rsidRPr="0065658A">
        <w:rPr>
          <w:rFonts w:ascii="Tahoma" w:hAnsi="Tahoma"/>
          <w:sz w:val="22"/>
        </w:rPr>
        <w:t>z uwzględnie</w:t>
      </w:r>
      <w:r>
        <w:rPr>
          <w:rFonts w:ascii="Tahoma" w:hAnsi="Tahoma"/>
          <w:sz w:val="22"/>
        </w:rPr>
        <w:t>niem zasad zaokrąglania liczb (</w:t>
      </w:r>
      <w:r w:rsidRPr="0065658A">
        <w:rPr>
          <w:rFonts w:ascii="Tahoma" w:hAnsi="Tahoma"/>
          <w:sz w:val="22"/>
        </w:rPr>
        <w:t>tj. 5 i powyżej w górę, poniżej w dół) – dotyczy to w szczególności wartości określonych w Załączniku nr 2 do SIWZ.</w:t>
      </w:r>
    </w:p>
    <w:p w14:paraId="528CD005" w14:textId="77777777" w:rsidR="00651027" w:rsidRDefault="00651027" w:rsidP="00651027">
      <w:pPr>
        <w:pStyle w:val="Akapitzlist1"/>
        <w:numPr>
          <w:ilvl w:val="1"/>
          <w:numId w:val="27"/>
        </w:numPr>
        <w:tabs>
          <w:tab w:val="clear" w:pos="1866"/>
        </w:tabs>
        <w:ind w:left="709"/>
        <w:jc w:val="both"/>
        <w:rPr>
          <w:rFonts w:ascii="Tahoma" w:hAnsi="Tahoma"/>
          <w:sz w:val="22"/>
        </w:rPr>
      </w:pPr>
      <w:r w:rsidRPr="0065658A">
        <w:rPr>
          <w:rFonts w:ascii="Tahoma" w:hAnsi="Tahoma"/>
          <w:sz w:val="22"/>
        </w:rPr>
        <w:t>Wykonawca  poda  wartości  netto  i  brutto  w  złotych  polskich.</w:t>
      </w:r>
    </w:p>
    <w:p w14:paraId="7F152FDF" w14:textId="77777777" w:rsidR="00651027" w:rsidRPr="000A5C98" w:rsidRDefault="00651027" w:rsidP="00651027">
      <w:pPr>
        <w:pStyle w:val="Akapitzlist1"/>
        <w:numPr>
          <w:ilvl w:val="1"/>
          <w:numId w:val="27"/>
        </w:numPr>
        <w:tabs>
          <w:tab w:val="clear" w:pos="1866"/>
        </w:tabs>
        <w:ind w:left="709"/>
        <w:jc w:val="both"/>
        <w:rPr>
          <w:rFonts w:ascii="Tahoma" w:hAnsi="Tahoma" w:cs="Tahoma"/>
          <w:b/>
          <w:sz w:val="22"/>
          <w:szCs w:val="22"/>
        </w:rPr>
      </w:pPr>
      <w:r w:rsidRPr="005D3D78">
        <w:rPr>
          <w:rFonts w:ascii="Tahoma" w:hAnsi="Tahoma" w:cs="Tahoma"/>
          <w:sz w:val="22"/>
          <w:szCs w:val="22"/>
        </w:rPr>
        <w:t>Oferowana cena, która będzie brana pod uwagę</w:t>
      </w:r>
      <w:r>
        <w:rPr>
          <w:rFonts w:ascii="Tahoma" w:hAnsi="Tahoma" w:cs="Tahoma"/>
          <w:sz w:val="22"/>
          <w:szCs w:val="22"/>
        </w:rPr>
        <w:t xml:space="preserve"> </w:t>
      </w:r>
      <w:r w:rsidRPr="005D3D78">
        <w:rPr>
          <w:rFonts w:ascii="Tahoma" w:hAnsi="Tahoma" w:cs="Tahoma"/>
          <w:sz w:val="22"/>
          <w:szCs w:val="22"/>
        </w:rPr>
        <w:t xml:space="preserve">przy ocenie ofert </w:t>
      </w:r>
      <w:r>
        <w:rPr>
          <w:rFonts w:ascii="Tahoma" w:hAnsi="Tahoma" w:cs="Tahoma"/>
          <w:sz w:val="22"/>
          <w:szCs w:val="22"/>
        </w:rPr>
        <w:t xml:space="preserve">stanowi iloczyn ceny </w:t>
      </w:r>
      <w:r>
        <w:rPr>
          <w:rFonts w:ascii="Tahoma" w:hAnsi="Tahoma" w:cs="Tahoma"/>
          <w:sz w:val="22"/>
          <w:szCs w:val="22"/>
        </w:rPr>
        <w:lastRenderedPageBreak/>
        <w:t>jednostkowej pojemników oraz ich ilości.</w:t>
      </w:r>
      <w:r w:rsidRPr="005D3D78">
        <w:rPr>
          <w:rFonts w:ascii="Tahoma" w:hAnsi="Tahoma" w:cs="Tahoma"/>
          <w:sz w:val="22"/>
          <w:szCs w:val="22"/>
        </w:rPr>
        <w:t xml:space="preserve"> </w:t>
      </w:r>
    </w:p>
    <w:p w14:paraId="6ADA78F7" w14:textId="77777777" w:rsidR="00651027" w:rsidRPr="005D3D78" w:rsidRDefault="00651027" w:rsidP="00651027">
      <w:pPr>
        <w:pStyle w:val="Akapitzlist1"/>
        <w:ind w:left="709"/>
        <w:jc w:val="both"/>
        <w:rPr>
          <w:rFonts w:ascii="Tahoma" w:hAnsi="Tahoma" w:cs="Tahoma"/>
          <w:b/>
          <w:sz w:val="22"/>
          <w:szCs w:val="22"/>
        </w:rPr>
      </w:pPr>
    </w:p>
    <w:p w14:paraId="5A5F9EC7" w14:textId="77777777" w:rsidR="00651027" w:rsidRPr="007A771F" w:rsidRDefault="00651027" w:rsidP="00651027">
      <w:pPr>
        <w:numPr>
          <w:ilvl w:val="0"/>
          <w:numId w:val="12"/>
        </w:numPr>
        <w:suppressAutoHyphens/>
        <w:ind w:left="426" w:hanging="426"/>
        <w:rPr>
          <w:rFonts w:ascii="Tahoma" w:eastAsia="Arial Unicode MS" w:hAnsi="Tahoma"/>
          <w:b/>
          <w:kern w:val="3"/>
          <w:sz w:val="22"/>
          <w:u w:val="single"/>
        </w:rPr>
      </w:pPr>
      <w:r w:rsidRPr="007A771F">
        <w:rPr>
          <w:rFonts w:ascii="Tahoma" w:eastAsia="Arial Unicode MS" w:hAnsi="Tahoma"/>
          <w:b/>
          <w:kern w:val="3"/>
          <w:sz w:val="22"/>
          <w:u w:val="single"/>
        </w:rPr>
        <w:t>Sposób obliczenia w</w:t>
      </w:r>
      <w:r>
        <w:rPr>
          <w:rFonts w:ascii="Tahoma" w:eastAsia="Arial Unicode MS" w:hAnsi="Tahoma"/>
          <w:b/>
          <w:kern w:val="3"/>
          <w:sz w:val="22"/>
          <w:u w:val="single"/>
        </w:rPr>
        <w:t>artości punktowej  kryterium cena</w:t>
      </w:r>
      <w:r w:rsidRPr="007A771F">
        <w:rPr>
          <w:rFonts w:ascii="Tahoma" w:eastAsia="Arial Unicode MS" w:hAnsi="Tahoma"/>
          <w:b/>
          <w:kern w:val="3"/>
          <w:sz w:val="22"/>
          <w:u w:val="single"/>
        </w:rPr>
        <w:t>:</w:t>
      </w:r>
    </w:p>
    <w:p w14:paraId="215B2CA9" w14:textId="77777777" w:rsidR="00651027" w:rsidRPr="007A771F" w:rsidRDefault="00651027" w:rsidP="00651027">
      <w:pPr>
        <w:rPr>
          <w:b/>
          <w:sz w:val="22"/>
        </w:rPr>
      </w:pPr>
    </w:p>
    <w:p w14:paraId="41CD063E" w14:textId="77777777" w:rsidR="00651027" w:rsidRPr="007A771F" w:rsidRDefault="00651027" w:rsidP="00651027">
      <w:pPr>
        <w:suppressAutoHyphens/>
        <w:rPr>
          <w:rFonts w:ascii="Tahoma" w:hAnsi="Tahoma"/>
          <w:sz w:val="22"/>
        </w:rPr>
      </w:pPr>
      <w:r w:rsidRPr="007A771F">
        <w:rPr>
          <w:rFonts w:ascii="Tahoma" w:hAnsi="Tahoma"/>
          <w:sz w:val="22"/>
        </w:rPr>
        <w:t>SPOSÓB OBLICZENIA CENY (C):</w:t>
      </w:r>
    </w:p>
    <w:p w14:paraId="717550DC" w14:textId="77777777" w:rsidR="00651027" w:rsidRPr="007A771F" w:rsidRDefault="00651027" w:rsidP="00651027">
      <w:pPr>
        <w:suppressAutoHyphens/>
        <w:rPr>
          <w:rFonts w:ascii="Tahoma" w:hAnsi="Tahoma"/>
          <w:sz w:val="22"/>
        </w:rPr>
      </w:pPr>
    </w:p>
    <w:p w14:paraId="3CAC0E0B" w14:textId="77777777" w:rsidR="00651027" w:rsidRPr="007A771F" w:rsidRDefault="00651027" w:rsidP="00651027">
      <w:pPr>
        <w:jc w:val="center"/>
      </w:pPr>
      <w:r w:rsidRPr="007A771F">
        <w:rPr>
          <w:position w:val="-30"/>
        </w:rPr>
        <w:object w:dxaOrig="1520" w:dyaOrig="680" w14:anchorId="007A1F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65.25pt" o:ole="">
            <v:imagedata r:id="rId20" o:title=""/>
          </v:shape>
          <o:OLEObject Type="Embed" ProgID="Equation.3" ShapeID="_x0000_i1025" DrawAspect="Content" ObjectID="_1667628472" r:id="rId21"/>
        </w:object>
      </w:r>
    </w:p>
    <w:p w14:paraId="2FA39B3B" w14:textId="77777777" w:rsidR="00651027" w:rsidRPr="007A771F" w:rsidRDefault="00651027" w:rsidP="00651027">
      <w:pPr>
        <w:rPr>
          <w:sz w:val="22"/>
        </w:rPr>
      </w:pPr>
    </w:p>
    <w:p w14:paraId="3286FB1B" w14:textId="77777777" w:rsidR="00651027" w:rsidRPr="007A771F" w:rsidRDefault="00651027" w:rsidP="00651027">
      <w:pPr>
        <w:rPr>
          <w:rFonts w:ascii="Tahoma" w:eastAsia="Arial Unicode MS" w:hAnsi="Tahoma"/>
          <w:sz w:val="22"/>
        </w:rPr>
      </w:pPr>
      <w:r w:rsidRPr="007A771F">
        <w:rPr>
          <w:rFonts w:ascii="Tahoma" w:eastAsia="Arial Unicode MS" w:hAnsi="Tahoma"/>
          <w:sz w:val="22"/>
        </w:rPr>
        <w:t>gdzie:</w:t>
      </w:r>
    </w:p>
    <w:p w14:paraId="7F5BF805" w14:textId="77777777" w:rsidR="00651027" w:rsidRPr="007A771F" w:rsidRDefault="00651027" w:rsidP="00651027">
      <w:pPr>
        <w:rPr>
          <w:rFonts w:ascii="Tahoma" w:eastAsia="Arial Unicode MS" w:hAnsi="Tahoma"/>
          <w:sz w:val="22"/>
        </w:rPr>
      </w:pPr>
      <w:r w:rsidRPr="007A771F">
        <w:rPr>
          <w:rFonts w:ascii="Tahoma" w:eastAsia="Arial Unicode MS" w:hAnsi="Tahoma"/>
          <w:sz w:val="22"/>
        </w:rPr>
        <w:t>C - wartość punktowa ceny,</w:t>
      </w:r>
    </w:p>
    <w:p w14:paraId="0646E762" w14:textId="77777777" w:rsidR="00651027" w:rsidRPr="007A771F" w:rsidRDefault="00651027" w:rsidP="00651027">
      <w:r w:rsidRPr="007A771F">
        <w:rPr>
          <w:rFonts w:ascii="Tahoma" w:eastAsia="Arial Unicode MS" w:hAnsi="Tahoma"/>
          <w:sz w:val="22"/>
        </w:rPr>
        <w:t>C</w:t>
      </w:r>
      <w:r w:rsidRPr="007A771F">
        <w:rPr>
          <w:rFonts w:ascii="Tahoma" w:eastAsia="Arial Unicode MS" w:hAnsi="Tahoma"/>
          <w:sz w:val="22"/>
          <w:vertAlign w:val="subscript"/>
        </w:rPr>
        <w:t xml:space="preserve">MIN </w:t>
      </w:r>
      <w:r w:rsidRPr="007A771F">
        <w:rPr>
          <w:rFonts w:ascii="Tahoma" w:eastAsia="Arial Unicode MS" w:hAnsi="Tahoma"/>
          <w:sz w:val="22"/>
        </w:rPr>
        <w:t>- cena najniższa spośród wszystkich ofert,</w:t>
      </w:r>
    </w:p>
    <w:p w14:paraId="69274EF9" w14:textId="77777777" w:rsidR="00651027" w:rsidRPr="007A771F" w:rsidRDefault="00651027" w:rsidP="00651027">
      <w:r w:rsidRPr="007A771F">
        <w:rPr>
          <w:rFonts w:ascii="Tahoma" w:eastAsia="Arial Unicode MS" w:hAnsi="Tahoma"/>
          <w:sz w:val="22"/>
        </w:rPr>
        <w:t>C</w:t>
      </w:r>
      <w:r w:rsidRPr="007A771F">
        <w:rPr>
          <w:rFonts w:ascii="Tahoma" w:eastAsia="Arial Unicode MS" w:hAnsi="Tahoma"/>
          <w:sz w:val="22"/>
          <w:vertAlign w:val="subscript"/>
        </w:rPr>
        <w:t>B</w:t>
      </w:r>
      <w:r w:rsidRPr="007A771F">
        <w:rPr>
          <w:rFonts w:ascii="Tahoma" w:eastAsia="Arial Unicode MS" w:hAnsi="Tahoma"/>
          <w:sz w:val="22"/>
        </w:rPr>
        <w:t xml:space="preserve"> - cena badanej oferty.</w:t>
      </w:r>
    </w:p>
    <w:p w14:paraId="240DA563" w14:textId="77777777" w:rsidR="00651027" w:rsidRPr="00A37996" w:rsidRDefault="00651027" w:rsidP="00651027">
      <w:pPr>
        <w:rPr>
          <w:rFonts w:ascii="Tahoma" w:hAnsi="Tahoma" w:cs="Tahoma"/>
          <w:color w:val="FF0000"/>
          <w:sz w:val="22"/>
        </w:rPr>
      </w:pPr>
    </w:p>
    <w:p w14:paraId="3A8E9544" w14:textId="77777777" w:rsidR="00651027" w:rsidRPr="00E215C1" w:rsidRDefault="00651027" w:rsidP="00651027">
      <w:pPr>
        <w:rPr>
          <w:rFonts w:ascii="Tahoma" w:hAnsi="Tahoma"/>
          <w:b/>
          <w:i/>
          <w:sz w:val="22"/>
        </w:rPr>
      </w:pPr>
      <w:r w:rsidRPr="00E215C1">
        <w:rPr>
          <w:rFonts w:ascii="Tahoma" w:hAnsi="Tahoma"/>
          <w:b/>
          <w:i/>
          <w:sz w:val="22"/>
        </w:rPr>
        <w:t>SPOSÓB OBLICZENIA KRYTERIUM: TERMIN DOSTAWY</w:t>
      </w:r>
    </w:p>
    <w:p w14:paraId="0B01246D"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30 dniowego terminu dostawy licząc od daty zawarcia umowy- Wykonawca otrzyma 40 pkt;</w:t>
      </w:r>
    </w:p>
    <w:p w14:paraId="45DF3174"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50 dniowego terminu dostawy licząc od daty zawarcia umowy- Wykonawca otrzyma 20 pkt;</w:t>
      </w:r>
    </w:p>
    <w:p w14:paraId="1E791066"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60 dniowego terminu dostawy licząc od daty zawarcia umowy- Wykonawca otrzyma 0 pkt;</w:t>
      </w:r>
    </w:p>
    <w:p w14:paraId="2576EA0E" w14:textId="77777777" w:rsidR="00651027" w:rsidRPr="00E215C1" w:rsidRDefault="00651027" w:rsidP="00651027">
      <w:pPr>
        <w:numPr>
          <w:ilvl w:val="0"/>
          <w:numId w:val="28"/>
        </w:numPr>
        <w:spacing w:after="200" w:line="276" w:lineRule="auto"/>
        <w:jc w:val="both"/>
        <w:rPr>
          <w:rFonts w:ascii="Tahoma" w:hAnsi="Tahoma" w:cs="Arial Unicode MS"/>
          <w:sz w:val="22"/>
          <w:szCs w:val="22"/>
        </w:rPr>
      </w:pPr>
      <w:r w:rsidRPr="00E215C1">
        <w:rPr>
          <w:rFonts w:ascii="Tahoma" w:hAnsi="Tahoma" w:cs="Arial Unicode MS"/>
          <w:sz w:val="22"/>
          <w:szCs w:val="22"/>
        </w:rPr>
        <w:t>W przypadku zaoferowania w ofercie terminu dostawy przekraczającego 60 dni licząc od daty zawarcia umowy- oferta Wykonawcy zostanie odrzucona;</w:t>
      </w:r>
    </w:p>
    <w:p w14:paraId="5DFDDC1F" w14:textId="77777777" w:rsidR="00651027" w:rsidRDefault="00651027" w:rsidP="00651027">
      <w:pPr>
        <w:rPr>
          <w:rFonts w:ascii="Tahoma" w:eastAsia="Arial Unicode MS" w:hAnsi="Tahoma"/>
          <w:b/>
          <w:sz w:val="22"/>
        </w:rPr>
      </w:pPr>
    </w:p>
    <w:p w14:paraId="6EF28493" w14:textId="77777777" w:rsidR="00651027" w:rsidRPr="007A771F" w:rsidRDefault="00651027" w:rsidP="00651027">
      <w:r w:rsidRPr="007A771F">
        <w:rPr>
          <w:rFonts w:ascii="Tahoma" w:eastAsia="Arial Unicode MS" w:hAnsi="Tahoma"/>
          <w:b/>
          <w:sz w:val="22"/>
        </w:rPr>
        <w:t>Ocena końcowa oferty:</w:t>
      </w:r>
    </w:p>
    <w:p w14:paraId="68D4EA25" w14:textId="77777777" w:rsidR="00651027" w:rsidRPr="007A771F" w:rsidRDefault="00651027" w:rsidP="00651027">
      <w:pPr>
        <w:jc w:val="center"/>
      </w:pPr>
      <w:r w:rsidRPr="007A771F">
        <w:rPr>
          <w:rFonts w:ascii="Tahoma" w:eastAsia="Arial Unicode MS" w:hAnsi="Tahoma"/>
          <w:b/>
          <w:sz w:val="22"/>
        </w:rPr>
        <w:t>O</w:t>
      </w:r>
      <w:r w:rsidRPr="007A771F">
        <w:rPr>
          <w:rFonts w:ascii="Tahoma" w:eastAsia="Arial Unicode MS" w:hAnsi="Tahoma"/>
          <w:b/>
          <w:sz w:val="22"/>
          <w:vertAlign w:val="subscript"/>
        </w:rPr>
        <w:t>K</w:t>
      </w:r>
      <w:r>
        <w:rPr>
          <w:rFonts w:ascii="Tahoma" w:eastAsia="Arial Unicode MS" w:hAnsi="Tahoma"/>
          <w:b/>
          <w:sz w:val="22"/>
        </w:rPr>
        <w:t xml:space="preserve"> = C + T</w:t>
      </w:r>
    </w:p>
    <w:p w14:paraId="4B277943" w14:textId="77777777" w:rsidR="00651027" w:rsidRPr="007A771F" w:rsidRDefault="00651027" w:rsidP="00651027">
      <w:pPr>
        <w:jc w:val="center"/>
        <w:rPr>
          <w:b/>
          <w:sz w:val="22"/>
          <w:shd w:val="clear" w:color="auto" w:fill="FFFF00"/>
        </w:rPr>
      </w:pPr>
    </w:p>
    <w:p w14:paraId="4463E7CA" w14:textId="77777777" w:rsidR="00651027" w:rsidRPr="007A771F" w:rsidRDefault="00651027" w:rsidP="00651027">
      <w:pPr>
        <w:numPr>
          <w:ilvl w:val="0"/>
          <w:numId w:val="12"/>
        </w:numPr>
        <w:suppressAutoHyphens/>
        <w:ind w:left="426" w:hanging="426"/>
        <w:jc w:val="both"/>
        <w:rPr>
          <w:rFonts w:ascii="Tahoma" w:eastAsia="Arial Unicode MS" w:hAnsi="Tahoma"/>
          <w:b/>
          <w:kern w:val="3"/>
          <w:sz w:val="22"/>
        </w:rPr>
      </w:pPr>
      <w:r w:rsidRPr="007A771F">
        <w:rPr>
          <w:rFonts w:ascii="Tahoma" w:eastAsia="Arial Unicode MS" w:hAnsi="Tahoma"/>
          <w:b/>
          <w:kern w:val="3"/>
          <w:sz w:val="22"/>
        </w:rPr>
        <w:t>Zamawiający zawrze umowę w przedmiocie przetargu z tym Wykonawcą, którego oferta:</w:t>
      </w:r>
    </w:p>
    <w:p w14:paraId="47C0122A" w14:textId="77777777" w:rsidR="00651027" w:rsidRPr="007A771F" w:rsidRDefault="00651027" w:rsidP="00651027">
      <w:pPr>
        <w:numPr>
          <w:ilvl w:val="0"/>
          <w:numId w:val="13"/>
        </w:numPr>
        <w:ind w:left="1418" w:hanging="284"/>
        <w:jc w:val="both"/>
      </w:pPr>
      <w:r w:rsidRPr="007A771F">
        <w:rPr>
          <w:rFonts w:ascii="Tahoma" w:eastAsia="Arial Unicode MS" w:hAnsi="Tahoma"/>
          <w:sz w:val="22"/>
        </w:rPr>
        <w:t>odpowiadać będzie wymaganiom określonym w ustawie prawo zamówień publicznych i  specyfikacji istotnych warunków zamówienia,</w:t>
      </w:r>
    </w:p>
    <w:p w14:paraId="2E85B0AC" w14:textId="77777777" w:rsidR="00651027" w:rsidRPr="007A771F" w:rsidRDefault="00651027" w:rsidP="00651027">
      <w:pPr>
        <w:numPr>
          <w:ilvl w:val="0"/>
          <w:numId w:val="13"/>
        </w:numPr>
        <w:ind w:left="1418" w:hanging="284"/>
        <w:jc w:val="both"/>
      </w:pPr>
      <w:r w:rsidRPr="007A771F">
        <w:rPr>
          <w:rFonts w:ascii="Tahoma" w:eastAsia="Arial Unicode MS" w:hAnsi="Tahoma"/>
          <w:sz w:val="22"/>
        </w:rPr>
        <w:t>zostanie uznana za najkorzystniejszą w oparciu o podane kryteria wyboru zdobędzie największą ilość punktów.</w:t>
      </w:r>
    </w:p>
    <w:p w14:paraId="59D78109" w14:textId="77777777" w:rsidR="00651027" w:rsidRPr="007A771F" w:rsidRDefault="00651027" w:rsidP="00651027">
      <w:pPr>
        <w:jc w:val="both"/>
        <w:rPr>
          <w:sz w:val="22"/>
        </w:rPr>
      </w:pPr>
    </w:p>
    <w:p w14:paraId="3B7E2C35" w14:textId="77777777" w:rsidR="00651027" w:rsidRDefault="00651027" w:rsidP="00651027">
      <w:pPr>
        <w:rPr>
          <w:sz w:val="22"/>
        </w:rPr>
      </w:pPr>
    </w:p>
    <w:p w14:paraId="7272C358" w14:textId="77777777" w:rsidR="00651027" w:rsidRDefault="00651027" w:rsidP="00651027">
      <w:pPr>
        <w:pStyle w:val="Akapitzlist1"/>
        <w:numPr>
          <w:ilvl w:val="0"/>
          <w:numId w:val="17"/>
        </w:numPr>
        <w:rPr>
          <w:b/>
          <w:vanish/>
          <w:sz w:val="22"/>
        </w:rPr>
      </w:pPr>
    </w:p>
    <w:p w14:paraId="37BCFBDC" w14:textId="77777777" w:rsidR="00651027" w:rsidRDefault="00651027" w:rsidP="00651027">
      <w:pPr>
        <w:pStyle w:val="Akapitzlist1"/>
        <w:numPr>
          <w:ilvl w:val="0"/>
          <w:numId w:val="17"/>
        </w:numPr>
        <w:rPr>
          <w:b/>
          <w:vanish/>
          <w:sz w:val="22"/>
        </w:rPr>
      </w:pPr>
    </w:p>
    <w:p w14:paraId="6816E82F" w14:textId="77777777" w:rsidR="00651027" w:rsidRDefault="00651027" w:rsidP="00651027">
      <w:pPr>
        <w:pStyle w:val="Akapitzlist1"/>
        <w:numPr>
          <w:ilvl w:val="0"/>
          <w:numId w:val="17"/>
        </w:numPr>
        <w:rPr>
          <w:b/>
          <w:vanish/>
          <w:sz w:val="22"/>
        </w:rPr>
      </w:pPr>
    </w:p>
    <w:p w14:paraId="51D634EE" w14:textId="77777777" w:rsidR="00651027" w:rsidRDefault="00651027" w:rsidP="00651027">
      <w:pPr>
        <w:pStyle w:val="Akapitzlist1"/>
        <w:numPr>
          <w:ilvl w:val="0"/>
          <w:numId w:val="17"/>
        </w:numPr>
        <w:rPr>
          <w:b/>
          <w:vanish/>
          <w:sz w:val="22"/>
        </w:rPr>
      </w:pPr>
    </w:p>
    <w:p w14:paraId="21B970D8" w14:textId="77777777" w:rsidR="00651027" w:rsidRDefault="00651027" w:rsidP="00651027">
      <w:pPr>
        <w:pStyle w:val="Akapitzlist1"/>
        <w:numPr>
          <w:ilvl w:val="0"/>
          <w:numId w:val="17"/>
        </w:numPr>
        <w:rPr>
          <w:b/>
          <w:vanish/>
          <w:sz w:val="22"/>
        </w:rPr>
      </w:pPr>
    </w:p>
    <w:p w14:paraId="622AD4E6" w14:textId="77777777" w:rsidR="00651027" w:rsidRDefault="00651027" w:rsidP="00651027">
      <w:pPr>
        <w:pStyle w:val="Akapitzlist1"/>
        <w:numPr>
          <w:ilvl w:val="0"/>
          <w:numId w:val="17"/>
        </w:numPr>
        <w:rPr>
          <w:b/>
          <w:vanish/>
          <w:sz w:val="22"/>
        </w:rPr>
      </w:pPr>
    </w:p>
    <w:p w14:paraId="203671DE" w14:textId="77777777" w:rsidR="00651027" w:rsidRDefault="00651027" w:rsidP="00651027">
      <w:pPr>
        <w:pStyle w:val="Akapitzlist1"/>
        <w:numPr>
          <w:ilvl w:val="0"/>
          <w:numId w:val="17"/>
        </w:numPr>
        <w:rPr>
          <w:b/>
          <w:vanish/>
          <w:sz w:val="22"/>
        </w:rPr>
      </w:pPr>
    </w:p>
    <w:p w14:paraId="63BB2438" w14:textId="77777777" w:rsidR="00651027" w:rsidRDefault="00651027" w:rsidP="00651027">
      <w:pPr>
        <w:pStyle w:val="Akapitzlist1"/>
        <w:numPr>
          <w:ilvl w:val="0"/>
          <w:numId w:val="17"/>
        </w:numPr>
        <w:rPr>
          <w:b/>
          <w:vanish/>
          <w:sz w:val="22"/>
        </w:rPr>
      </w:pPr>
    </w:p>
    <w:p w14:paraId="1D6958A1" w14:textId="77777777" w:rsidR="00651027" w:rsidRDefault="00651027" w:rsidP="00651027">
      <w:pPr>
        <w:pStyle w:val="Akapitzlist1"/>
        <w:numPr>
          <w:ilvl w:val="0"/>
          <w:numId w:val="17"/>
        </w:numPr>
        <w:jc w:val="center"/>
        <w:rPr>
          <w:rFonts w:ascii="Tahoma" w:eastAsia="Arial Unicode MS" w:hAnsi="Tahoma"/>
          <w:b/>
          <w:sz w:val="22"/>
        </w:rPr>
      </w:pPr>
      <w:r>
        <w:rPr>
          <w:rFonts w:ascii="Tahoma" w:eastAsia="Arial Unicode MS" w:hAnsi="Tahoma"/>
          <w:b/>
          <w:sz w:val="22"/>
        </w:rPr>
        <w:t>MIEJSCE I TERMIN SKŁADANIA OFERT</w:t>
      </w:r>
    </w:p>
    <w:p w14:paraId="6D79DB9F" w14:textId="77777777" w:rsidR="00651027" w:rsidRDefault="00651027" w:rsidP="00651027">
      <w:pPr>
        <w:ind w:left="360" w:firstLine="1620"/>
        <w:rPr>
          <w:b/>
          <w:sz w:val="22"/>
        </w:rPr>
      </w:pPr>
    </w:p>
    <w:p w14:paraId="76EB595F" w14:textId="77777777" w:rsidR="00651027" w:rsidRDefault="00651027" w:rsidP="00651027">
      <w:pPr>
        <w:numPr>
          <w:ilvl w:val="0"/>
          <w:numId w:val="14"/>
        </w:numPr>
        <w:ind w:left="426" w:hanging="426"/>
        <w:jc w:val="both"/>
      </w:pPr>
      <w:r>
        <w:rPr>
          <w:rFonts w:ascii="Tahoma" w:eastAsia="Arial Unicode MS" w:hAnsi="Tahoma"/>
          <w:sz w:val="22"/>
        </w:rPr>
        <w:t>Ofertę w zapieczętowanej, opatrzonej  danymi  Wykonawcy jak w pkt. III. 9 SIWZ</w:t>
      </w:r>
      <w:r>
        <w:rPr>
          <w:rFonts w:ascii="Tahoma" w:eastAsia="Arial Unicode MS" w:hAnsi="Tahoma"/>
          <w:sz w:val="22"/>
        </w:rPr>
        <w:br/>
        <w:t>i zaadresowanej na adres  zamawiającego kopercie należy złożyć  na adres:</w:t>
      </w:r>
    </w:p>
    <w:p w14:paraId="3DD08008"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Urząd Gminy i Miasta Szadek</w:t>
      </w:r>
    </w:p>
    <w:p w14:paraId="02CC89C1"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Ul. Warszawska 3</w:t>
      </w:r>
    </w:p>
    <w:p w14:paraId="7BCD523A" w14:textId="77777777" w:rsidR="00651027" w:rsidRDefault="00651027" w:rsidP="00651027">
      <w:pPr>
        <w:ind w:left="426"/>
        <w:jc w:val="both"/>
        <w:rPr>
          <w:rFonts w:ascii="Tahoma" w:eastAsia="Arial Unicode MS" w:hAnsi="Tahoma"/>
          <w:b/>
          <w:sz w:val="22"/>
          <w:szCs w:val="22"/>
        </w:rPr>
      </w:pPr>
      <w:r>
        <w:rPr>
          <w:rFonts w:ascii="Tahoma" w:eastAsia="Arial Unicode MS" w:hAnsi="Tahoma"/>
          <w:b/>
          <w:sz w:val="22"/>
          <w:szCs w:val="22"/>
        </w:rPr>
        <w:t xml:space="preserve">98-240 Szadek </w:t>
      </w:r>
    </w:p>
    <w:p w14:paraId="0ED88638" w14:textId="77777777" w:rsidR="00651027" w:rsidRPr="00CF7D67" w:rsidRDefault="00651027" w:rsidP="00651027">
      <w:pPr>
        <w:ind w:left="426"/>
        <w:jc w:val="both"/>
        <w:rPr>
          <w:sz w:val="22"/>
          <w:szCs w:val="22"/>
        </w:rPr>
      </w:pPr>
    </w:p>
    <w:p w14:paraId="23A1C23A" w14:textId="58F1EBFA" w:rsidR="00651027" w:rsidRPr="00E215C1" w:rsidRDefault="00651027" w:rsidP="00651027">
      <w:pPr>
        <w:numPr>
          <w:ilvl w:val="0"/>
          <w:numId w:val="14"/>
        </w:numPr>
        <w:ind w:left="426" w:hanging="426"/>
        <w:jc w:val="both"/>
      </w:pPr>
      <w:r w:rsidRPr="00E215C1">
        <w:rPr>
          <w:rFonts w:ascii="Tahoma" w:eastAsia="Arial Unicode MS" w:hAnsi="Tahoma"/>
          <w:sz w:val="22"/>
        </w:rPr>
        <w:t>Ostateczny termin składania ofert upływa dnia</w:t>
      </w:r>
      <w:r w:rsidRPr="00E215C1">
        <w:rPr>
          <w:rFonts w:ascii="Tahoma" w:eastAsia="Arial Unicode MS" w:hAnsi="Tahoma"/>
          <w:b/>
          <w:sz w:val="22"/>
        </w:rPr>
        <w:t xml:space="preserve"> </w:t>
      </w:r>
      <w:r>
        <w:rPr>
          <w:rFonts w:ascii="Tahoma" w:eastAsia="Arial Unicode MS" w:hAnsi="Tahoma"/>
          <w:b/>
          <w:sz w:val="22"/>
        </w:rPr>
        <w:t>27</w:t>
      </w:r>
      <w:r w:rsidRPr="00E215C1">
        <w:rPr>
          <w:rFonts w:ascii="Tahoma" w:eastAsia="Arial Unicode MS" w:hAnsi="Tahoma"/>
          <w:b/>
          <w:sz w:val="22"/>
        </w:rPr>
        <w:t>.</w:t>
      </w:r>
      <w:r>
        <w:rPr>
          <w:rFonts w:ascii="Tahoma" w:eastAsia="Arial Unicode MS" w:hAnsi="Tahoma"/>
          <w:b/>
          <w:sz w:val="22"/>
        </w:rPr>
        <w:t xml:space="preserve"> 11</w:t>
      </w:r>
      <w:r w:rsidRPr="00E215C1">
        <w:rPr>
          <w:rFonts w:ascii="Tahoma" w:eastAsia="Arial Unicode MS" w:hAnsi="Tahoma"/>
          <w:b/>
          <w:sz w:val="22"/>
        </w:rPr>
        <w:t>.</w:t>
      </w:r>
      <w:r w:rsidRPr="00E215C1">
        <w:rPr>
          <w:rFonts w:ascii="Tahoma" w:eastAsia="Arial Unicode MS" w:hAnsi="Tahoma"/>
          <w:sz w:val="22"/>
        </w:rPr>
        <w:t xml:space="preserve"> </w:t>
      </w:r>
      <w:r w:rsidRPr="00E215C1">
        <w:rPr>
          <w:rFonts w:ascii="Tahoma" w:eastAsia="Arial Unicode MS" w:hAnsi="Tahoma"/>
          <w:b/>
          <w:sz w:val="22"/>
        </w:rPr>
        <w:t xml:space="preserve">2020 r. </w:t>
      </w:r>
      <w:r w:rsidRPr="00E215C1">
        <w:rPr>
          <w:rFonts w:ascii="Tahoma" w:eastAsia="Arial Unicode MS" w:hAnsi="Tahoma"/>
          <w:sz w:val="22"/>
        </w:rPr>
        <w:t xml:space="preserve">do godz. </w:t>
      </w:r>
      <w:r w:rsidRPr="00E215C1">
        <w:rPr>
          <w:rFonts w:ascii="Tahoma" w:eastAsia="Arial Unicode MS" w:hAnsi="Tahoma"/>
          <w:b/>
          <w:sz w:val="22"/>
        </w:rPr>
        <w:t>1</w:t>
      </w:r>
      <w:r>
        <w:rPr>
          <w:rFonts w:ascii="Tahoma" w:eastAsia="Arial Unicode MS" w:hAnsi="Tahoma"/>
          <w:b/>
          <w:sz w:val="22"/>
        </w:rPr>
        <w:t>0</w:t>
      </w:r>
      <w:r w:rsidRPr="00E215C1">
        <w:rPr>
          <w:rFonts w:ascii="Tahoma" w:eastAsia="Arial Unicode MS" w:hAnsi="Tahoma"/>
          <w:b/>
          <w:sz w:val="22"/>
        </w:rPr>
        <w:t>:00</w:t>
      </w:r>
      <w:r w:rsidRPr="00E215C1">
        <w:rPr>
          <w:rFonts w:ascii="Tahoma" w:eastAsia="Arial Unicode MS" w:hAnsi="Tahoma"/>
          <w:sz w:val="22"/>
        </w:rPr>
        <w:t>.</w:t>
      </w:r>
    </w:p>
    <w:p w14:paraId="0FA4E12C" w14:textId="77777777" w:rsidR="00651027" w:rsidRPr="009533C1" w:rsidRDefault="00651027" w:rsidP="00651027">
      <w:pPr>
        <w:pStyle w:val="Akapitzlist1"/>
        <w:rPr>
          <w:color w:val="FF0000"/>
          <w:sz w:val="22"/>
        </w:rPr>
      </w:pPr>
    </w:p>
    <w:p w14:paraId="435F0E01" w14:textId="77777777" w:rsidR="00651027" w:rsidRDefault="00651027" w:rsidP="00651027">
      <w:pPr>
        <w:numPr>
          <w:ilvl w:val="0"/>
          <w:numId w:val="14"/>
        </w:numPr>
        <w:ind w:left="426" w:hanging="426"/>
        <w:jc w:val="both"/>
      </w:pPr>
      <w:r>
        <w:rPr>
          <w:rFonts w:ascii="Tahoma" w:eastAsia="Arial Unicode MS" w:hAnsi="Tahoma"/>
          <w:sz w:val="22"/>
        </w:rPr>
        <w:t>W przypadku złożenia oferty po upływie terminu określonego w pkt. 2, zamawiający niezwłocznie zwraca ofertę, która została złożona po terminie. W przypadku przesłania oferty decyduje dzień i godzina doręczenia.</w:t>
      </w:r>
    </w:p>
    <w:p w14:paraId="30A91EF8" w14:textId="77777777" w:rsidR="00651027" w:rsidRDefault="00651027" w:rsidP="00651027">
      <w:pPr>
        <w:pStyle w:val="Akapitzlist1"/>
        <w:rPr>
          <w:sz w:val="22"/>
        </w:rPr>
      </w:pPr>
    </w:p>
    <w:p w14:paraId="6315EB6E" w14:textId="77777777" w:rsidR="00651027" w:rsidRDefault="00651027" w:rsidP="00651027">
      <w:pPr>
        <w:numPr>
          <w:ilvl w:val="0"/>
          <w:numId w:val="14"/>
        </w:numPr>
        <w:ind w:left="426" w:hanging="426"/>
        <w:jc w:val="both"/>
      </w:pPr>
      <w:r>
        <w:rPr>
          <w:rFonts w:ascii="Tahoma" w:eastAsia="Arial Unicode MS" w:hAnsi="Tahoma"/>
          <w:sz w:val="22"/>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Pr>
          <w:rFonts w:ascii="Tahoma" w:eastAsia="Arial Unicode MS" w:hAnsi="Tahoma"/>
          <w:sz w:val="22"/>
        </w:rPr>
        <w:br/>
        <w:t>i po stwierdzeniu poprawności procedury dokonywania zmian, zostaną dołączone do oferty. Wycofanie oferty winno być poprzedzone pisemnym powiadomieniem zamawiającego</w:t>
      </w:r>
      <w:r>
        <w:rPr>
          <w:rFonts w:ascii="Tahoma" w:eastAsia="Arial Unicode MS" w:hAnsi="Tahoma"/>
          <w:sz w:val="22"/>
        </w:rPr>
        <w:br/>
        <w:t>o wycofaniu oferty. Oferty, które zostały wycofane nie będą otwierane i zostaną niezwłocznie odesłane do wykonawcy.</w:t>
      </w:r>
    </w:p>
    <w:p w14:paraId="5AF5C4E9" w14:textId="77777777" w:rsidR="00651027" w:rsidRDefault="00651027" w:rsidP="00651027">
      <w:pPr>
        <w:pStyle w:val="Akapitzlist1"/>
      </w:pPr>
    </w:p>
    <w:p w14:paraId="218FF257" w14:textId="77777777" w:rsidR="00651027" w:rsidRDefault="00651027" w:rsidP="00651027">
      <w:pPr>
        <w:ind w:left="426"/>
        <w:jc w:val="both"/>
      </w:pPr>
    </w:p>
    <w:p w14:paraId="2A50C953" w14:textId="77777777" w:rsidR="00651027" w:rsidRPr="001269B3" w:rsidRDefault="00651027" w:rsidP="00651027">
      <w:pPr>
        <w:jc w:val="both"/>
      </w:pPr>
    </w:p>
    <w:p w14:paraId="78484732" w14:textId="77777777" w:rsidR="00651027" w:rsidRDefault="00651027" w:rsidP="00651027">
      <w:pPr>
        <w:pStyle w:val="Standard"/>
        <w:numPr>
          <w:ilvl w:val="0"/>
          <w:numId w:val="17"/>
        </w:numPr>
        <w:jc w:val="center"/>
        <w:rPr>
          <w:rFonts w:ascii="Tahoma" w:eastAsia="Arial Unicode MS" w:hAnsi="Tahoma"/>
          <w:b/>
        </w:rPr>
      </w:pPr>
      <w:r>
        <w:rPr>
          <w:rFonts w:ascii="Tahoma" w:eastAsia="Arial Unicode MS" w:hAnsi="Tahoma"/>
          <w:b/>
        </w:rPr>
        <w:t>INFORMACJE O SPOSOBIE POROZUMIEWANIA SIĘ ZAMAWIAJĄCEGO, ORAZ PRZEKAZYWANIA OŚWIADCZEŃ I DOKUMENTÓW, A TAKŻE WSKAZANIE OSÓB UPRAWNIONYCH DO POROZUMIEWANIA SIĘ Z WYKONAWCAMI</w:t>
      </w:r>
    </w:p>
    <w:p w14:paraId="07E04566" w14:textId="77777777" w:rsidR="00651027" w:rsidRDefault="00651027" w:rsidP="00651027">
      <w:pPr>
        <w:pStyle w:val="Standard"/>
        <w:ind w:left="15"/>
        <w:jc w:val="center"/>
        <w:rPr>
          <w:b/>
          <w:sz w:val="22"/>
        </w:rPr>
      </w:pPr>
    </w:p>
    <w:p w14:paraId="41D313D3"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59AC6137" w14:textId="77777777" w:rsidR="00651027" w:rsidRDefault="00651027" w:rsidP="00651027">
      <w:pPr>
        <w:pStyle w:val="Standard"/>
        <w:ind w:left="426"/>
        <w:jc w:val="both"/>
        <w:rPr>
          <w:sz w:val="22"/>
        </w:rPr>
      </w:pPr>
    </w:p>
    <w:p w14:paraId="451A5379"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Jeżeli wniosek o wyjaśnienia treści SIWZ wpłynął po upływie terminu składania wniosku</w:t>
      </w:r>
      <w:r>
        <w:rPr>
          <w:rFonts w:ascii="Tahoma" w:eastAsia="Arial Unicode MS" w:hAnsi="Tahoma"/>
          <w:sz w:val="22"/>
        </w:rPr>
        <w:br/>
        <w:t>o którym mowa w pkt. 1, lub dotyczy udzielonych wyjaśnień, Zamawiający może udzielić wyjaśnień lub pozostawić wniosek bez rozpoznania.</w:t>
      </w:r>
    </w:p>
    <w:p w14:paraId="1E01104B" w14:textId="77777777" w:rsidR="00651027" w:rsidRDefault="00651027" w:rsidP="00651027">
      <w:pPr>
        <w:pStyle w:val="Akapitzlist1"/>
        <w:rPr>
          <w:sz w:val="22"/>
        </w:rPr>
      </w:pPr>
    </w:p>
    <w:p w14:paraId="29DABDBA"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Przedłużenie terminu składania ofert nie wpływa na bieg terminu składania wniosku,</w:t>
      </w:r>
      <w:r>
        <w:rPr>
          <w:rFonts w:ascii="Tahoma" w:eastAsia="Arial Unicode MS" w:hAnsi="Tahoma"/>
          <w:sz w:val="22"/>
        </w:rPr>
        <w:br/>
        <w:t>o którym mowa w pkt 1.</w:t>
      </w:r>
    </w:p>
    <w:p w14:paraId="47AD500D" w14:textId="77777777" w:rsidR="00651027" w:rsidRDefault="00651027" w:rsidP="00651027">
      <w:pPr>
        <w:pStyle w:val="Akapitzlist1"/>
        <w:rPr>
          <w:sz w:val="22"/>
        </w:rPr>
      </w:pPr>
    </w:p>
    <w:p w14:paraId="5EE4E780"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Pisemna odpowiedź na zadane pytania zostanie przekazana jedynie tym Wykonawcom, którzy pobrali pisemną wersję SIWZ, ponadto odpowiedzi ukażą się na stronie:</w:t>
      </w:r>
    </w:p>
    <w:p w14:paraId="0E91FF1B" w14:textId="77777777" w:rsidR="00651027" w:rsidRDefault="0007682D" w:rsidP="00651027">
      <w:pPr>
        <w:pStyle w:val="Standard"/>
        <w:ind w:left="426"/>
        <w:jc w:val="both"/>
        <w:rPr>
          <w:sz w:val="22"/>
        </w:rPr>
      </w:pPr>
      <w:hyperlink r:id="rId22" w:history="1">
        <w:r w:rsidR="00651027" w:rsidRPr="00853E40">
          <w:rPr>
            <w:rStyle w:val="Hipercze"/>
            <w:rFonts w:ascii="Tahoma" w:eastAsia="Arial Unicode MS" w:hAnsi="Tahoma"/>
            <w:b/>
            <w:sz w:val="22"/>
          </w:rPr>
          <w:t>www.szadek.biuletyn.net</w:t>
        </w:r>
      </w:hyperlink>
      <w:r w:rsidR="00651027">
        <w:rPr>
          <w:rFonts w:ascii="Tahoma" w:eastAsia="Arial Unicode MS" w:hAnsi="Tahoma"/>
          <w:b/>
          <w:sz w:val="22"/>
        </w:rPr>
        <w:t xml:space="preserve">   </w:t>
      </w:r>
    </w:p>
    <w:p w14:paraId="11F46DFA" w14:textId="77777777" w:rsidR="00651027" w:rsidRDefault="00651027" w:rsidP="00651027">
      <w:pPr>
        <w:pStyle w:val="Akapitzlist1"/>
        <w:rPr>
          <w:sz w:val="22"/>
        </w:rPr>
      </w:pPr>
    </w:p>
    <w:p w14:paraId="692BC804"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informuje, iż nie zamierza zwoływać zebrania wszystkich Wykonawców w celu wyjaśnienia wątpliwości dotyczących treści SIWZ.</w:t>
      </w:r>
    </w:p>
    <w:p w14:paraId="4FA52422" w14:textId="77777777" w:rsidR="00651027" w:rsidRDefault="00651027" w:rsidP="00651027">
      <w:pPr>
        <w:pStyle w:val="Akapitzlist1"/>
        <w:rPr>
          <w:sz w:val="22"/>
        </w:rPr>
      </w:pPr>
    </w:p>
    <w:p w14:paraId="0D680EA9" w14:textId="77777777" w:rsidR="00651027" w:rsidRDefault="00651027" w:rsidP="00651027">
      <w:pPr>
        <w:pStyle w:val="Standard"/>
        <w:numPr>
          <w:ilvl w:val="0"/>
          <w:numId w:val="18"/>
        </w:numPr>
        <w:ind w:left="426" w:hanging="426"/>
        <w:jc w:val="both"/>
        <w:rPr>
          <w:rFonts w:ascii="Tahoma" w:eastAsia="Arial Unicode MS" w:hAnsi="Tahoma"/>
          <w:sz w:val="22"/>
        </w:rPr>
      </w:pPr>
      <w:r>
        <w:rPr>
          <w:rFonts w:ascii="Tahoma" w:eastAsia="Arial Unicode MS" w:hAnsi="Tahoma"/>
          <w:sz w:val="22"/>
        </w:rPr>
        <w:t>Do kontaktów z Wykonawcami w sprawach j. w. upoważnieni są:</w:t>
      </w:r>
    </w:p>
    <w:p w14:paraId="6C0728DB" w14:textId="77777777" w:rsidR="00651027" w:rsidRPr="00633A5F" w:rsidRDefault="00651027" w:rsidP="00651027">
      <w:pPr>
        <w:ind w:left="426"/>
        <w:rPr>
          <w:rFonts w:ascii="Tahoma" w:hAnsi="Tahoma" w:cs="Tahoma"/>
          <w:sz w:val="22"/>
        </w:rPr>
      </w:pPr>
      <w:r w:rsidRPr="00633A5F">
        <w:rPr>
          <w:rFonts w:ascii="Tahoma" w:hAnsi="Tahoma" w:cs="Tahoma"/>
          <w:sz w:val="22"/>
        </w:rPr>
        <w:t>Zbigniew Augustyniak- Kierownik Referatu Gospodarczego</w:t>
      </w:r>
    </w:p>
    <w:p w14:paraId="69B753FD" w14:textId="77777777" w:rsidR="00651027" w:rsidRPr="00633A5F" w:rsidRDefault="00651027" w:rsidP="00651027">
      <w:pPr>
        <w:ind w:left="426"/>
        <w:rPr>
          <w:rFonts w:ascii="Tahoma" w:hAnsi="Tahoma" w:cs="Tahoma"/>
          <w:sz w:val="22"/>
        </w:rPr>
      </w:pPr>
      <w:r w:rsidRPr="00633A5F">
        <w:rPr>
          <w:rFonts w:ascii="Tahoma" w:hAnsi="Tahoma" w:cs="Tahoma"/>
          <w:sz w:val="22"/>
        </w:rPr>
        <w:t>Tel: (0-43) 82-16-811</w:t>
      </w:r>
    </w:p>
    <w:p w14:paraId="391E099F" w14:textId="77777777" w:rsidR="00651027" w:rsidRDefault="00651027" w:rsidP="00651027">
      <w:pPr>
        <w:ind w:left="426"/>
        <w:rPr>
          <w:rFonts w:ascii="Tahoma" w:hAnsi="Tahoma" w:cs="Tahoma"/>
          <w:sz w:val="22"/>
        </w:rPr>
      </w:pPr>
      <w:r w:rsidRPr="00633A5F">
        <w:rPr>
          <w:rFonts w:ascii="Tahoma" w:hAnsi="Tahoma" w:cs="Tahoma"/>
          <w:sz w:val="22"/>
        </w:rPr>
        <w:t>Kom: 609-335-838</w:t>
      </w:r>
    </w:p>
    <w:p w14:paraId="5063E424" w14:textId="77777777" w:rsidR="00651027" w:rsidRPr="00633A5F" w:rsidRDefault="00651027" w:rsidP="00651027">
      <w:pPr>
        <w:ind w:left="426"/>
        <w:rPr>
          <w:rFonts w:ascii="Tahoma" w:hAnsi="Tahoma" w:cs="Tahoma"/>
          <w:sz w:val="22"/>
        </w:rPr>
      </w:pPr>
    </w:p>
    <w:p w14:paraId="23340894" w14:textId="77777777" w:rsidR="00651027" w:rsidRPr="009533C1" w:rsidRDefault="00651027" w:rsidP="00651027">
      <w:pPr>
        <w:pStyle w:val="Standard"/>
        <w:numPr>
          <w:ilvl w:val="0"/>
          <w:numId w:val="18"/>
        </w:numPr>
        <w:ind w:left="426" w:hanging="426"/>
        <w:jc w:val="both"/>
        <w:rPr>
          <w:rFonts w:ascii="Tahoma" w:hAnsi="Tahoma" w:cs="Tahoma"/>
          <w:sz w:val="22"/>
        </w:rPr>
      </w:pPr>
      <w:r w:rsidRPr="009533C1">
        <w:rPr>
          <w:rFonts w:ascii="Tahoma" w:hAnsi="Tahoma" w:cs="Tahoma"/>
          <w:sz w:val="22"/>
        </w:rPr>
        <w:t>Zamawiający dopuszcza możliwość przekazywania oświadczeń, wniosków, zawiadomień oraz informacji za pomocą:</w:t>
      </w:r>
    </w:p>
    <w:p w14:paraId="1E39E4E4"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Operatora pocztowego,</w:t>
      </w:r>
    </w:p>
    <w:p w14:paraId="2E0ED17A"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Osobiście,</w:t>
      </w:r>
    </w:p>
    <w:p w14:paraId="0986F636"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Przy pomocy posłańca</w:t>
      </w:r>
    </w:p>
    <w:p w14:paraId="19A034A2" w14:textId="77777777" w:rsidR="00651027" w:rsidRPr="009533C1" w:rsidRDefault="00651027" w:rsidP="00651027">
      <w:pPr>
        <w:pStyle w:val="Standard"/>
        <w:numPr>
          <w:ilvl w:val="0"/>
          <w:numId w:val="19"/>
        </w:numPr>
        <w:ind w:left="851" w:hanging="425"/>
        <w:jc w:val="both"/>
        <w:rPr>
          <w:rFonts w:ascii="Tahoma" w:hAnsi="Tahoma" w:cs="Tahoma"/>
          <w:sz w:val="22"/>
        </w:rPr>
      </w:pPr>
      <w:r w:rsidRPr="009533C1">
        <w:rPr>
          <w:rFonts w:ascii="Tahoma" w:hAnsi="Tahoma" w:cs="Tahoma"/>
          <w:sz w:val="22"/>
        </w:rPr>
        <w:t xml:space="preserve">poczty elektronicznej: </w:t>
      </w:r>
      <w:r w:rsidRPr="009533C1">
        <w:rPr>
          <w:rFonts w:ascii="Tahoma" w:hAnsi="Tahoma" w:cs="Tahoma"/>
          <w:b/>
          <w:sz w:val="22"/>
        </w:rPr>
        <w:t>urzad@ugimszadek.pl</w:t>
      </w:r>
    </w:p>
    <w:p w14:paraId="320FFB7A" w14:textId="77777777" w:rsidR="00651027" w:rsidRDefault="00651027" w:rsidP="00651027">
      <w:pPr>
        <w:pStyle w:val="Standard"/>
        <w:jc w:val="both"/>
        <w:rPr>
          <w:rFonts w:ascii="Tahoma" w:eastAsia="Arial Unicode MS" w:hAnsi="Tahoma"/>
          <w:sz w:val="22"/>
        </w:rPr>
      </w:pPr>
    </w:p>
    <w:p w14:paraId="2A2F3BE2" w14:textId="77777777" w:rsidR="00651027" w:rsidRPr="003346FA" w:rsidRDefault="00651027" w:rsidP="00651027">
      <w:pPr>
        <w:pStyle w:val="Standard"/>
        <w:jc w:val="both"/>
        <w:rPr>
          <w:rFonts w:ascii="Tahoma" w:hAnsi="Tahoma" w:cs="Tahoma"/>
          <w:sz w:val="22"/>
          <w:szCs w:val="22"/>
        </w:rPr>
      </w:pPr>
    </w:p>
    <w:p w14:paraId="7119084B" w14:textId="77777777" w:rsidR="00651027" w:rsidRDefault="00651027" w:rsidP="00651027">
      <w:pPr>
        <w:pStyle w:val="Standard"/>
        <w:jc w:val="both"/>
        <w:rPr>
          <w:sz w:val="22"/>
        </w:rPr>
      </w:pPr>
    </w:p>
    <w:p w14:paraId="6860121D"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INFORMACJE DOTYCZĄCE WALUT OBCYCH</w:t>
      </w:r>
    </w:p>
    <w:p w14:paraId="48A3DFE4" w14:textId="77777777" w:rsidR="00651027" w:rsidRDefault="00651027" w:rsidP="00651027">
      <w:pPr>
        <w:pStyle w:val="Standard"/>
        <w:ind w:left="15"/>
        <w:jc w:val="center"/>
        <w:rPr>
          <w:b/>
          <w:sz w:val="22"/>
        </w:rPr>
      </w:pPr>
    </w:p>
    <w:p w14:paraId="51D1033F" w14:textId="77777777" w:rsidR="00651027" w:rsidRDefault="00651027" w:rsidP="00651027">
      <w:pPr>
        <w:pStyle w:val="Standard"/>
        <w:ind w:left="15"/>
        <w:jc w:val="both"/>
        <w:rPr>
          <w:rFonts w:ascii="Tahoma" w:eastAsia="Arial Unicode MS" w:hAnsi="Tahoma"/>
          <w:sz w:val="22"/>
        </w:rPr>
      </w:pPr>
      <w:r>
        <w:rPr>
          <w:rFonts w:ascii="Tahoma" w:eastAsia="Arial Unicode MS" w:hAnsi="Tahoma"/>
          <w:sz w:val="22"/>
        </w:rPr>
        <w:t>Zamawiający nie przewiduje możliwości rozliczania się z wykonawcą w walutach obcych.</w:t>
      </w:r>
    </w:p>
    <w:p w14:paraId="5A76646C" w14:textId="77777777" w:rsidR="00651027" w:rsidRDefault="00651027" w:rsidP="00651027">
      <w:pPr>
        <w:pStyle w:val="Standard"/>
        <w:ind w:left="15"/>
        <w:jc w:val="center"/>
        <w:rPr>
          <w:sz w:val="22"/>
        </w:rPr>
      </w:pPr>
    </w:p>
    <w:p w14:paraId="0AF76997" w14:textId="77777777" w:rsidR="00651027" w:rsidRDefault="00651027" w:rsidP="00651027">
      <w:pPr>
        <w:pStyle w:val="Standard"/>
        <w:rPr>
          <w:sz w:val="22"/>
        </w:rPr>
      </w:pPr>
    </w:p>
    <w:p w14:paraId="509A7DFA"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lastRenderedPageBreak/>
        <w:t>TERMIN ZWIĄZANIA OFERTY</w:t>
      </w:r>
    </w:p>
    <w:p w14:paraId="51DFBB88" w14:textId="77777777" w:rsidR="00651027" w:rsidRDefault="00651027" w:rsidP="00651027">
      <w:pPr>
        <w:pStyle w:val="Standard"/>
        <w:ind w:left="720"/>
        <w:rPr>
          <w:b/>
          <w:sz w:val="22"/>
        </w:rPr>
      </w:pPr>
    </w:p>
    <w:p w14:paraId="0F2A36D6" w14:textId="77777777" w:rsidR="00651027" w:rsidRDefault="00651027" w:rsidP="00651027">
      <w:pPr>
        <w:pStyle w:val="Standard"/>
        <w:ind w:left="15"/>
        <w:jc w:val="both"/>
        <w:rPr>
          <w:rFonts w:ascii="Tahoma" w:eastAsia="Arial Unicode MS" w:hAnsi="Tahoma"/>
          <w:sz w:val="22"/>
        </w:rPr>
      </w:pPr>
      <w:r>
        <w:rPr>
          <w:rFonts w:ascii="Tahoma" w:eastAsia="Arial Unicode MS" w:hAnsi="Tahoma"/>
          <w:sz w:val="22"/>
        </w:rPr>
        <w:t>Wykonawca związany jest ofertą przez okres 30 dni, licząc od dnia upływu terminu składania ofert.</w:t>
      </w:r>
    </w:p>
    <w:p w14:paraId="61866ED5" w14:textId="77777777" w:rsidR="00651027" w:rsidRDefault="00651027" w:rsidP="00651027">
      <w:pPr>
        <w:pStyle w:val="Standard"/>
        <w:ind w:left="15"/>
        <w:jc w:val="both"/>
        <w:rPr>
          <w:rFonts w:ascii="Tahoma" w:eastAsia="Arial Unicode MS" w:hAnsi="Tahoma"/>
          <w:sz w:val="22"/>
        </w:rPr>
      </w:pPr>
    </w:p>
    <w:p w14:paraId="7D56B8F7" w14:textId="77777777" w:rsidR="00651027" w:rsidRDefault="00651027" w:rsidP="00651027">
      <w:pPr>
        <w:pStyle w:val="Standard"/>
        <w:jc w:val="both"/>
        <w:rPr>
          <w:rFonts w:ascii="Tahoma" w:eastAsia="Arial Unicode MS" w:hAnsi="Tahoma"/>
          <w:sz w:val="22"/>
        </w:rPr>
      </w:pPr>
    </w:p>
    <w:p w14:paraId="0302E8E6"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MIEJSCE I TERMIN OTWARCIA OFERT</w:t>
      </w:r>
    </w:p>
    <w:p w14:paraId="21AD7B20" w14:textId="77777777" w:rsidR="00651027" w:rsidRDefault="00651027" w:rsidP="00651027">
      <w:pPr>
        <w:pStyle w:val="Standard"/>
        <w:rPr>
          <w:b/>
          <w:sz w:val="22"/>
        </w:rPr>
      </w:pPr>
    </w:p>
    <w:p w14:paraId="17593D9E" w14:textId="13DC8FCE" w:rsidR="00651027" w:rsidRPr="00465F6A" w:rsidRDefault="00651027" w:rsidP="00651027">
      <w:pPr>
        <w:pStyle w:val="Standard"/>
        <w:ind w:left="15"/>
        <w:jc w:val="both"/>
        <w:rPr>
          <w:rFonts w:ascii="Tahoma" w:eastAsia="Arial Unicode MS" w:hAnsi="Tahoma"/>
          <w:sz w:val="22"/>
        </w:rPr>
      </w:pPr>
      <w:r w:rsidRPr="00465F6A">
        <w:rPr>
          <w:rFonts w:ascii="Tahoma" w:eastAsia="Arial Unicode MS" w:hAnsi="Tahoma"/>
          <w:sz w:val="22"/>
        </w:rPr>
        <w:t xml:space="preserve">Komisyjne otwarcie ofert odbędzie się dnia </w:t>
      </w:r>
      <w:r w:rsidR="005C5364">
        <w:rPr>
          <w:rFonts w:ascii="Tahoma" w:eastAsia="Arial Unicode MS" w:hAnsi="Tahoma"/>
          <w:b/>
          <w:sz w:val="22"/>
        </w:rPr>
        <w:t>27</w:t>
      </w:r>
      <w:r w:rsidRPr="00465F6A">
        <w:rPr>
          <w:rFonts w:ascii="Tahoma" w:eastAsia="Arial Unicode MS" w:hAnsi="Tahoma"/>
          <w:b/>
          <w:sz w:val="22"/>
        </w:rPr>
        <w:t xml:space="preserve">. </w:t>
      </w:r>
      <w:r>
        <w:rPr>
          <w:rFonts w:ascii="Tahoma" w:eastAsia="Arial Unicode MS" w:hAnsi="Tahoma"/>
          <w:b/>
          <w:sz w:val="22"/>
        </w:rPr>
        <w:t>1</w:t>
      </w:r>
      <w:r w:rsidR="005C5364">
        <w:rPr>
          <w:rFonts w:ascii="Tahoma" w:eastAsia="Arial Unicode MS" w:hAnsi="Tahoma"/>
          <w:b/>
          <w:sz w:val="22"/>
        </w:rPr>
        <w:t>1</w:t>
      </w:r>
      <w:r>
        <w:rPr>
          <w:rFonts w:ascii="Tahoma" w:eastAsia="Arial Unicode MS" w:hAnsi="Tahoma"/>
          <w:b/>
          <w:sz w:val="22"/>
        </w:rPr>
        <w:t>. 2020</w:t>
      </w:r>
      <w:r w:rsidRPr="00465F6A">
        <w:rPr>
          <w:rFonts w:ascii="Tahoma" w:eastAsia="Arial Unicode MS" w:hAnsi="Tahoma"/>
          <w:b/>
          <w:sz w:val="22"/>
        </w:rPr>
        <w:t xml:space="preserve"> r.</w:t>
      </w:r>
      <w:r w:rsidRPr="00465F6A">
        <w:rPr>
          <w:rFonts w:ascii="Tahoma" w:eastAsia="Arial Unicode MS" w:hAnsi="Tahoma"/>
          <w:sz w:val="22"/>
        </w:rPr>
        <w:t xml:space="preserve"> w siedzibie Zamawiającego o godzinie </w:t>
      </w:r>
      <w:r>
        <w:rPr>
          <w:rFonts w:ascii="Tahoma" w:eastAsia="Arial Unicode MS" w:hAnsi="Tahoma"/>
          <w:b/>
          <w:sz w:val="22"/>
        </w:rPr>
        <w:t>10:1</w:t>
      </w:r>
      <w:r w:rsidRPr="00465F6A">
        <w:rPr>
          <w:rFonts w:ascii="Tahoma" w:eastAsia="Arial Unicode MS" w:hAnsi="Tahoma"/>
          <w:b/>
          <w:sz w:val="22"/>
        </w:rPr>
        <w:t>0.</w:t>
      </w:r>
    </w:p>
    <w:p w14:paraId="559D8959" w14:textId="77777777" w:rsidR="00651027" w:rsidRPr="00CF7D67" w:rsidRDefault="00651027" w:rsidP="00651027">
      <w:pPr>
        <w:pStyle w:val="Standard"/>
        <w:ind w:left="15"/>
        <w:jc w:val="both"/>
        <w:rPr>
          <w:rFonts w:ascii="Tahoma" w:eastAsia="Arial Unicode MS" w:hAnsi="Tahoma"/>
          <w:sz w:val="22"/>
        </w:rPr>
      </w:pPr>
    </w:p>
    <w:p w14:paraId="17AB08F4" w14:textId="77777777" w:rsidR="00651027" w:rsidRPr="008B1EB2" w:rsidRDefault="00651027" w:rsidP="00651027">
      <w:pPr>
        <w:pStyle w:val="Standard"/>
        <w:ind w:left="15"/>
        <w:jc w:val="both"/>
        <w:rPr>
          <w:rFonts w:ascii="Tahoma" w:eastAsia="Arial Unicode MS" w:hAnsi="Tahoma"/>
          <w:sz w:val="22"/>
        </w:rPr>
      </w:pPr>
    </w:p>
    <w:p w14:paraId="17834884"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ISTOTNE WARUNKI PRZYSZŁEJ UMOWY</w:t>
      </w:r>
    </w:p>
    <w:p w14:paraId="2281BB8F" w14:textId="77777777" w:rsidR="00651027" w:rsidRDefault="00651027" w:rsidP="00651027">
      <w:pPr>
        <w:pStyle w:val="Standard"/>
        <w:ind w:left="360"/>
        <w:rPr>
          <w:b/>
          <w:sz w:val="22"/>
        </w:rPr>
      </w:pPr>
    </w:p>
    <w:p w14:paraId="66051AFD" w14:textId="77777777" w:rsidR="00651027" w:rsidRPr="00553662" w:rsidRDefault="00651027" w:rsidP="00651027">
      <w:pPr>
        <w:pStyle w:val="Standard"/>
        <w:numPr>
          <w:ilvl w:val="0"/>
          <w:numId w:val="15"/>
        </w:numPr>
        <w:ind w:left="426" w:hanging="411"/>
        <w:jc w:val="both"/>
      </w:pPr>
      <w:r>
        <w:rPr>
          <w:rFonts w:ascii="Tahoma" w:eastAsia="Arial Unicode MS" w:hAnsi="Tahoma"/>
          <w:sz w:val="22"/>
        </w:rPr>
        <w:t xml:space="preserve">Istotne warunki przyszłej umowy zostały określone w </w:t>
      </w:r>
      <w:r>
        <w:rPr>
          <w:rFonts w:ascii="Tahoma" w:eastAsia="Arial Unicode MS" w:hAnsi="Tahoma"/>
          <w:b/>
          <w:sz w:val="22"/>
        </w:rPr>
        <w:t>załączniku nr 8 do SIWZ.</w:t>
      </w:r>
    </w:p>
    <w:p w14:paraId="6CE94508" w14:textId="77777777" w:rsidR="00651027" w:rsidRDefault="00651027" w:rsidP="00651027">
      <w:pPr>
        <w:pStyle w:val="Standard"/>
        <w:numPr>
          <w:ilvl w:val="0"/>
          <w:numId w:val="15"/>
        </w:numPr>
        <w:ind w:left="426" w:hanging="411"/>
        <w:jc w:val="both"/>
      </w:pPr>
      <w:r>
        <w:rPr>
          <w:rFonts w:ascii="Tahoma" w:eastAsia="Arial Unicode MS" w:hAnsi="Tahoma"/>
          <w:b/>
          <w:sz w:val="22"/>
        </w:rPr>
        <w:t>Zamawiający dopuszcza zawarcie umowy na wzorze umownym Wykonawcy z jednoczesnym uwzględnieniem postanowień Zamawiającego.</w:t>
      </w:r>
    </w:p>
    <w:p w14:paraId="4C0A3E0A" w14:textId="77777777" w:rsidR="00651027" w:rsidRDefault="00651027" w:rsidP="00651027">
      <w:pPr>
        <w:pStyle w:val="Standard"/>
        <w:ind w:left="15"/>
        <w:jc w:val="both"/>
        <w:rPr>
          <w:sz w:val="22"/>
        </w:rPr>
      </w:pPr>
    </w:p>
    <w:p w14:paraId="3FFAE278" w14:textId="77777777" w:rsidR="00651027" w:rsidRDefault="00651027" w:rsidP="00651027">
      <w:pPr>
        <w:pStyle w:val="Standard"/>
        <w:ind w:left="15"/>
        <w:jc w:val="both"/>
        <w:rPr>
          <w:sz w:val="22"/>
        </w:rPr>
      </w:pPr>
    </w:p>
    <w:p w14:paraId="16CEF175" w14:textId="77777777" w:rsidR="00651027" w:rsidRDefault="00651027" w:rsidP="00651027">
      <w:pPr>
        <w:pStyle w:val="Standard"/>
        <w:numPr>
          <w:ilvl w:val="0"/>
          <w:numId w:val="17"/>
        </w:numPr>
        <w:jc w:val="center"/>
        <w:rPr>
          <w:rFonts w:ascii="Tahoma" w:eastAsia="Arial Unicode MS" w:hAnsi="Tahoma"/>
          <w:b/>
          <w:sz w:val="22"/>
        </w:rPr>
      </w:pPr>
      <w:r>
        <w:rPr>
          <w:rFonts w:ascii="Tahoma" w:eastAsia="Arial Unicode MS" w:hAnsi="Tahoma"/>
          <w:b/>
          <w:sz w:val="22"/>
        </w:rPr>
        <w:t>OBOWIĄZKI ZAMAWIAJĄCEGO</w:t>
      </w:r>
    </w:p>
    <w:p w14:paraId="1C11E382" w14:textId="77777777" w:rsidR="00651027" w:rsidRDefault="00651027" w:rsidP="00651027">
      <w:pPr>
        <w:pStyle w:val="Standard"/>
        <w:rPr>
          <w:b/>
          <w:sz w:val="22"/>
        </w:rPr>
      </w:pPr>
    </w:p>
    <w:p w14:paraId="7551A912"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Zamawiający po otwarciu ofert, w obecności wszystkich obecnych Wykonawców, przekaże informacje o których mowa w art. 86 ust.4 ustawy P. z. P</w:t>
      </w:r>
    </w:p>
    <w:p w14:paraId="58D0163E" w14:textId="77777777" w:rsidR="00651027" w:rsidRPr="007564D2" w:rsidRDefault="00651027" w:rsidP="00651027">
      <w:pPr>
        <w:pStyle w:val="Standard"/>
        <w:numPr>
          <w:ilvl w:val="0"/>
          <w:numId w:val="20"/>
        </w:numPr>
        <w:ind w:left="426" w:hanging="426"/>
        <w:jc w:val="both"/>
        <w:rPr>
          <w:rFonts w:ascii="Tahoma" w:eastAsia="Arial Unicode MS" w:hAnsi="Tahoma" w:cs="Tahoma"/>
          <w:sz w:val="22"/>
          <w:szCs w:val="22"/>
        </w:rPr>
      </w:pPr>
      <w:r w:rsidRPr="007564D2">
        <w:rPr>
          <w:rFonts w:ascii="Tahoma" w:hAnsi="Tahoma" w:cs="Tahoma"/>
          <w:sz w:val="22"/>
          <w:szCs w:val="22"/>
        </w:rPr>
        <w:t>Niezwłocznie po otwarciu ofert zamawiający zamieszcza na stronie internetowej informacje dotyczące:</w:t>
      </w:r>
    </w:p>
    <w:p w14:paraId="41F2285B" w14:textId="77777777" w:rsidR="00651027" w:rsidRPr="007564D2" w:rsidRDefault="00651027" w:rsidP="00651027">
      <w:pPr>
        <w:ind w:left="540"/>
        <w:rPr>
          <w:rFonts w:ascii="Tahoma" w:eastAsia="Times New Roman" w:hAnsi="Tahoma" w:cs="Tahoma"/>
          <w:sz w:val="22"/>
          <w:szCs w:val="22"/>
        </w:rPr>
      </w:pPr>
      <w:r w:rsidRPr="007564D2">
        <w:rPr>
          <w:rFonts w:ascii="Tahoma" w:eastAsia="Times New Roman" w:hAnsi="Tahoma" w:cs="Tahoma"/>
          <w:sz w:val="22"/>
          <w:szCs w:val="22"/>
        </w:rPr>
        <w:t>1) kwoty, jaką zamierza przeznaczyć na sfinansowanie zamówienia;</w:t>
      </w:r>
    </w:p>
    <w:p w14:paraId="0203111D" w14:textId="77777777" w:rsidR="00651027" w:rsidRPr="007564D2" w:rsidRDefault="00651027" w:rsidP="00651027">
      <w:pPr>
        <w:ind w:left="540"/>
        <w:rPr>
          <w:rFonts w:ascii="Tahoma" w:eastAsia="Times New Roman" w:hAnsi="Tahoma" w:cs="Tahoma"/>
          <w:sz w:val="22"/>
          <w:szCs w:val="22"/>
        </w:rPr>
      </w:pPr>
      <w:r w:rsidRPr="007564D2">
        <w:rPr>
          <w:rFonts w:ascii="Tahoma" w:eastAsia="Times New Roman" w:hAnsi="Tahoma" w:cs="Tahoma"/>
          <w:sz w:val="22"/>
          <w:szCs w:val="22"/>
        </w:rPr>
        <w:t>2) firm oraz adresów wykonawców, którzy złożyli oferty w terminie;</w:t>
      </w:r>
    </w:p>
    <w:p w14:paraId="4AB44825" w14:textId="77777777" w:rsidR="00651027" w:rsidRPr="007564D2" w:rsidRDefault="00651027" w:rsidP="00651027">
      <w:pPr>
        <w:ind w:left="720" w:hanging="180"/>
        <w:rPr>
          <w:rFonts w:ascii="Tahoma" w:eastAsia="Times New Roman" w:hAnsi="Tahoma" w:cs="Tahoma"/>
          <w:sz w:val="22"/>
          <w:szCs w:val="22"/>
        </w:rPr>
      </w:pPr>
      <w:r w:rsidRPr="007564D2">
        <w:rPr>
          <w:rFonts w:ascii="Tahoma" w:hAnsi="Tahoma" w:cs="Tahoma"/>
          <w:sz w:val="22"/>
          <w:szCs w:val="22"/>
        </w:rPr>
        <w:t xml:space="preserve">3) ceny, terminu wykonania zamówienia, okresu gwarancji i warunków płatności zawartych </w:t>
      </w:r>
      <w:r>
        <w:rPr>
          <w:rFonts w:ascii="Tahoma" w:hAnsi="Tahoma" w:cs="Tahoma"/>
          <w:sz w:val="22"/>
          <w:szCs w:val="22"/>
        </w:rPr>
        <w:br/>
        <w:t xml:space="preserve">  </w:t>
      </w:r>
      <w:r w:rsidRPr="007564D2">
        <w:rPr>
          <w:rFonts w:ascii="Tahoma" w:hAnsi="Tahoma" w:cs="Tahoma"/>
          <w:sz w:val="22"/>
          <w:szCs w:val="22"/>
        </w:rPr>
        <w:t>w ofertach.</w:t>
      </w:r>
    </w:p>
    <w:p w14:paraId="01409FA5"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Niezwłocznie po wyborze najkorzystniejszej oferty Zamawiający zawiadomi Wykonawców którzy złożyli oferty o:</w:t>
      </w:r>
    </w:p>
    <w:p w14:paraId="27392C26"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wyborze najkorzystniejszej oferty, podając nazwę (firmę), adres Wykonawcy którego ofertę wybrano wraz z uzasadnieniem jej wyboru,</w:t>
      </w:r>
    </w:p>
    <w:p w14:paraId="575F71EA"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adresy wykonawców którzy złożyli oferty, wraz ze streszczeniem oceny</w:t>
      </w:r>
      <w:r>
        <w:rPr>
          <w:rFonts w:ascii="Tahoma" w:eastAsia="Arial Unicode MS" w:hAnsi="Tahoma"/>
          <w:sz w:val="22"/>
        </w:rPr>
        <w:br/>
        <w:t>i porównania złożonych ofert zawierających punktację przyznaną ofertom</w:t>
      </w:r>
      <w:r>
        <w:rPr>
          <w:rFonts w:ascii="Tahoma" w:eastAsia="Arial Unicode MS" w:hAnsi="Tahoma"/>
          <w:sz w:val="22"/>
        </w:rPr>
        <w:br/>
        <w:t>w każdym kryterium oceny ofert i łączną punktację,</w:t>
      </w:r>
    </w:p>
    <w:p w14:paraId="03A207A0"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których oferty zostały odrzucone podając uzasadnienie faktyczne</w:t>
      </w:r>
      <w:r>
        <w:rPr>
          <w:rFonts w:ascii="Tahoma" w:eastAsia="Arial Unicode MS" w:hAnsi="Tahoma"/>
          <w:sz w:val="22"/>
        </w:rPr>
        <w:br/>
        <w:t>i prawne,</w:t>
      </w:r>
    </w:p>
    <w:p w14:paraId="7A0B263D"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Wykonawcach którzy zostali wykluczeni z postępowania o udzielenie zamówienia publicznego, podając uzasadnieni faktyczne i prawne,</w:t>
      </w:r>
    </w:p>
    <w:p w14:paraId="18C6FD4E" w14:textId="77777777" w:rsidR="00651027" w:rsidRDefault="00651027" w:rsidP="00651027">
      <w:pPr>
        <w:pStyle w:val="Standard"/>
        <w:numPr>
          <w:ilvl w:val="0"/>
          <w:numId w:val="21"/>
        </w:numPr>
        <w:ind w:left="1418" w:hanging="284"/>
        <w:jc w:val="both"/>
        <w:rPr>
          <w:rFonts w:ascii="Tahoma" w:eastAsia="Arial Unicode MS" w:hAnsi="Tahoma"/>
          <w:sz w:val="22"/>
        </w:rPr>
      </w:pPr>
      <w:r>
        <w:rPr>
          <w:rFonts w:ascii="Tahoma" w:eastAsia="Arial Unicode MS" w:hAnsi="Tahoma"/>
          <w:sz w:val="22"/>
        </w:rPr>
        <w:t>Unieważnieniu postępowania, podając uzasadnienie faktyczne i prawne.</w:t>
      </w:r>
    </w:p>
    <w:p w14:paraId="24F058A7" w14:textId="77777777" w:rsidR="00651027" w:rsidRDefault="00651027" w:rsidP="00651027">
      <w:pPr>
        <w:pStyle w:val="Standard"/>
        <w:ind w:left="1418"/>
        <w:jc w:val="both"/>
        <w:rPr>
          <w:sz w:val="22"/>
        </w:rPr>
      </w:pPr>
    </w:p>
    <w:p w14:paraId="3385C4CD"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Wszyscy Wykonawcy będą informowani o  złożonych zapytaniach, zmianach terminu postępowania lub o jego unieważnieniu.</w:t>
      </w:r>
    </w:p>
    <w:p w14:paraId="2DDBC6EA" w14:textId="77777777" w:rsidR="00651027" w:rsidRDefault="00651027" w:rsidP="00651027">
      <w:pPr>
        <w:pStyle w:val="Standard"/>
        <w:numPr>
          <w:ilvl w:val="0"/>
          <w:numId w:val="20"/>
        </w:numPr>
        <w:ind w:left="426" w:hanging="426"/>
        <w:jc w:val="both"/>
        <w:rPr>
          <w:rFonts w:ascii="Tahoma" w:eastAsia="Arial Unicode MS" w:hAnsi="Tahoma"/>
          <w:sz w:val="22"/>
        </w:rPr>
      </w:pPr>
      <w:r>
        <w:rPr>
          <w:rFonts w:ascii="Tahoma" w:eastAsia="Arial Unicode MS" w:hAnsi="Tahoma"/>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Pr>
          <w:rFonts w:ascii="Tahoma" w:eastAsia="Arial Unicode MS" w:hAnsi="Tahoma"/>
          <w:sz w:val="22"/>
        </w:rPr>
        <w:br/>
        <w:t>w art. 94 ust.1 lub 2 ustawy PZP.</w:t>
      </w:r>
    </w:p>
    <w:p w14:paraId="636ABBB3" w14:textId="77777777" w:rsidR="00651027" w:rsidRDefault="00651027" w:rsidP="00651027">
      <w:pPr>
        <w:pStyle w:val="Tekstpodstawowywcity"/>
        <w:rPr>
          <w:sz w:val="22"/>
        </w:rPr>
      </w:pPr>
    </w:p>
    <w:p w14:paraId="10AFA0D1" w14:textId="77777777" w:rsidR="00651027" w:rsidRDefault="00651027" w:rsidP="00651027">
      <w:pPr>
        <w:pStyle w:val="Tekstpodstawowywcity"/>
        <w:numPr>
          <w:ilvl w:val="0"/>
          <w:numId w:val="17"/>
        </w:numPr>
        <w:spacing w:line="240" w:lineRule="auto"/>
        <w:jc w:val="center"/>
        <w:rPr>
          <w:rFonts w:ascii="Tahoma" w:eastAsia="Arial Unicode MS" w:hAnsi="Tahoma"/>
          <w:b/>
          <w:sz w:val="22"/>
        </w:rPr>
      </w:pPr>
      <w:r>
        <w:rPr>
          <w:rFonts w:ascii="Tahoma" w:eastAsia="Arial Unicode MS" w:hAnsi="Tahoma"/>
          <w:b/>
          <w:sz w:val="22"/>
        </w:rPr>
        <w:t>ŚRODKI ODWOŁAWCZE PRZYSŁUGUJĄCE WYKONAWCOM W TOKU POSTĘPOWANIA</w:t>
      </w:r>
    </w:p>
    <w:p w14:paraId="3CB91CC9" w14:textId="77777777" w:rsidR="00651027" w:rsidRDefault="00651027" w:rsidP="00651027">
      <w:pPr>
        <w:pStyle w:val="Tekstpodstawowy"/>
        <w:rPr>
          <w:rFonts w:ascii="Tahoma" w:hAnsi="Tahoma"/>
          <w:sz w:val="22"/>
        </w:rPr>
      </w:pPr>
    </w:p>
    <w:p w14:paraId="249220F7" w14:textId="77777777" w:rsidR="00651027" w:rsidRDefault="00651027" w:rsidP="00651027">
      <w:pPr>
        <w:pStyle w:val="Akapitzlist1"/>
        <w:numPr>
          <w:ilvl w:val="3"/>
          <w:numId w:val="17"/>
        </w:numPr>
        <w:ind w:left="284"/>
        <w:jc w:val="both"/>
        <w:rPr>
          <w:rFonts w:ascii="Tahoma" w:hAnsi="Tahoma" w:cs="Tahoma"/>
          <w:sz w:val="22"/>
          <w:szCs w:val="22"/>
        </w:rPr>
      </w:pPr>
      <w:r w:rsidRPr="00646D75">
        <w:rPr>
          <w:rFonts w:ascii="Tahoma" w:hAnsi="Tahoma" w:cs="Tahoma"/>
          <w:sz w:val="22"/>
          <w:szCs w:val="22"/>
        </w:rPr>
        <w:t xml:space="preserve">Odwołanie przysługuje wyłącznie od niezgodnej z przepisami ustawy czynności zamawiającego podjętej w postępowaniu o udzielenie zamówienia lub zaniechania czynności, do której </w:t>
      </w:r>
      <w:r w:rsidRPr="00646D75">
        <w:rPr>
          <w:rFonts w:ascii="Tahoma" w:hAnsi="Tahoma" w:cs="Tahoma"/>
          <w:sz w:val="22"/>
          <w:szCs w:val="22"/>
        </w:rPr>
        <w:lastRenderedPageBreak/>
        <w:t>zamawiający jest zobowiązany na podstawie ustawy.</w:t>
      </w:r>
    </w:p>
    <w:p w14:paraId="15076452" w14:textId="77777777" w:rsidR="00651027" w:rsidRPr="00646D75" w:rsidRDefault="00651027" w:rsidP="00651027">
      <w:pPr>
        <w:pStyle w:val="Akapitzlist1"/>
        <w:numPr>
          <w:ilvl w:val="3"/>
          <w:numId w:val="17"/>
        </w:numPr>
        <w:ind w:left="284"/>
        <w:jc w:val="both"/>
        <w:rPr>
          <w:rFonts w:ascii="Tahoma" w:hAnsi="Tahoma" w:cs="Tahoma"/>
          <w:sz w:val="22"/>
          <w:szCs w:val="22"/>
        </w:rPr>
      </w:pPr>
      <w:r w:rsidRPr="00646D75">
        <w:rPr>
          <w:rFonts w:ascii="Tahoma" w:hAnsi="Tahoma" w:cs="Tahoma"/>
          <w:sz w:val="22"/>
          <w:szCs w:val="22"/>
        </w:rPr>
        <w:t>Jeżeli wartość zamówienia jest mniejsza niż kwoty określone w przepisach wydanych na podstawie art. 11 ust. 8, odwołanie przysługuje wyłącznie wobec czynności:</w:t>
      </w:r>
    </w:p>
    <w:p w14:paraId="57A0674B" w14:textId="77777777" w:rsidR="00651027" w:rsidRPr="00646D75" w:rsidRDefault="00651027" w:rsidP="00651027">
      <w:pPr>
        <w:pStyle w:val="Akapitzlist1"/>
        <w:ind w:left="284"/>
        <w:jc w:val="both"/>
        <w:rPr>
          <w:rFonts w:ascii="Tahoma" w:hAnsi="Tahoma" w:cs="Tahoma"/>
          <w:sz w:val="22"/>
          <w:szCs w:val="22"/>
        </w:rPr>
      </w:pPr>
      <w:r w:rsidRPr="00646D75">
        <w:rPr>
          <w:rFonts w:ascii="Tahoma" w:hAnsi="Tahoma" w:cs="Tahoma"/>
          <w:sz w:val="22"/>
          <w:szCs w:val="22"/>
        </w:rPr>
        <w:t>1) wyboru trybu negocjacji bez ogłoszenia, zamówienia z wolnej ręki lub zapytania o cenę;</w:t>
      </w:r>
    </w:p>
    <w:p w14:paraId="3FA7895A" w14:textId="77777777" w:rsidR="00651027" w:rsidRPr="00646D75" w:rsidRDefault="00651027" w:rsidP="00651027">
      <w:pPr>
        <w:pStyle w:val="Akapitzlist1"/>
        <w:ind w:left="284"/>
        <w:jc w:val="both"/>
        <w:rPr>
          <w:rFonts w:ascii="Tahoma" w:hAnsi="Tahoma" w:cs="Tahoma"/>
          <w:sz w:val="22"/>
          <w:szCs w:val="22"/>
        </w:rPr>
      </w:pPr>
      <w:r w:rsidRPr="00646D75">
        <w:rPr>
          <w:rFonts w:ascii="Tahoma" w:hAnsi="Tahoma" w:cs="Tahoma"/>
          <w:sz w:val="22"/>
          <w:szCs w:val="22"/>
        </w:rPr>
        <w:t>2) określenia warunków udziału w postępowaniu;</w:t>
      </w:r>
    </w:p>
    <w:p w14:paraId="194D2B1F" w14:textId="77777777" w:rsidR="00651027" w:rsidRPr="00646D75" w:rsidRDefault="00651027" w:rsidP="00651027">
      <w:pPr>
        <w:pStyle w:val="Akapitzlist1"/>
        <w:ind w:left="284"/>
        <w:jc w:val="both"/>
        <w:rPr>
          <w:rFonts w:ascii="Tahoma" w:hAnsi="Tahoma" w:cs="Tahoma"/>
          <w:sz w:val="22"/>
          <w:szCs w:val="22"/>
        </w:rPr>
      </w:pPr>
      <w:r w:rsidRPr="00646D75">
        <w:rPr>
          <w:rFonts w:ascii="Tahoma" w:hAnsi="Tahoma" w:cs="Tahoma"/>
          <w:sz w:val="22"/>
          <w:szCs w:val="22"/>
        </w:rPr>
        <w:t>3) wykluczenia odwołującego z postępowania o udzielenie zamówienia;</w:t>
      </w:r>
    </w:p>
    <w:p w14:paraId="407C0D8B" w14:textId="77777777" w:rsidR="00651027" w:rsidRPr="00646D75" w:rsidRDefault="00651027" w:rsidP="00651027">
      <w:pPr>
        <w:pStyle w:val="Akapitzlist1"/>
        <w:ind w:left="284"/>
        <w:jc w:val="both"/>
        <w:rPr>
          <w:rFonts w:ascii="Tahoma" w:hAnsi="Tahoma" w:cs="Tahoma"/>
          <w:sz w:val="22"/>
          <w:szCs w:val="22"/>
        </w:rPr>
      </w:pPr>
      <w:r w:rsidRPr="00646D75">
        <w:rPr>
          <w:rFonts w:ascii="Tahoma" w:hAnsi="Tahoma" w:cs="Tahoma"/>
          <w:sz w:val="22"/>
          <w:szCs w:val="22"/>
        </w:rPr>
        <w:t>4) odrzucenia oferty odwołującego;</w:t>
      </w:r>
    </w:p>
    <w:p w14:paraId="722059B2" w14:textId="77777777" w:rsidR="00651027" w:rsidRPr="00646D75" w:rsidRDefault="00651027" w:rsidP="00651027">
      <w:pPr>
        <w:pStyle w:val="Akapitzlist1"/>
        <w:ind w:left="284"/>
        <w:jc w:val="both"/>
        <w:rPr>
          <w:rFonts w:ascii="Tahoma" w:hAnsi="Tahoma" w:cs="Tahoma"/>
          <w:sz w:val="22"/>
          <w:szCs w:val="22"/>
        </w:rPr>
      </w:pPr>
      <w:r w:rsidRPr="00646D75">
        <w:rPr>
          <w:rFonts w:ascii="Tahoma" w:hAnsi="Tahoma" w:cs="Tahoma"/>
          <w:sz w:val="22"/>
          <w:szCs w:val="22"/>
        </w:rPr>
        <w:t>5) opisu przedmiotu zamówienia;</w:t>
      </w:r>
    </w:p>
    <w:p w14:paraId="5E1DF773" w14:textId="77777777" w:rsidR="00651027" w:rsidRDefault="00651027" w:rsidP="00651027">
      <w:pPr>
        <w:pStyle w:val="Akapitzlist1"/>
        <w:ind w:left="284"/>
        <w:jc w:val="both"/>
        <w:rPr>
          <w:rFonts w:ascii="Tahoma" w:hAnsi="Tahoma" w:cs="Tahoma"/>
          <w:sz w:val="22"/>
          <w:szCs w:val="22"/>
        </w:rPr>
      </w:pPr>
      <w:r w:rsidRPr="00646D75">
        <w:rPr>
          <w:rFonts w:ascii="Tahoma" w:hAnsi="Tahoma" w:cs="Tahoma"/>
          <w:sz w:val="22"/>
          <w:szCs w:val="22"/>
        </w:rPr>
        <w:t>6) wyboru najkorzystniejszej oferty.</w:t>
      </w:r>
    </w:p>
    <w:p w14:paraId="3EAAE54C"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D2B6B60"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5C328C0"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AFF36A6"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5BE06388"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W przypadku uznania zasadności przekazanej informacji zamawiający powtarza czynność albo dokonuje czynności zaniechanej, informując o tym wykonawców w sposób przewidziany w ustawie dla tej czynności.</w:t>
      </w:r>
    </w:p>
    <w:p w14:paraId="4A574188" w14:textId="77777777" w:rsidR="00651027" w:rsidRDefault="00651027" w:rsidP="00651027">
      <w:pPr>
        <w:pStyle w:val="Akapitzlist1"/>
        <w:numPr>
          <w:ilvl w:val="0"/>
          <w:numId w:val="25"/>
        </w:numPr>
        <w:ind w:left="284"/>
        <w:jc w:val="both"/>
        <w:rPr>
          <w:rFonts w:ascii="Tahoma" w:hAnsi="Tahoma" w:cs="Tahoma"/>
          <w:sz w:val="22"/>
          <w:szCs w:val="22"/>
        </w:rPr>
      </w:pPr>
      <w:r w:rsidRPr="00646D75">
        <w:rPr>
          <w:rFonts w:ascii="Tahoma" w:hAnsi="Tahoma" w:cs="Tahoma"/>
          <w:sz w:val="22"/>
          <w:szCs w:val="22"/>
        </w:rPr>
        <w:t>Na czynności, o których mowa w ust. 2, nie przysługuje odwołanie, z zastrzeżeniem art. 180 ust. 2.</w:t>
      </w:r>
    </w:p>
    <w:p w14:paraId="1079D22E" w14:textId="77777777" w:rsidR="00651027" w:rsidRDefault="00651027" w:rsidP="00651027">
      <w:pPr>
        <w:ind w:left="-76"/>
        <w:jc w:val="both"/>
        <w:rPr>
          <w:rFonts w:ascii="Tahoma" w:hAnsi="Tahoma" w:cs="Tahoma"/>
          <w:sz w:val="22"/>
          <w:szCs w:val="22"/>
        </w:rPr>
      </w:pPr>
      <w:r>
        <w:rPr>
          <w:rFonts w:ascii="Tahoma" w:hAnsi="Tahoma" w:cs="Tahoma"/>
          <w:sz w:val="22"/>
          <w:szCs w:val="22"/>
        </w:rPr>
        <w:t>Szczegółowe regulacje dotyczące środków ochrony prawnej znajdują się w Dziale VI ustawy pzp.</w:t>
      </w:r>
    </w:p>
    <w:p w14:paraId="2C80E509" w14:textId="77777777" w:rsidR="00651027" w:rsidRDefault="00651027" w:rsidP="00651027">
      <w:pPr>
        <w:ind w:left="-76"/>
        <w:jc w:val="both"/>
        <w:rPr>
          <w:rFonts w:ascii="Tahoma" w:hAnsi="Tahoma" w:cs="Tahoma"/>
          <w:sz w:val="22"/>
          <w:szCs w:val="22"/>
        </w:rPr>
      </w:pPr>
    </w:p>
    <w:p w14:paraId="67DF5831" w14:textId="77777777" w:rsidR="00651027" w:rsidRPr="00646D75" w:rsidRDefault="00651027" w:rsidP="00651027">
      <w:pPr>
        <w:ind w:left="-76"/>
        <w:jc w:val="both"/>
        <w:rPr>
          <w:rFonts w:ascii="Tahoma" w:hAnsi="Tahoma" w:cs="Tahoma"/>
          <w:sz w:val="22"/>
          <w:szCs w:val="22"/>
        </w:rPr>
      </w:pPr>
    </w:p>
    <w:p w14:paraId="7E474C67" w14:textId="77777777" w:rsidR="00651027" w:rsidRPr="006216BA" w:rsidRDefault="00651027" w:rsidP="00651027">
      <w:pPr>
        <w:numPr>
          <w:ilvl w:val="0"/>
          <w:numId w:val="17"/>
        </w:numPr>
        <w:tabs>
          <w:tab w:val="left" w:pos="426"/>
        </w:tabs>
        <w:jc w:val="center"/>
        <w:rPr>
          <w:rFonts w:ascii="Tahoma" w:eastAsia="Arial Unicode MS" w:hAnsi="Tahoma"/>
          <w:b/>
          <w:sz w:val="22"/>
          <w:szCs w:val="22"/>
        </w:rPr>
      </w:pPr>
      <w:r w:rsidRPr="006216BA">
        <w:rPr>
          <w:rFonts w:ascii="Tahoma" w:eastAsia="Arial Unicode MS" w:hAnsi="Tahoma"/>
          <w:b/>
          <w:sz w:val="22"/>
          <w:szCs w:val="22"/>
        </w:rPr>
        <w:t>KLAUZULE INFORMACYJNE</w:t>
      </w:r>
    </w:p>
    <w:p w14:paraId="104B0E3F" w14:textId="77777777" w:rsidR="00651027" w:rsidRDefault="00651027" w:rsidP="00651027">
      <w:pPr>
        <w:spacing w:after="150" w:line="360" w:lineRule="auto"/>
        <w:ind w:firstLine="567"/>
        <w:jc w:val="both"/>
        <w:rPr>
          <w:rFonts w:ascii="Tahoma" w:hAnsi="Tahoma" w:cs="Tahoma"/>
        </w:rPr>
      </w:pPr>
    </w:p>
    <w:p w14:paraId="2A6E400F" w14:textId="77777777" w:rsidR="00651027" w:rsidRPr="004F7794" w:rsidRDefault="00651027" w:rsidP="00651027">
      <w:pPr>
        <w:spacing w:after="150" w:line="360" w:lineRule="auto"/>
        <w:jc w:val="both"/>
        <w:rPr>
          <w:rFonts w:ascii="Tahoma" w:hAnsi="Tahoma" w:cs="Tahoma"/>
          <w:sz w:val="22"/>
          <w:szCs w:val="22"/>
        </w:rPr>
      </w:pPr>
      <w:r w:rsidRPr="004F7794">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9C49A0" w14:textId="77777777" w:rsidR="00651027" w:rsidRPr="004F7794" w:rsidRDefault="00651027" w:rsidP="00651027">
      <w:pPr>
        <w:pStyle w:val="ListParagraph1"/>
        <w:widowControl/>
        <w:numPr>
          <w:ilvl w:val="0"/>
          <w:numId w:val="29"/>
        </w:numPr>
        <w:suppressAutoHyphens w:val="0"/>
        <w:spacing w:after="150" w:line="360" w:lineRule="auto"/>
        <w:ind w:left="426" w:hanging="426"/>
        <w:contextualSpacing/>
        <w:jc w:val="both"/>
        <w:rPr>
          <w:rFonts w:ascii="Tahoma" w:hAnsi="Tahoma" w:cs="Tahoma"/>
          <w:i/>
          <w:sz w:val="22"/>
          <w:szCs w:val="22"/>
        </w:rPr>
      </w:pPr>
      <w:r w:rsidRPr="004F7794">
        <w:rPr>
          <w:rFonts w:ascii="Tahoma" w:hAnsi="Tahoma" w:cs="Tahoma"/>
          <w:sz w:val="22"/>
          <w:szCs w:val="22"/>
        </w:rPr>
        <w:t xml:space="preserve">administratorem Pani/Pana danych osobowych jest </w:t>
      </w:r>
      <w:r w:rsidRPr="004F7794">
        <w:rPr>
          <w:rFonts w:ascii="Tahoma" w:hAnsi="Tahoma" w:cs="Tahoma"/>
          <w:i/>
          <w:sz w:val="22"/>
          <w:szCs w:val="22"/>
        </w:rPr>
        <w:t>Gmina i Miasto Szadek;</w:t>
      </w:r>
    </w:p>
    <w:p w14:paraId="20C17896"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kontakt do Inspektora Ochrony Danych Osobowych- </w:t>
      </w:r>
      <w:hyperlink r:id="rId23" w:history="1">
        <w:r w:rsidRPr="004F7794">
          <w:rPr>
            <w:rStyle w:val="Hipercze"/>
            <w:rFonts w:ascii="Tahoma" w:eastAsia="Calibri" w:hAnsi="Tahoma" w:cs="Tahoma"/>
            <w:sz w:val="22"/>
            <w:szCs w:val="22"/>
          </w:rPr>
          <w:t>iod@ugimszadek.pl</w:t>
        </w:r>
      </w:hyperlink>
      <w:r w:rsidRPr="004F7794">
        <w:rPr>
          <w:rFonts w:ascii="Tahoma" w:hAnsi="Tahoma" w:cs="Tahoma"/>
          <w:sz w:val="22"/>
          <w:szCs w:val="22"/>
        </w:rPr>
        <w:t xml:space="preserve"> ;</w:t>
      </w:r>
    </w:p>
    <w:p w14:paraId="393BD6D4"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Pani/Pana dane osobowe przetwarzane będą na podstawie art. 6 ust. 1 lit. c</w:t>
      </w:r>
      <w:r w:rsidRPr="004F7794">
        <w:rPr>
          <w:rFonts w:ascii="Tahoma" w:hAnsi="Tahoma" w:cs="Tahoma"/>
          <w:i/>
          <w:sz w:val="22"/>
          <w:szCs w:val="22"/>
        </w:rPr>
        <w:t xml:space="preserve"> </w:t>
      </w:r>
      <w:r w:rsidRPr="004F7794">
        <w:rPr>
          <w:rFonts w:ascii="Tahoma" w:hAnsi="Tahoma" w:cs="Tahoma"/>
          <w:sz w:val="22"/>
          <w:szCs w:val="22"/>
        </w:rPr>
        <w:t xml:space="preserve">RODO w celu związanym z postępowaniem o udzielenie zamówienia publicznego </w:t>
      </w:r>
      <w:r w:rsidRPr="004F7794">
        <w:rPr>
          <w:rFonts w:ascii="Tahoma" w:hAnsi="Tahoma" w:cs="Tahoma"/>
          <w:i/>
          <w:sz w:val="22"/>
          <w:szCs w:val="22"/>
        </w:rPr>
        <w:t xml:space="preserve">prowadzonego trybie przetargu nieograniczonego pod nazwą: </w:t>
      </w:r>
      <w:r w:rsidRPr="004F7794">
        <w:rPr>
          <w:rFonts w:ascii="Tahoma" w:hAnsi="Tahoma" w:cs="Tahoma"/>
          <w:color w:val="000000"/>
          <w:sz w:val="22"/>
          <w:szCs w:val="22"/>
        </w:rPr>
        <w:t>„</w:t>
      </w:r>
      <w:r w:rsidRPr="004F7794">
        <w:rPr>
          <w:rFonts w:ascii="Tahoma" w:eastAsia="Arial Unicode MS" w:hAnsi="Tahoma"/>
          <w:sz w:val="22"/>
          <w:szCs w:val="22"/>
        </w:rPr>
        <w:t>dostaw</w:t>
      </w:r>
      <w:r>
        <w:rPr>
          <w:rFonts w:ascii="Tahoma" w:eastAsia="Arial Unicode MS" w:hAnsi="Tahoma"/>
          <w:sz w:val="22"/>
          <w:szCs w:val="22"/>
        </w:rPr>
        <w:t>a</w:t>
      </w:r>
      <w:r w:rsidRPr="004F7794">
        <w:rPr>
          <w:rFonts w:ascii="Tahoma" w:eastAsia="Arial Unicode MS" w:hAnsi="Tahoma"/>
          <w:sz w:val="22"/>
          <w:szCs w:val="22"/>
        </w:rPr>
        <w:t xml:space="preserve"> </w:t>
      </w:r>
      <w:r>
        <w:rPr>
          <w:rFonts w:ascii="Tahoma" w:eastAsia="Arial Unicode MS" w:hAnsi="Tahoma"/>
          <w:sz w:val="22"/>
          <w:szCs w:val="22"/>
        </w:rPr>
        <w:t xml:space="preserve">pojemników na odpady </w:t>
      </w:r>
      <w:r w:rsidRPr="004F7794">
        <w:rPr>
          <w:rFonts w:ascii="Tahoma" w:eastAsia="Arial Unicode MS" w:hAnsi="Tahoma"/>
          <w:sz w:val="22"/>
          <w:szCs w:val="22"/>
        </w:rPr>
        <w:t>dla Gminy i Miasta Szadek</w:t>
      </w:r>
      <w:r w:rsidRPr="004F7794">
        <w:rPr>
          <w:rFonts w:ascii="Tahoma" w:eastAsia="Arial Unicode MS" w:hAnsi="Tahoma" w:cs="Tahoma"/>
          <w:sz w:val="22"/>
          <w:szCs w:val="22"/>
        </w:rPr>
        <w:t>”</w:t>
      </w:r>
      <w:r w:rsidRPr="004F7794">
        <w:rPr>
          <w:rFonts w:ascii="Tahoma" w:hAnsi="Tahoma" w:cs="Tahoma"/>
          <w:sz w:val="22"/>
          <w:szCs w:val="22"/>
        </w:rPr>
        <w:t>;</w:t>
      </w:r>
    </w:p>
    <w:p w14:paraId="47AD4FAB"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 xml:space="preserve">odbiorcami Pani/Pana danych osobowych będą osoby lub podmioty, którym udostępniona zostanie dokumentacja postępowania w oparciu o art. 8 oraz art. 96 ust. 3 ustawy z dnia 29 </w:t>
      </w:r>
      <w:r w:rsidRPr="004F7794">
        <w:rPr>
          <w:rFonts w:ascii="Tahoma" w:hAnsi="Tahoma" w:cs="Tahoma"/>
          <w:sz w:val="22"/>
          <w:szCs w:val="22"/>
        </w:rPr>
        <w:lastRenderedPageBreak/>
        <w:t xml:space="preserve">stycznia 2004 r. – Prawo zamówień publicznych (Dz. U. z 2019 r. poz. 1843 z późn. zm.), dalej „ustawa Pzp”;  </w:t>
      </w:r>
    </w:p>
    <w:p w14:paraId="5ED625FD"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587C5711"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b/>
          <w:i/>
          <w:sz w:val="22"/>
          <w:szCs w:val="22"/>
        </w:rPr>
      </w:pPr>
      <w:r w:rsidRPr="004F7794">
        <w:rPr>
          <w:rFonts w:ascii="Tahoma" w:hAnsi="Tahoma" w:cs="Tahoma"/>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5250031"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sz w:val="22"/>
          <w:szCs w:val="22"/>
        </w:rPr>
      </w:pPr>
      <w:r w:rsidRPr="004F7794">
        <w:rPr>
          <w:rFonts w:ascii="Tahoma" w:hAnsi="Tahoma" w:cs="Tahoma"/>
          <w:sz w:val="22"/>
          <w:szCs w:val="22"/>
        </w:rPr>
        <w:t>w odniesieniu do Pani/Pana danych osobowych decyzje nie będą podejmowane w sposób zautomatyzowany, stosowanie do art. 22 RODO;</w:t>
      </w:r>
    </w:p>
    <w:p w14:paraId="6785298C"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color w:val="00B0F0"/>
          <w:sz w:val="22"/>
          <w:szCs w:val="22"/>
        </w:rPr>
      </w:pPr>
      <w:r w:rsidRPr="004F7794">
        <w:rPr>
          <w:rFonts w:ascii="Tahoma" w:hAnsi="Tahoma" w:cs="Tahoma"/>
          <w:sz w:val="22"/>
          <w:szCs w:val="22"/>
        </w:rPr>
        <w:t>posiada Pani/Pan:</w:t>
      </w:r>
    </w:p>
    <w:p w14:paraId="7A97C037"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color w:val="00B0F0"/>
          <w:sz w:val="22"/>
          <w:szCs w:val="22"/>
        </w:rPr>
      </w:pPr>
      <w:r w:rsidRPr="004F7794">
        <w:rPr>
          <w:rFonts w:ascii="Tahoma" w:hAnsi="Tahoma" w:cs="Tahoma"/>
          <w:sz w:val="22"/>
          <w:szCs w:val="22"/>
        </w:rPr>
        <w:t>na podstawie art. 15 RODO prawo dostępu do danych osobowych Pani/Pana dotyczących;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lub wskazania dodatkowych informacji mających w szczególności na celu sprecyzowanie nazwy lub daty zakończonego postępowania o udzielenie zamówienia;</w:t>
      </w:r>
    </w:p>
    <w:p w14:paraId="2AB5EE73"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 xml:space="preserve">na podstawie art. 16 RODO prawo do sprostowania Pani/Pana danych osobowych </w:t>
      </w:r>
      <w:r w:rsidRPr="004F7794">
        <w:rPr>
          <w:rFonts w:ascii="Tahoma" w:hAnsi="Tahoma" w:cs="Tahoma"/>
          <w:b/>
          <w:sz w:val="22"/>
          <w:szCs w:val="22"/>
          <w:vertAlign w:val="superscript"/>
        </w:rPr>
        <w:t>**</w:t>
      </w:r>
      <w:r w:rsidRPr="004F7794">
        <w:rPr>
          <w:rFonts w:ascii="Tahoma" w:hAnsi="Tahoma" w:cs="Tahoma"/>
          <w:sz w:val="22"/>
          <w:szCs w:val="22"/>
        </w:rPr>
        <w:t>;</w:t>
      </w:r>
    </w:p>
    <w:p w14:paraId="20897DFB"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sz w:val="22"/>
          <w:szCs w:val="22"/>
        </w:rPr>
      </w:pPr>
      <w:r w:rsidRPr="004F7794">
        <w:rPr>
          <w:rFonts w:ascii="Tahoma" w:hAnsi="Tahoma" w:cs="Tahoma"/>
          <w:sz w:val="22"/>
          <w:szCs w:val="22"/>
        </w:rPr>
        <w:t>na podstawie art. 18 RODO prawo żądania od administratora ograniczenia przetwarzania danych osobowych z zastrzeżeniem przypadków, o których mowa w art. 18 ust. 2 RODO;  Wystąpienie z żądaniem, o którym mowa w art. 18 ust. 1 rozporządzenia 2016/679, nie ogranicza przetwarzania danych osobowych do czasu zakończenia postępowania o udzielenie zamówienia publicznego lub konkursu;</w:t>
      </w:r>
    </w:p>
    <w:p w14:paraId="55B2D59B" w14:textId="77777777" w:rsidR="00651027" w:rsidRPr="004F7794" w:rsidRDefault="00651027" w:rsidP="00651027">
      <w:pPr>
        <w:pStyle w:val="ListParagraph1"/>
        <w:widowControl/>
        <w:numPr>
          <w:ilvl w:val="0"/>
          <w:numId w:val="31"/>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prawo do wniesienia skargi do Prezesa Urzędu Ochrony Danych Osobowych, gdy uzna Pani/Pan, że przetwarzanie danych osobowych Pani/Pana dotyczących narusza przepisy RODO;</w:t>
      </w:r>
    </w:p>
    <w:p w14:paraId="48B989D4" w14:textId="77777777" w:rsidR="00651027" w:rsidRPr="004F7794" w:rsidRDefault="00651027" w:rsidP="00651027">
      <w:pPr>
        <w:pStyle w:val="ListParagraph1"/>
        <w:widowControl/>
        <w:numPr>
          <w:ilvl w:val="0"/>
          <w:numId w:val="30"/>
        </w:numPr>
        <w:suppressAutoHyphens w:val="0"/>
        <w:spacing w:after="150" w:line="360" w:lineRule="auto"/>
        <w:ind w:left="426" w:hanging="426"/>
        <w:contextualSpacing/>
        <w:jc w:val="both"/>
        <w:rPr>
          <w:rFonts w:ascii="Tahoma" w:hAnsi="Tahoma" w:cs="Tahoma"/>
          <w:i/>
          <w:color w:val="00B0F0"/>
          <w:sz w:val="22"/>
          <w:szCs w:val="22"/>
        </w:rPr>
      </w:pPr>
      <w:r w:rsidRPr="004F7794">
        <w:rPr>
          <w:rFonts w:ascii="Tahoma" w:hAnsi="Tahoma" w:cs="Tahoma"/>
          <w:sz w:val="22"/>
          <w:szCs w:val="22"/>
        </w:rPr>
        <w:t>nie przysługuje Pani/Panu:</w:t>
      </w:r>
    </w:p>
    <w:p w14:paraId="10E960C9"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i/>
          <w:color w:val="00B0F0"/>
          <w:sz w:val="22"/>
          <w:szCs w:val="22"/>
        </w:rPr>
      </w:pPr>
      <w:r w:rsidRPr="004F7794">
        <w:rPr>
          <w:rFonts w:ascii="Tahoma" w:hAnsi="Tahoma" w:cs="Tahoma"/>
          <w:sz w:val="22"/>
          <w:szCs w:val="22"/>
        </w:rPr>
        <w:t>w związku z art. 17 ust. 3 lit. b, d lub e RODO prawo do usunięcia danych osobowych;</w:t>
      </w:r>
    </w:p>
    <w:p w14:paraId="6432BF88"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sz w:val="22"/>
          <w:szCs w:val="22"/>
        </w:rPr>
        <w:t>prawo do przenoszenia danych osobowych, o którym mowa w art. 20 RODO;</w:t>
      </w:r>
    </w:p>
    <w:p w14:paraId="09EAAD4F" w14:textId="77777777" w:rsidR="00651027" w:rsidRPr="004F7794" w:rsidRDefault="00651027" w:rsidP="00651027">
      <w:pPr>
        <w:pStyle w:val="ListParagraph1"/>
        <w:widowControl/>
        <w:numPr>
          <w:ilvl w:val="0"/>
          <w:numId w:val="32"/>
        </w:numPr>
        <w:suppressAutoHyphens w:val="0"/>
        <w:spacing w:after="150" w:line="360" w:lineRule="auto"/>
        <w:ind w:left="709" w:hanging="283"/>
        <w:contextualSpacing/>
        <w:jc w:val="both"/>
        <w:rPr>
          <w:rFonts w:ascii="Tahoma" w:hAnsi="Tahoma" w:cs="Tahoma"/>
          <w:b/>
          <w:i/>
          <w:sz w:val="22"/>
          <w:szCs w:val="22"/>
        </w:rPr>
      </w:pPr>
      <w:r w:rsidRPr="004F7794">
        <w:rPr>
          <w:rFonts w:ascii="Tahoma" w:hAnsi="Tahoma" w:cs="Tahoma"/>
          <w:b/>
          <w:sz w:val="22"/>
          <w:szCs w:val="22"/>
        </w:rPr>
        <w:t>na podstawie art. 21 RODO prawo sprzeciwu, wobec przetwarzania danych osobowych, gdyż podstawą prawną przetwarzania Pani/Pana danych osobowych jest art. 6 ust. 1 lit. c RODO</w:t>
      </w:r>
      <w:r w:rsidRPr="004F7794">
        <w:rPr>
          <w:rFonts w:ascii="Tahoma" w:hAnsi="Tahoma" w:cs="Tahoma"/>
          <w:sz w:val="22"/>
          <w:szCs w:val="22"/>
        </w:rPr>
        <w:t>.</w:t>
      </w:r>
      <w:r w:rsidRPr="004F7794">
        <w:rPr>
          <w:rFonts w:ascii="Tahoma" w:hAnsi="Tahoma" w:cs="Tahoma"/>
          <w:b/>
          <w:sz w:val="22"/>
          <w:szCs w:val="22"/>
        </w:rPr>
        <w:t xml:space="preserve"> </w:t>
      </w:r>
    </w:p>
    <w:p w14:paraId="0B076E91" w14:textId="77777777" w:rsidR="00651027" w:rsidRPr="004F7794" w:rsidRDefault="00651027" w:rsidP="00651027">
      <w:pPr>
        <w:widowControl w:val="0"/>
        <w:suppressAutoHyphens/>
        <w:rPr>
          <w:rFonts w:ascii="Tahoma" w:hAnsi="Tahoma" w:cs="Tahoma"/>
          <w:kern w:val="3"/>
          <w:sz w:val="22"/>
          <w:szCs w:val="22"/>
        </w:rPr>
      </w:pPr>
    </w:p>
    <w:p w14:paraId="3729735D" w14:textId="77777777" w:rsidR="00651027" w:rsidRDefault="00651027" w:rsidP="00651027">
      <w:pPr>
        <w:tabs>
          <w:tab w:val="left" w:pos="426"/>
        </w:tabs>
        <w:jc w:val="center"/>
        <w:rPr>
          <w:rFonts w:ascii="Tahoma" w:eastAsia="Arial Unicode MS" w:hAnsi="Tahoma"/>
        </w:rPr>
      </w:pPr>
    </w:p>
    <w:p w14:paraId="4C3B8396" w14:textId="77777777" w:rsidR="00651027" w:rsidRDefault="00651027" w:rsidP="00651027">
      <w:pPr>
        <w:pStyle w:val="Akapitzlist1"/>
      </w:pPr>
    </w:p>
    <w:p w14:paraId="2233F24D" w14:textId="77777777" w:rsidR="00651027" w:rsidRDefault="00651027" w:rsidP="00651027">
      <w:pPr>
        <w:tabs>
          <w:tab w:val="left" w:pos="426"/>
        </w:tabs>
        <w:jc w:val="both"/>
        <w:rPr>
          <w:rFonts w:ascii="Tahoma" w:eastAsia="Arial Unicode MS" w:hAnsi="Tahoma"/>
        </w:rPr>
      </w:pPr>
      <w:r>
        <w:rPr>
          <w:rFonts w:ascii="Tahoma" w:eastAsia="Arial Unicode MS" w:hAnsi="Tahoma"/>
        </w:rPr>
        <w:lastRenderedPageBreak/>
        <w:t>Załączniki:</w:t>
      </w:r>
    </w:p>
    <w:p w14:paraId="3DE34186"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1</w:t>
      </w:r>
      <w:r>
        <w:rPr>
          <w:rFonts w:ascii="Tahoma" w:eastAsia="Arial Unicode MS" w:hAnsi="Tahoma"/>
          <w:i/>
        </w:rPr>
        <w:t>- strona tytułowa;</w:t>
      </w:r>
    </w:p>
    <w:p w14:paraId="52558B71"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2</w:t>
      </w:r>
      <w:r>
        <w:rPr>
          <w:rFonts w:ascii="Tahoma" w:eastAsia="Arial Unicode MS" w:hAnsi="Tahoma"/>
          <w:i/>
        </w:rPr>
        <w:t>- formularz oferty;</w:t>
      </w:r>
    </w:p>
    <w:p w14:paraId="36D35F1E" w14:textId="77777777" w:rsidR="00651027" w:rsidRDefault="00651027" w:rsidP="00651027">
      <w:pPr>
        <w:numPr>
          <w:ilvl w:val="0"/>
          <w:numId w:val="22"/>
        </w:numPr>
        <w:tabs>
          <w:tab w:val="left" w:pos="426"/>
        </w:tabs>
        <w:jc w:val="both"/>
        <w:rPr>
          <w:rFonts w:ascii="Tahoma" w:eastAsia="Arial Unicode MS" w:hAnsi="Tahoma"/>
          <w:i/>
        </w:rPr>
      </w:pPr>
      <w:r>
        <w:rPr>
          <w:rFonts w:ascii="Tahoma" w:eastAsia="Arial Unicode MS" w:hAnsi="Tahoma"/>
          <w:b/>
          <w:i/>
        </w:rPr>
        <w:t>Załącznik nr 2a</w:t>
      </w:r>
      <w:r w:rsidRPr="00835F9D">
        <w:rPr>
          <w:rFonts w:ascii="Tahoma" w:eastAsia="Arial Unicode MS" w:hAnsi="Tahoma"/>
          <w:i/>
        </w:rPr>
        <w:t>-</w:t>
      </w:r>
      <w:r>
        <w:rPr>
          <w:rFonts w:ascii="Tahoma" w:eastAsia="Arial Unicode MS" w:hAnsi="Tahoma"/>
          <w:i/>
        </w:rPr>
        <w:t xml:space="preserve"> oświadczenie o powstaniu/braku powstania obowiązku podatkowego</w:t>
      </w:r>
    </w:p>
    <w:p w14:paraId="65F4DF68" w14:textId="77777777" w:rsidR="00651027" w:rsidRDefault="00651027" w:rsidP="00651027">
      <w:pPr>
        <w:numPr>
          <w:ilvl w:val="0"/>
          <w:numId w:val="22"/>
        </w:numPr>
        <w:rPr>
          <w:i/>
        </w:rPr>
      </w:pPr>
      <w:r>
        <w:rPr>
          <w:rFonts w:ascii="Tahoma" w:eastAsia="Arial Unicode MS" w:hAnsi="Tahoma"/>
          <w:b/>
          <w:i/>
        </w:rPr>
        <w:t>Załącznik nr 3</w:t>
      </w:r>
      <w:r>
        <w:rPr>
          <w:rFonts w:ascii="Tahoma" w:eastAsia="Arial Unicode MS" w:hAnsi="Tahoma"/>
          <w:i/>
        </w:rPr>
        <w:t>-o braku podstaw wykluczenia;</w:t>
      </w:r>
    </w:p>
    <w:p w14:paraId="7E2B8CFE" w14:textId="77777777" w:rsidR="00651027" w:rsidRDefault="00651027" w:rsidP="00651027">
      <w:pPr>
        <w:numPr>
          <w:ilvl w:val="0"/>
          <w:numId w:val="22"/>
        </w:numPr>
        <w:rPr>
          <w:i/>
        </w:rPr>
      </w:pPr>
      <w:r>
        <w:rPr>
          <w:rFonts w:ascii="Tahoma" w:eastAsia="Arial Unicode MS" w:hAnsi="Tahoma"/>
          <w:b/>
          <w:i/>
        </w:rPr>
        <w:t>Załącznik nr 4</w:t>
      </w:r>
      <w:r>
        <w:rPr>
          <w:rFonts w:ascii="Tahoma" w:eastAsia="Arial Unicode MS" w:hAnsi="Tahoma"/>
          <w:i/>
        </w:rPr>
        <w:t>- oświadczenie o spełnianiu warunków udziału w postępowaniu;</w:t>
      </w:r>
    </w:p>
    <w:p w14:paraId="67CCE1E9" w14:textId="77777777" w:rsidR="00651027" w:rsidRDefault="00651027" w:rsidP="00651027">
      <w:pPr>
        <w:numPr>
          <w:ilvl w:val="0"/>
          <w:numId w:val="22"/>
        </w:numPr>
        <w:rPr>
          <w:i/>
        </w:rPr>
      </w:pPr>
      <w:r>
        <w:rPr>
          <w:rFonts w:ascii="Tahoma" w:eastAsia="Arial Unicode MS" w:hAnsi="Tahoma"/>
          <w:b/>
          <w:i/>
        </w:rPr>
        <w:t>Załącznik nr 5</w:t>
      </w:r>
      <w:r>
        <w:rPr>
          <w:rFonts w:ascii="Tahoma" w:eastAsia="Arial Unicode MS" w:hAnsi="Tahoma"/>
          <w:i/>
        </w:rPr>
        <w:t>- oświadczenie o tajemnicy przedsiębiorstwa;</w:t>
      </w:r>
    </w:p>
    <w:p w14:paraId="3A038861" w14:textId="77777777" w:rsidR="00651027" w:rsidRDefault="00651027" w:rsidP="00651027">
      <w:pPr>
        <w:numPr>
          <w:ilvl w:val="0"/>
          <w:numId w:val="22"/>
        </w:numPr>
        <w:rPr>
          <w:i/>
        </w:rPr>
      </w:pPr>
      <w:r>
        <w:rPr>
          <w:rFonts w:ascii="Tahoma" w:eastAsia="Arial Unicode MS" w:hAnsi="Tahoma"/>
          <w:b/>
          <w:i/>
        </w:rPr>
        <w:t>Załącznik nr 6</w:t>
      </w:r>
      <w:r>
        <w:rPr>
          <w:rFonts w:ascii="Tahoma" w:eastAsia="Arial Unicode MS" w:hAnsi="Tahoma"/>
          <w:i/>
        </w:rPr>
        <w:t>-</w:t>
      </w:r>
      <w:r w:rsidRPr="00E37064">
        <w:rPr>
          <w:rFonts w:ascii="Tahoma" w:eastAsia="Arial Unicode MS" w:hAnsi="Tahoma"/>
          <w:i/>
        </w:rPr>
        <w:t xml:space="preserve"> </w:t>
      </w:r>
      <w:r>
        <w:rPr>
          <w:rFonts w:ascii="Tahoma" w:eastAsia="Arial Unicode MS" w:hAnsi="Tahoma"/>
          <w:i/>
        </w:rPr>
        <w:t>wskazanie części zamówienia, której wykonanie Wykonawca powierzy podwykonawcom ;</w:t>
      </w:r>
    </w:p>
    <w:p w14:paraId="3493B7D2" w14:textId="77777777" w:rsidR="00651027" w:rsidRPr="002712E1" w:rsidRDefault="00651027" w:rsidP="00651027">
      <w:pPr>
        <w:numPr>
          <w:ilvl w:val="0"/>
          <w:numId w:val="22"/>
        </w:numPr>
        <w:rPr>
          <w:i/>
        </w:rPr>
      </w:pPr>
      <w:r>
        <w:rPr>
          <w:rFonts w:ascii="Tahoma" w:eastAsia="Arial Unicode MS" w:hAnsi="Tahoma"/>
          <w:b/>
          <w:i/>
        </w:rPr>
        <w:t xml:space="preserve">Załącznik nr 7- </w:t>
      </w:r>
      <w:r w:rsidRPr="002712E1">
        <w:rPr>
          <w:rFonts w:ascii="Tahoma" w:eastAsia="Arial Unicode MS" w:hAnsi="Tahoma"/>
          <w:i/>
        </w:rPr>
        <w:t>oświadczenie o przynależności/braku przynależności do tej samej grupy kapitałowej</w:t>
      </w:r>
    </w:p>
    <w:p w14:paraId="21FFD12D" w14:textId="77777777" w:rsidR="00651027" w:rsidRPr="00993E5D" w:rsidRDefault="00651027" w:rsidP="00651027">
      <w:pPr>
        <w:numPr>
          <w:ilvl w:val="0"/>
          <w:numId w:val="22"/>
        </w:numPr>
        <w:rPr>
          <w:i/>
        </w:rPr>
      </w:pPr>
      <w:r>
        <w:rPr>
          <w:rFonts w:ascii="Tahoma" w:eastAsia="Arial Unicode MS" w:hAnsi="Tahoma"/>
          <w:b/>
          <w:i/>
        </w:rPr>
        <w:t>Załącznik nr 8-</w:t>
      </w:r>
      <w:r>
        <w:rPr>
          <w:rFonts w:ascii="Tahoma" w:eastAsia="Arial Unicode MS" w:hAnsi="Tahoma"/>
          <w:i/>
        </w:rPr>
        <w:t xml:space="preserve"> Wzór umowy</w:t>
      </w:r>
      <w:r w:rsidRPr="00E37064">
        <w:rPr>
          <w:rFonts w:ascii="Tahoma" w:eastAsia="Arial Unicode MS" w:hAnsi="Tahoma"/>
          <w:i/>
        </w:rPr>
        <w:t>;</w:t>
      </w:r>
    </w:p>
    <w:p w14:paraId="6E0875AD" w14:textId="77777777" w:rsidR="00651027" w:rsidRPr="00993E5D" w:rsidRDefault="00651027" w:rsidP="00651027">
      <w:pPr>
        <w:rPr>
          <w:rFonts w:ascii="Tahoma" w:hAnsi="Tahoma" w:cs="Tahoma"/>
        </w:rPr>
      </w:pPr>
    </w:p>
    <w:p w14:paraId="55974EE1" w14:textId="77777777" w:rsidR="00651027" w:rsidRDefault="00651027" w:rsidP="00651027"/>
    <w:p w14:paraId="28B9F045" w14:textId="77777777" w:rsidR="00651027" w:rsidRDefault="00651027" w:rsidP="00651027"/>
    <w:p w14:paraId="050461A9" w14:textId="77777777" w:rsidR="001C1AC1" w:rsidRDefault="001C1AC1"/>
    <w:sectPr w:rsidR="001C1AC1" w:rsidSect="00BF0C2C">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1" w15:restartNumberingAfterBreak="0">
    <w:nsid w:val="0F846091"/>
    <w:multiLevelType w:val="multilevel"/>
    <w:tmpl w:val="B57274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101649E1"/>
    <w:multiLevelType w:val="multilevel"/>
    <w:tmpl w:val="91DE8CBA"/>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474612A"/>
    <w:multiLevelType w:val="multilevel"/>
    <w:tmpl w:val="BBE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2656C"/>
    <w:multiLevelType w:val="multilevel"/>
    <w:tmpl w:val="4D8C7BE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89301EB"/>
    <w:multiLevelType w:val="multilevel"/>
    <w:tmpl w:val="4AD2AF1A"/>
    <w:lvl w:ilvl="0">
      <w:start w:val="1"/>
      <w:numFmt w:val="lowerLetter"/>
      <w:lvlText w:val="%1)"/>
      <w:lvlJc w:val="left"/>
      <w:pPr>
        <w:ind w:left="720" w:hanging="360"/>
      </w:pPr>
      <w:rPr>
        <w:rFonts w:cs="Times New Roman"/>
        <w:sz w:val="22"/>
      </w:rPr>
    </w:lvl>
    <w:lvl w:ilvl="1">
      <w:numFmt w:val="bullet"/>
      <w:lvlText w:val=""/>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1CB87515"/>
    <w:multiLevelType w:val="hybridMultilevel"/>
    <w:tmpl w:val="E40C3B32"/>
    <w:lvl w:ilvl="0" w:tplc="FFFFFFFF">
      <w:start w:val="1"/>
      <w:numFmt w:val="decimal"/>
      <w:lvlText w:val="%1."/>
      <w:lvlJc w:val="left"/>
      <w:pPr>
        <w:ind w:left="1146" w:hanging="360"/>
      </w:pPr>
      <w:rPr>
        <w:rFonts w:cs="Times New Roman"/>
      </w:rPr>
    </w:lvl>
    <w:lvl w:ilvl="1" w:tplc="6B007FC6">
      <w:start w:val="1"/>
      <w:numFmt w:val="lowerLetter"/>
      <w:lvlText w:val="%2)"/>
      <w:lvlJc w:val="left"/>
      <w:pPr>
        <w:tabs>
          <w:tab w:val="num" w:pos="1866"/>
        </w:tabs>
        <w:ind w:left="1866" w:hanging="360"/>
      </w:pPr>
      <w:rPr>
        <w:rFonts w:cs="Times New Roman" w:hint="default"/>
        <w:b w:val="0"/>
      </w:rPr>
    </w:lvl>
    <w:lvl w:ilvl="2" w:tplc="FFFFFFFF" w:tentative="1">
      <w:start w:val="1"/>
      <w:numFmt w:val="lowerRoman"/>
      <w:lvlText w:val="%3."/>
      <w:lvlJc w:val="right"/>
      <w:pPr>
        <w:ind w:left="2586" w:hanging="180"/>
      </w:pPr>
      <w:rPr>
        <w:rFonts w:cs="Times New Roman"/>
      </w:rPr>
    </w:lvl>
    <w:lvl w:ilvl="3" w:tplc="FFFFFFFF" w:tentative="1">
      <w:start w:val="1"/>
      <w:numFmt w:val="decimal"/>
      <w:lvlText w:val="%4."/>
      <w:lvlJc w:val="left"/>
      <w:pPr>
        <w:ind w:left="3306" w:hanging="360"/>
      </w:pPr>
      <w:rPr>
        <w:rFonts w:cs="Times New Roman"/>
      </w:rPr>
    </w:lvl>
    <w:lvl w:ilvl="4" w:tplc="FFFFFFFF" w:tentative="1">
      <w:start w:val="1"/>
      <w:numFmt w:val="lowerLetter"/>
      <w:lvlText w:val="%5."/>
      <w:lvlJc w:val="left"/>
      <w:pPr>
        <w:ind w:left="4026" w:hanging="360"/>
      </w:pPr>
      <w:rPr>
        <w:rFonts w:cs="Times New Roman"/>
      </w:rPr>
    </w:lvl>
    <w:lvl w:ilvl="5" w:tplc="FFFFFFFF" w:tentative="1">
      <w:start w:val="1"/>
      <w:numFmt w:val="lowerRoman"/>
      <w:lvlText w:val="%6."/>
      <w:lvlJc w:val="right"/>
      <w:pPr>
        <w:ind w:left="4746" w:hanging="180"/>
      </w:pPr>
      <w:rPr>
        <w:rFonts w:cs="Times New Roman"/>
      </w:rPr>
    </w:lvl>
    <w:lvl w:ilvl="6" w:tplc="FFFFFFFF" w:tentative="1">
      <w:start w:val="1"/>
      <w:numFmt w:val="decimal"/>
      <w:lvlText w:val="%7."/>
      <w:lvlJc w:val="left"/>
      <w:pPr>
        <w:ind w:left="5466" w:hanging="360"/>
      </w:pPr>
      <w:rPr>
        <w:rFonts w:cs="Times New Roman"/>
      </w:rPr>
    </w:lvl>
    <w:lvl w:ilvl="7" w:tplc="FFFFFFFF" w:tentative="1">
      <w:start w:val="1"/>
      <w:numFmt w:val="lowerLetter"/>
      <w:lvlText w:val="%8."/>
      <w:lvlJc w:val="left"/>
      <w:pPr>
        <w:ind w:left="6186" w:hanging="360"/>
      </w:pPr>
      <w:rPr>
        <w:rFonts w:cs="Times New Roman"/>
      </w:rPr>
    </w:lvl>
    <w:lvl w:ilvl="8" w:tplc="FFFFFFFF" w:tentative="1">
      <w:start w:val="1"/>
      <w:numFmt w:val="lowerRoman"/>
      <w:lvlText w:val="%9."/>
      <w:lvlJc w:val="right"/>
      <w:pPr>
        <w:ind w:left="6906" w:hanging="180"/>
      </w:pPr>
      <w:rPr>
        <w:rFonts w:cs="Times New Roman"/>
      </w:rPr>
    </w:lvl>
  </w:abstractNum>
  <w:abstractNum w:abstractNumId="9" w15:restartNumberingAfterBreak="0">
    <w:nsid w:val="222F12AA"/>
    <w:multiLevelType w:val="hybridMultilevel"/>
    <w:tmpl w:val="92705F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26C4351"/>
    <w:multiLevelType w:val="multilevel"/>
    <w:tmpl w:val="64AEC8A6"/>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11" w15:restartNumberingAfterBreak="0">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val="0"/>
        <w:color w:val="auto"/>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6855A5"/>
    <w:multiLevelType w:val="multilevel"/>
    <w:tmpl w:val="1264F8AC"/>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313D3BBE"/>
    <w:multiLevelType w:val="multilevel"/>
    <w:tmpl w:val="63DEC5A4"/>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1973662"/>
    <w:multiLevelType w:val="multilevel"/>
    <w:tmpl w:val="3A8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36F92F66"/>
    <w:multiLevelType w:val="multilevel"/>
    <w:tmpl w:val="71BCBF08"/>
    <w:lvl w:ilvl="0">
      <w:start w:val="1"/>
      <w:numFmt w:val="decimal"/>
      <w:lvlText w:val="%1."/>
      <w:lvlJc w:val="left"/>
      <w:pPr>
        <w:ind w:left="928"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38846513"/>
    <w:multiLevelType w:val="multilevel"/>
    <w:tmpl w:val="A186182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40CD329B"/>
    <w:multiLevelType w:val="multilevel"/>
    <w:tmpl w:val="28FCB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13A1C36"/>
    <w:multiLevelType w:val="hybridMultilevel"/>
    <w:tmpl w:val="08A611A8"/>
    <w:lvl w:ilvl="0" w:tplc="E1A8783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43313D4"/>
    <w:multiLevelType w:val="hybridMultilevel"/>
    <w:tmpl w:val="C564441C"/>
    <w:lvl w:ilvl="0" w:tplc="A6187CC8">
      <w:start w:val="3"/>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7DB735B"/>
    <w:multiLevelType w:val="multilevel"/>
    <w:tmpl w:val="7A08114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E9456F"/>
    <w:multiLevelType w:val="hybridMultilevel"/>
    <w:tmpl w:val="15DAC70C"/>
    <w:lvl w:ilvl="0" w:tplc="640233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59AC5A9C"/>
    <w:multiLevelType w:val="multilevel"/>
    <w:tmpl w:val="D222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CE70C7"/>
    <w:multiLevelType w:val="multilevel"/>
    <w:tmpl w:val="884A1EFC"/>
    <w:lvl w:ilvl="0">
      <w:start w:val="1"/>
      <w:numFmt w:val="none"/>
      <w:lvlText w:val=""/>
      <w:lvlJc w:val="left"/>
      <w:rPr>
        <w:rFonts w:cs="Times New Roman"/>
      </w:rPr>
    </w:lvl>
    <w:lvl w:ilvl="1">
      <w:start w:val="1"/>
      <w:numFmt w:val="none"/>
      <w:lvlText w:val=""/>
      <w:lvlJc w:val="left"/>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2"/>
      <w:numFmt w:val="upperRoman"/>
      <w:pStyle w:val="Nagwek71"/>
      <w:lvlText w:val="%7."/>
      <w:lvlJc w:val="left"/>
      <w:pPr>
        <w:ind w:left="1080" w:hanging="720"/>
      </w:pPr>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8" w15:restartNumberingAfterBreak="0">
    <w:nsid w:val="5F116B34"/>
    <w:multiLevelType w:val="multilevel"/>
    <w:tmpl w:val="F4B0AD6C"/>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0" w15:restartNumberingAfterBreak="0">
    <w:nsid w:val="68F66152"/>
    <w:multiLevelType w:val="multilevel"/>
    <w:tmpl w:val="8D7688F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93F5440"/>
    <w:multiLevelType w:val="multilevel"/>
    <w:tmpl w:val="CD26A94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2" w15:restartNumberingAfterBreak="0">
    <w:nsid w:val="6E67263C"/>
    <w:multiLevelType w:val="hybridMultilevel"/>
    <w:tmpl w:val="A8DA5660"/>
    <w:lvl w:ilvl="0" w:tplc="E7CE58A6">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4" w15:restartNumberingAfterBreak="0">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5" w15:restartNumberingAfterBreak="0">
    <w:nsid w:val="7B2B7A10"/>
    <w:multiLevelType w:val="hybridMultilevel"/>
    <w:tmpl w:val="1BB666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27"/>
  </w:num>
  <w:num w:numId="2">
    <w:abstractNumId w:val="11"/>
  </w:num>
  <w:num w:numId="3">
    <w:abstractNumId w:val="17"/>
  </w:num>
  <w:num w:numId="4">
    <w:abstractNumId w:val="14"/>
  </w:num>
  <w:num w:numId="5">
    <w:abstractNumId w:val="33"/>
  </w:num>
  <w:num w:numId="6">
    <w:abstractNumId w:val="28"/>
  </w:num>
  <w:num w:numId="7">
    <w:abstractNumId w:val="23"/>
  </w:num>
  <w:num w:numId="8">
    <w:abstractNumId w:val="1"/>
  </w:num>
  <w:num w:numId="9">
    <w:abstractNumId w:val="30"/>
  </w:num>
  <w:num w:numId="10">
    <w:abstractNumId w:val="5"/>
  </w:num>
  <w:num w:numId="11">
    <w:abstractNumId w:val="4"/>
  </w:num>
  <w:num w:numId="12">
    <w:abstractNumId w:val="18"/>
  </w:num>
  <w:num w:numId="13">
    <w:abstractNumId w:val="7"/>
  </w:num>
  <w:num w:numId="14">
    <w:abstractNumId w:val="36"/>
  </w:num>
  <w:num w:numId="15">
    <w:abstractNumId w:val="34"/>
  </w:num>
  <w:num w:numId="16">
    <w:abstractNumId w:val="2"/>
  </w:num>
  <w:num w:numId="17">
    <w:abstractNumId w:val="13"/>
  </w:num>
  <w:num w:numId="18">
    <w:abstractNumId w:val="10"/>
  </w:num>
  <w:num w:numId="19">
    <w:abstractNumId w:val="29"/>
  </w:num>
  <w:num w:numId="20">
    <w:abstractNumId w:val="20"/>
  </w:num>
  <w:num w:numId="21">
    <w:abstractNumId w:val="19"/>
  </w:num>
  <w:num w:numId="22">
    <w:abstractNumId w:val="31"/>
  </w:num>
  <w:num w:numId="23">
    <w:abstractNumId w:val="21"/>
  </w:num>
  <w:num w:numId="24">
    <w:abstractNumId w:val="25"/>
  </w:num>
  <w:num w:numId="25">
    <w:abstractNumId w:val="22"/>
  </w:num>
  <w:num w:numId="26">
    <w:abstractNumId w:val="0"/>
  </w:num>
  <w:num w:numId="27">
    <w:abstractNumId w:val="8"/>
  </w:num>
  <w:num w:numId="28">
    <w:abstractNumId w:val="35"/>
  </w:num>
  <w:num w:numId="29">
    <w:abstractNumId w:val="24"/>
  </w:num>
  <w:num w:numId="30">
    <w:abstractNumId w:val="12"/>
  </w:num>
  <w:num w:numId="31">
    <w:abstractNumId w:val="6"/>
  </w:num>
  <w:num w:numId="32">
    <w:abstractNumId w:val="16"/>
  </w:num>
  <w:num w:numId="33">
    <w:abstractNumId w:val="9"/>
  </w:num>
  <w:num w:numId="34">
    <w:abstractNumId w:val="3"/>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027"/>
    <w:rsid w:val="0007682D"/>
    <w:rsid w:val="001C1AC1"/>
    <w:rsid w:val="004D4E40"/>
    <w:rsid w:val="005C5364"/>
    <w:rsid w:val="00651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3B93"/>
  <w15:chartTrackingRefBased/>
  <w15:docId w15:val="{F82B6981-4BFA-4CE6-B615-B70402F6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1027"/>
    <w:pPr>
      <w:spacing w:after="0" w:line="240" w:lineRule="auto"/>
    </w:pPr>
    <w:rPr>
      <w:rFonts w:ascii="Times New Roman" w:eastAsia="Calibri" w:hAnsi="Times New Roman" w:cs="Times New Roman"/>
      <w:sz w:val="20"/>
      <w:szCs w:val="20"/>
      <w:lang w:eastAsia="pl-PL"/>
    </w:rPr>
  </w:style>
  <w:style w:type="paragraph" w:styleId="Nagwek3">
    <w:name w:val="heading 3"/>
    <w:basedOn w:val="Normalny"/>
    <w:link w:val="Nagwek3Znak"/>
    <w:qFormat/>
    <w:rsid w:val="00651027"/>
    <w:pPr>
      <w:spacing w:before="100" w:beforeAutospacing="1" w:after="100" w:afterAutospacing="1"/>
      <w:outlineLvl w:val="2"/>
    </w:pPr>
    <w:rPr>
      <w:rFonts w:eastAsia="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1027"/>
    <w:rPr>
      <w:rFonts w:ascii="Times New Roman" w:eastAsia="Times New Roman" w:hAnsi="Times New Roman" w:cs="Times New Roman"/>
      <w:b/>
      <w:bCs/>
      <w:sz w:val="27"/>
      <w:szCs w:val="27"/>
      <w:lang w:eastAsia="pl-PL"/>
    </w:rPr>
  </w:style>
  <w:style w:type="paragraph" w:customStyle="1" w:styleId="Nagwek71">
    <w:name w:val="Nagłówek 71"/>
    <w:basedOn w:val="Normalny"/>
    <w:next w:val="Normalny"/>
    <w:rsid w:val="00651027"/>
    <w:pPr>
      <w:keepNext/>
      <w:numPr>
        <w:ilvl w:val="6"/>
        <w:numId w:val="1"/>
      </w:numPr>
      <w:suppressAutoHyphens/>
      <w:outlineLvl w:val="6"/>
    </w:pPr>
    <w:rPr>
      <w:rFonts w:ascii="Arial" w:hAnsi="Arial"/>
      <w:b/>
      <w:sz w:val="28"/>
    </w:rPr>
  </w:style>
  <w:style w:type="paragraph" w:customStyle="1" w:styleId="Standard">
    <w:name w:val="Standard"/>
    <w:rsid w:val="00651027"/>
    <w:pPr>
      <w:widowControl w:val="0"/>
      <w:suppressAutoHyphens/>
      <w:spacing w:after="0" w:line="240" w:lineRule="auto"/>
    </w:pPr>
    <w:rPr>
      <w:rFonts w:ascii="Times New Roman" w:eastAsia="Calibri" w:hAnsi="Times New Roman" w:cs="Times New Roman"/>
      <w:kern w:val="3"/>
      <w:sz w:val="24"/>
      <w:szCs w:val="20"/>
      <w:lang w:eastAsia="pl-PL"/>
    </w:rPr>
  </w:style>
  <w:style w:type="paragraph" w:customStyle="1" w:styleId="Akapitzlist1">
    <w:name w:val="Akapit z listą1"/>
    <w:basedOn w:val="Normalny"/>
    <w:rsid w:val="00651027"/>
    <w:pPr>
      <w:widowControl w:val="0"/>
      <w:suppressAutoHyphens/>
    </w:pPr>
    <w:rPr>
      <w:kern w:val="3"/>
      <w:sz w:val="24"/>
    </w:rPr>
  </w:style>
  <w:style w:type="paragraph" w:styleId="Tekstblokowy">
    <w:name w:val="Block Text"/>
    <w:basedOn w:val="Normalny"/>
    <w:rsid w:val="00651027"/>
    <w:pPr>
      <w:suppressAutoHyphens/>
    </w:pPr>
    <w:rPr>
      <w:rFonts w:ascii="Arial" w:hAnsi="Arial"/>
      <w:b/>
      <w:sz w:val="23"/>
    </w:rPr>
  </w:style>
  <w:style w:type="paragraph" w:styleId="Tekstpodstawowy">
    <w:name w:val="Body Text"/>
    <w:basedOn w:val="Normalny"/>
    <w:link w:val="TekstpodstawowyZnak"/>
    <w:rsid w:val="00651027"/>
    <w:pPr>
      <w:suppressAutoHyphens/>
    </w:pPr>
    <w:rPr>
      <w:rFonts w:ascii="Arial" w:hAnsi="Arial"/>
      <w:sz w:val="24"/>
    </w:rPr>
  </w:style>
  <w:style w:type="character" w:customStyle="1" w:styleId="TekstpodstawowyZnak">
    <w:name w:val="Tekst podstawowy Znak"/>
    <w:basedOn w:val="Domylnaczcionkaakapitu"/>
    <w:link w:val="Tekstpodstawowy"/>
    <w:rsid w:val="00651027"/>
    <w:rPr>
      <w:rFonts w:ascii="Arial" w:eastAsia="Calibri" w:hAnsi="Arial" w:cs="Times New Roman"/>
      <w:sz w:val="24"/>
      <w:szCs w:val="20"/>
      <w:lang w:eastAsia="pl-PL"/>
    </w:rPr>
  </w:style>
  <w:style w:type="paragraph" w:styleId="Tekstpodstawowy3">
    <w:name w:val="Body Text 3"/>
    <w:basedOn w:val="Normalny"/>
    <w:link w:val="Tekstpodstawowy3Znak"/>
    <w:rsid w:val="00651027"/>
    <w:pPr>
      <w:suppressAutoHyphens/>
    </w:pPr>
    <w:rPr>
      <w:rFonts w:ascii="Arial" w:hAnsi="Arial"/>
      <w:sz w:val="24"/>
    </w:rPr>
  </w:style>
  <w:style w:type="character" w:customStyle="1" w:styleId="Tekstpodstawowy3Znak">
    <w:name w:val="Tekst podstawowy 3 Znak"/>
    <w:basedOn w:val="Domylnaczcionkaakapitu"/>
    <w:link w:val="Tekstpodstawowy3"/>
    <w:rsid w:val="00651027"/>
    <w:rPr>
      <w:rFonts w:ascii="Arial" w:eastAsia="Calibri" w:hAnsi="Arial" w:cs="Times New Roman"/>
      <w:sz w:val="24"/>
      <w:szCs w:val="20"/>
      <w:lang w:eastAsia="pl-PL"/>
    </w:rPr>
  </w:style>
  <w:style w:type="paragraph" w:customStyle="1" w:styleId="Default">
    <w:name w:val="Default"/>
    <w:rsid w:val="00651027"/>
    <w:pPr>
      <w:suppressAutoHyphens/>
      <w:spacing w:after="0" w:line="240" w:lineRule="auto"/>
    </w:pPr>
    <w:rPr>
      <w:rFonts w:ascii="Arial" w:eastAsia="Calibri" w:hAnsi="Arial" w:cs="Times New Roman"/>
      <w:color w:val="000000"/>
      <w:sz w:val="24"/>
      <w:szCs w:val="20"/>
      <w:lang w:eastAsia="pl-PL"/>
    </w:rPr>
  </w:style>
  <w:style w:type="paragraph" w:styleId="Tekstpodstawowywcity">
    <w:name w:val="Body Text Indent"/>
    <w:basedOn w:val="Normalny"/>
    <w:link w:val="TekstpodstawowywcityZnak"/>
    <w:rsid w:val="00651027"/>
    <w:pPr>
      <w:widowControl w:val="0"/>
      <w:suppressAutoHyphens/>
      <w:spacing w:after="120" w:line="480" w:lineRule="auto"/>
    </w:pPr>
    <w:rPr>
      <w:kern w:val="3"/>
      <w:sz w:val="24"/>
    </w:rPr>
  </w:style>
  <w:style w:type="character" w:customStyle="1" w:styleId="TekstpodstawowywcityZnak">
    <w:name w:val="Tekst podstawowy wcięty Znak"/>
    <w:basedOn w:val="Domylnaczcionkaakapitu"/>
    <w:link w:val="Tekstpodstawowywcity"/>
    <w:rsid w:val="00651027"/>
    <w:rPr>
      <w:rFonts w:ascii="Times New Roman" w:eastAsia="Calibri" w:hAnsi="Times New Roman" w:cs="Times New Roman"/>
      <w:kern w:val="3"/>
      <w:sz w:val="24"/>
      <w:szCs w:val="20"/>
      <w:lang w:eastAsia="pl-PL"/>
    </w:rPr>
  </w:style>
  <w:style w:type="character" w:styleId="Hipercze">
    <w:name w:val="Hyperlink"/>
    <w:rsid w:val="00651027"/>
    <w:rPr>
      <w:color w:val="0000FF"/>
      <w:u w:val="single"/>
    </w:rPr>
  </w:style>
  <w:style w:type="paragraph" w:customStyle="1" w:styleId="ListParagraph1">
    <w:name w:val="List Paragraph1"/>
    <w:basedOn w:val="Normalny"/>
    <w:rsid w:val="00651027"/>
    <w:pPr>
      <w:widowControl w:val="0"/>
      <w:suppressAutoHyphens/>
    </w:pPr>
    <w:rPr>
      <w:rFonts w:eastAsia="Times New Roman"/>
      <w:kern w:val="3"/>
      <w:sz w:val="24"/>
    </w:rPr>
  </w:style>
  <w:style w:type="paragraph" w:styleId="NormalnyWeb">
    <w:name w:val="Normal (Web)"/>
    <w:basedOn w:val="Normalny"/>
    <w:rsid w:val="00651027"/>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szadek.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4814</Words>
  <Characters>28885</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2</cp:revision>
  <dcterms:created xsi:type="dcterms:W3CDTF">2020-11-19T13:08:00Z</dcterms:created>
  <dcterms:modified xsi:type="dcterms:W3CDTF">2020-11-23T08:21:00Z</dcterms:modified>
</cp:coreProperties>
</file>