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AB48" w14:textId="77777777" w:rsidR="00E02D74" w:rsidRPr="00E02D74" w:rsidRDefault="00E02D74" w:rsidP="00E02D74">
      <w:pPr>
        <w:widowControl w:val="0"/>
        <w:suppressAutoHyphens/>
        <w:spacing w:after="0" w:line="240" w:lineRule="auto"/>
        <w:ind w:right="480"/>
        <w:rPr>
          <w:rFonts w:ascii="Tahoma" w:eastAsia="Arial Unicode MS" w:hAnsi="Tahoma" w:cs="Times New Roman"/>
          <w:b/>
          <w:kern w:val="2"/>
          <w:sz w:val="24"/>
          <w:szCs w:val="20"/>
          <w:lang w:eastAsia="pl-PL"/>
        </w:rPr>
      </w:pPr>
    </w:p>
    <w:p w14:paraId="44419271" w14:textId="77D6B078" w:rsidR="00E02D74" w:rsidRPr="00E02D74" w:rsidRDefault="00E02D74" w:rsidP="00E02D74">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E02D74">
        <w:rPr>
          <w:rFonts w:ascii="Tahoma" w:eastAsia="Arial Unicode MS" w:hAnsi="Tahoma" w:cs="Times New Roman"/>
          <w:b/>
          <w:kern w:val="2"/>
          <w:sz w:val="24"/>
          <w:szCs w:val="20"/>
          <w:lang w:eastAsia="pl-PL"/>
        </w:rPr>
        <w:t xml:space="preserve">Szadek, dnia </w:t>
      </w:r>
      <w:r w:rsidR="00E364AD">
        <w:rPr>
          <w:rFonts w:ascii="Tahoma" w:eastAsia="Arial Unicode MS" w:hAnsi="Tahoma" w:cs="Times New Roman"/>
          <w:b/>
          <w:kern w:val="2"/>
          <w:sz w:val="24"/>
          <w:szCs w:val="20"/>
          <w:lang w:eastAsia="pl-PL"/>
        </w:rPr>
        <w:t>24</w:t>
      </w:r>
      <w:r w:rsidRPr="00E02D74">
        <w:rPr>
          <w:rFonts w:ascii="Tahoma" w:eastAsia="Arial Unicode MS" w:hAnsi="Tahoma" w:cs="Times New Roman"/>
          <w:b/>
          <w:kern w:val="2"/>
          <w:sz w:val="24"/>
          <w:szCs w:val="20"/>
          <w:lang w:eastAsia="pl-PL"/>
        </w:rPr>
        <w:t>. 02. 2021 r.</w:t>
      </w:r>
    </w:p>
    <w:p w14:paraId="229BD61D" w14:textId="77777777" w:rsidR="00E02D74" w:rsidRPr="00E02D74" w:rsidRDefault="00E02D74" w:rsidP="00E02D74">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E02D74">
        <w:rPr>
          <w:rFonts w:ascii="Tahoma" w:eastAsia="Arial Unicode MS" w:hAnsi="Tahoma" w:cs="Times New Roman"/>
          <w:b/>
          <w:kern w:val="2"/>
          <w:sz w:val="24"/>
          <w:szCs w:val="20"/>
          <w:lang w:eastAsia="pl-PL"/>
        </w:rPr>
        <w:t>nr sprawy RG.271.1.2021</w:t>
      </w:r>
    </w:p>
    <w:p w14:paraId="4F71EC67" w14:textId="77777777" w:rsidR="00E02D74" w:rsidRPr="00E02D74" w:rsidRDefault="00E02D74" w:rsidP="00E02D74">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60870B66" w14:textId="77777777" w:rsidR="00E02D74" w:rsidRPr="00E02D74" w:rsidRDefault="00E02D74" w:rsidP="00E02D74">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E02D74">
        <w:rPr>
          <w:rFonts w:ascii="Tahoma" w:eastAsia="Arial Unicode MS" w:hAnsi="Tahoma" w:cs="Times New Roman"/>
          <w:b/>
          <w:kern w:val="2"/>
          <w:sz w:val="24"/>
          <w:szCs w:val="20"/>
          <w:u w:val="single"/>
          <w:lang w:eastAsia="pl-PL"/>
        </w:rPr>
        <w:t>Zamawiający</w:t>
      </w:r>
    </w:p>
    <w:p w14:paraId="37CD3C0B" w14:textId="77777777" w:rsidR="00E02D74" w:rsidRPr="00E02D74" w:rsidRDefault="00E02D74" w:rsidP="00E02D74">
      <w:pPr>
        <w:widowControl w:val="0"/>
        <w:suppressAutoHyphens/>
        <w:spacing w:after="0" w:line="240" w:lineRule="auto"/>
        <w:ind w:left="270"/>
        <w:rPr>
          <w:rFonts w:ascii="Tahoma" w:eastAsia="Arial Unicode MS" w:hAnsi="Tahoma" w:cs="Times New Roman"/>
          <w:b/>
          <w:kern w:val="2"/>
          <w:sz w:val="24"/>
          <w:szCs w:val="20"/>
          <w:lang w:eastAsia="pl-PL"/>
        </w:rPr>
      </w:pPr>
      <w:r w:rsidRPr="00E02D74">
        <w:rPr>
          <w:rFonts w:ascii="Tahoma" w:eastAsia="Arial Unicode MS" w:hAnsi="Tahoma" w:cs="Times New Roman"/>
          <w:b/>
          <w:kern w:val="2"/>
          <w:sz w:val="24"/>
          <w:szCs w:val="20"/>
          <w:lang w:eastAsia="pl-PL"/>
        </w:rPr>
        <w:t>Gmina i Miasto Szadek</w:t>
      </w:r>
    </w:p>
    <w:p w14:paraId="578552BA" w14:textId="77777777" w:rsidR="00E02D74" w:rsidRPr="00E02D74" w:rsidRDefault="00E02D74" w:rsidP="00E02D74">
      <w:pPr>
        <w:widowControl w:val="0"/>
        <w:suppressAutoHyphens/>
        <w:spacing w:after="0" w:line="240" w:lineRule="auto"/>
        <w:ind w:left="270"/>
        <w:rPr>
          <w:rFonts w:ascii="Tahoma" w:eastAsia="Arial Unicode MS" w:hAnsi="Tahoma" w:cs="Times New Roman"/>
          <w:b/>
          <w:kern w:val="2"/>
          <w:sz w:val="24"/>
          <w:szCs w:val="20"/>
          <w:lang w:eastAsia="pl-PL"/>
        </w:rPr>
      </w:pPr>
      <w:r w:rsidRPr="00E02D74">
        <w:rPr>
          <w:rFonts w:ascii="Tahoma" w:eastAsia="Arial Unicode MS" w:hAnsi="Tahoma" w:cs="Times New Roman"/>
          <w:b/>
          <w:kern w:val="2"/>
          <w:sz w:val="24"/>
          <w:szCs w:val="20"/>
          <w:lang w:eastAsia="pl-PL"/>
        </w:rPr>
        <w:t>ul. Warszawska 3</w:t>
      </w:r>
    </w:p>
    <w:p w14:paraId="30C39684" w14:textId="77777777" w:rsidR="00E02D74" w:rsidRPr="00E02D74" w:rsidRDefault="00E02D74" w:rsidP="00E02D74">
      <w:pPr>
        <w:widowControl w:val="0"/>
        <w:suppressAutoHyphens/>
        <w:spacing w:after="0" w:line="240" w:lineRule="auto"/>
        <w:ind w:left="270"/>
        <w:rPr>
          <w:rFonts w:ascii="Tahoma" w:eastAsia="Arial Unicode MS" w:hAnsi="Tahoma" w:cs="Times New Roman"/>
          <w:b/>
          <w:kern w:val="2"/>
          <w:sz w:val="24"/>
          <w:szCs w:val="20"/>
          <w:lang w:val="en-AU" w:eastAsia="pl-PL"/>
        </w:rPr>
      </w:pPr>
      <w:r w:rsidRPr="00E02D74">
        <w:rPr>
          <w:rFonts w:ascii="Tahoma" w:eastAsia="Arial Unicode MS" w:hAnsi="Tahoma" w:cs="Times New Roman"/>
          <w:b/>
          <w:kern w:val="2"/>
          <w:sz w:val="24"/>
          <w:szCs w:val="20"/>
          <w:lang w:val="en-AU" w:eastAsia="pl-PL"/>
        </w:rPr>
        <w:t xml:space="preserve">98-240 </w:t>
      </w:r>
      <w:proofErr w:type="spellStart"/>
      <w:r w:rsidRPr="00E02D74">
        <w:rPr>
          <w:rFonts w:ascii="Tahoma" w:eastAsia="Arial Unicode MS" w:hAnsi="Tahoma" w:cs="Times New Roman"/>
          <w:b/>
          <w:kern w:val="2"/>
          <w:sz w:val="24"/>
          <w:szCs w:val="20"/>
          <w:lang w:val="en-AU" w:eastAsia="pl-PL"/>
        </w:rPr>
        <w:t>Szadek</w:t>
      </w:r>
      <w:proofErr w:type="spellEnd"/>
    </w:p>
    <w:p w14:paraId="5A7223D6" w14:textId="77777777" w:rsidR="00E02D74" w:rsidRPr="00E02D74" w:rsidRDefault="00E02D74" w:rsidP="00E02D74">
      <w:pPr>
        <w:widowControl w:val="0"/>
        <w:suppressAutoHyphens/>
        <w:spacing w:after="0" w:line="240" w:lineRule="auto"/>
        <w:ind w:left="270"/>
        <w:rPr>
          <w:rFonts w:ascii="Tahoma" w:eastAsia="Arial Unicode MS" w:hAnsi="Tahoma" w:cs="Times New Roman"/>
          <w:b/>
          <w:kern w:val="2"/>
          <w:sz w:val="24"/>
          <w:szCs w:val="20"/>
          <w:lang w:val="en-AU" w:eastAsia="pl-PL"/>
        </w:rPr>
      </w:pPr>
      <w:r w:rsidRPr="00E02D74">
        <w:rPr>
          <w:rFonts w:ascii="Tahoma" w:eastAsia="Arial Unicode MS" w:hAnsi="Tahoma" w:cs="Times New Roman"/>
          <w:b/>
          <w:kern w:val="2"/>
          <w:sz w:val="24"/>
          <w:szCs w:val="20"/>
          <w:lang w:val="en-AU" w:eastAsia="pl-PL"/>
        </w:rPr>
        <w:t>Tel. (0-43) 8215004</w:t>
      </w:r>
    </w:p>
    <w:p w14:paraId="67D5B96F" w14:textId="77777777" w:rsidR="00E02D74" w:rsidRPr="00E02D74" w:rsidRDefault="00E02D74" w:rsidP="00E02D74">
      <w:pPr>
        <w:widowControl w:val="0"/>
        <w:suppressAutoHyphens/>
        <w:spacing w:after="0" w:line="240" w:lineRule="auto"/>
        <w:ind w:left="270"/>
        <w:rPr>
          <w:rFonts w:ascii="Tahoma" w:eastAsia="Arial Unicode MS" w:hAnsi="Tahoma" w:cs="Times New Roman"/>
          <w:b/>
          <w:kern w:val="2"/>
          <w:sz w:val="24"/>
          <w:szCs w:val="20"/>
          <w:lang w:val="en-AU" w:eastAsia="pl-PL"/>
        </w:rPr>
      </w:pPr>
      <w:r w:rsidRPr="00E02D74">
        <w:rPr>
          <w:rFonts w:ascii="Tahoma" w:eastAsia="Arial Unicode MS" w:hAnsi="Tahoma" w:cs="Times New Roman"/>
          <w:b/>
          <w:kern w:val="2"/>
          <w:sz w:val="24"/>
          <w:szCs w:val="20"/>
          <w:lang w:val="en-AU" w:eastAsia="pl-PL"/>
        </w:rPr>
        <w:t>Fax.(0-43) 8215773</w:t>
      </w:r>
    </w:p>
    <w:p w14:paraId="0D37B85C" w14:textId="77777777" w:rsidR="00E02D74" w:rsidRPr="00E02D74" w:rsidRDefault="00E02D74" w:rsidP="00E02D74">
      <w:pPr>
        <w:widowControl w:val="0"/>
        <w:suppressAutoHyphens/>
        <w:spacing w:after="0" w:line="240" w:lineRule="auto"/>
        <w:ind w:left="270"/>
        <w:rPr>
          <w:rFonts w:ascii="Tahoma" w:eastAsia="Arial Unicode MS" w:hAnsi="Tahoma" w:cs="Times New Roman"/>
          <w:b/>
          <w:kern w:val="2"/>
          <w:sz w:val="24"/>
          <w:szCs w:val="20"/>
          <w:lang w:val="en-AU" w:eastAsia="pl-PL"/>
        </w:rPr>
      </w:pPr>
      <w:r w:rsidRPr="00E02D74">
        <w:rPr>
          <w:rFonts w:ascii="Tahoma" w:eastAsia="Arial Unicode MS" w:hAnsi="Tahoma" w:cs="Times New Roman"/>
          <w:b/>
          <w:kern w:val="2"/>
          <w:sz w:val="24"/>
          <w:szCs w:val="20"/>
          <w:lang w:val="en-AU" w:eastAsia="pl-PL"/>
        </w:rPr>
        <w:t xml:space="preserve">e-mail: </w:t>
      </w:r>
      <w:hyperlink r:id="rId7" w:history="1">
        <w:r w:rsidRPr="00E02D74">
          <w:rPr>
            <w:rFonts w:ascii="Tahoma" w:eastAsia="Arial Unicode MS" w:hAnsi="Tahoma" w:cs="Times New Roman"/>
            <w:b/>
            <w:color w:val="0563C1" w:themeColor="hyperlink"/>
            <w:kern w:val="2"/>
            <w:sz w:val="24"/>
            <w:szCs w:val="20"/>
            <w:u w:val="single"/>
            <w:lang w:val="en-AU" w:eastAsia="pl-PL"/>
          </w:rPr>
          <w:t>urzad@ugimszadek.pl</w:t>
        </w:r>
      </w:hyperlink>
      <w:r w:rsidRPr="00E02D74">
        <w:rPr>
          <w:rFonts w:ascii="Tahoma" w:eastAsia="Arial Unicode MS" w:hAnsi="Tahoma" w:cs="Times New Roman"/>
          <w:b/>
          <w:kern w:val="2"/>
          <w:sz w:val="24"/>
          <w:szCs w:val="20"/>
          <w:lang w:val="en-AU" w:eastAsia="pl-PL"/>
        </w:rPr>
        <w:t xml:space="preserve"> </w:t>
      </w:r>
    </w:p>
    <w:p w14:paraId="2DA85D84"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F185E5B"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4E894E3"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9A49B68"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AEAE7E8"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0CF8453"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4144437"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889A036"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2D4143C"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D18E265" w14:textId="77777777" w:rsidR="00E02D74" w:rsidRPr="00E02D74" w:rsidRDefault="00E02D74" w:rsidP="00E02D74">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EB1F0B1" w14:textId="77777777" w:rsidR="00E02D74" w:rsidRPr="00E02D74" w:rsidRDefault="00E02D74" w:rsidP="00E02D74">
      <w:pPr>
        <w:widowControl w:val="0"/>
        <w:suppressAutoHyphens/>
        <w:spacing w:after="0" w:line="240" w:lineRule="auto"/>
        <w:jc w:val="center"/>
        <w:rPr>
          <w:rFonts w:ascii="Tahoma" w:eastAsia="Arial Unicode MS" w:hAnsi="Tahoma" w:cs="Times New Roman"/>
          <w:b/>
          <w:kern w:val="2"/>
          <w:sz w:val="28"/>
          <w:szCs w:val="20"/>
          <w:lang w:eastAsia="pl-PL"/>
        </w:rPr>
      </w:pPr>
      <w:r w:rsidRPr="00E02D74">
        <w:rPr>
          <w:rFonts w:ascii="Tahoma" w:eastAsia="Arial Unicode MS" w:hAnsi="Tahoma" w:cs="Times New Roman"/>
          <w:b/>
          <w:kern w:val="2"/>
          <w:sz w:val="28"/>
          <w:szCs w:val="20"/>
          <w:lang w:eastAsia="pl-PL"/>
        </w:rPr>
        <w:t>Specyfikacja Warunków Zamówienia</w:t>
      </w:r>
    </w:p>
    <w:p w14:paraId="6B6BA963" w14:textId="77777777" w:rsidR="00E02D74" w:rsidRPr="00E02D74" w:rsidRDefault="00E02D74" w:rsidP="00E02D74">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1C4E3B2B" w14:textId="77777777" w:rsidR="00E02D74" w:rsidRPr="00E02D74" w:rsidRDefault="00E02D74" w:rsidP="00E02D74">
      <w:pPr>
        <w:suppressAutoHyphens/>
        <w:spacing w:after="0" w:line="240" w:lineRule="auto"/>
        <w:ind w:left="1080" w:hanging="1080"/>
        <w:jc w:val="both"/>
        <w:rPr>
          <w:rFonts w:ascii="Calibri" w:eastAsia="Times New Roman" w:hAnsi="Calibri" w:cs="Times New Roman"/>
        </w:rPr>
      </w:pPr>
      <w:r w:rsidRPr="00E02D74">
        <w:rPr>
          <w:rFonts w:ascii="Tahoma" w:eastAsia="Arial Unicode MS" w:hAnsi="Tahoma" w:cs="Times New Roman"/>
          <w:b/>
          <w:sz w:val="24"/>
          <w:szCs w:val="24"/>
          <w:lang w:eastAsia="pl-PL"/>
        </w:rPr>
        <w:t>dotyczy:</w:t>
      </w:r>
      <w:r w:rsidRPr="00E02D74">
        <w:rPr>
          <w:rFonts w:ascii="Tahoma" w:eastAsia="Arial Unicode MS" w:hAnsi="Tahoma" w:cs="Times New Roman"/>
          <w:sz w:val="20"/>
          <w:szCs w:val="20"/>
          <w:lang w:eastAsia="pl-PL"/>
        </w:rPr>
        <w:t xml:space="preserve"> </w:t>
      </w:r>
      <w:r w:rsidRPr="00E02D74">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sidRPr="00E02D74">
        <w:rPr>
          <w:rFonts w:ascii="Tahoma" w:eastAsia="Times New Roman" w:hAnsi="Tahoma" w:cs="Tahoma"/>
          <w:color w:val="000000"/>
          <w:sz w:val="24"/>
          <w:szCs w:val="24"/>
        </w:rPr>
        <w:t xml:space="preserve"> </w:t>
      </w:r>
      <w:bookmarkStart w:id="0" w:name="_Hlk64466676"/>
      <w:r w:rsidRPr="00E02D74">
        <w:rPr>
          <w:rFonts w:ascii="Tahoma" w:eastAsia="Times New Roman" w:hAnsi="Tahoma" w:cs="Tahoma"/>
          <w:color w:val="000000"/>
          <w:sz w:val="24"/>
          <w:szCs w:val="24"/>
        </w:rPr>
        <w:t>Przebudowa drogi gminnej wewnętrznej w sołectwie Tarnówka, ul. Kolonia B pomiędzy miejscowościami Marcelin, a Tarnówka, Gmina i Miasto Szadek- Etap II</w:t>
      </w:r>
      <w:bookmarkEnd w:id="0"/>
    </w:p>
    <w:p w14:paraId="0040B25F" w14:textId="77777777" w:rsidR="00E02D74" w:rsidRPr="00E02D74" w:rsidRDefault="00E02D74" w:rsidP="00E02D74">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4D07A081" w14:textId="77777777" w:rsidR="00E02D74" w:rsidRPr="00E02D74" w:rsidRDefault="00E02D74" w:rsidP="00E02D74">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8A56555" w14:textId="77777777" w:rsidR="00E02D74" w:rsidRPr="00E02D74" w:rsidRDefault="00E02D74" w:rsidP="00E02D74">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C2D4865" w14:textId="77777777" w:rsidR="00E02D74" w:rsidRPr="00E02D74" w:rsidRDefault="00E02D74" w:rsidP="00E02D74">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03F0E5A" w14:textId="77777777" w:rsidR="00E02D74" w:rsidRPr="00E02D74" w:rsidRDefault="00E02D74" w:rsidP="00E02D74">
      <w:pPr>
        <w:widowControl w:val="0"/>
        <w:suppressAutoHyphens/>
        <w:spacing w:after="0" w:line="240" w:lineRule="auto"/>
        <w:ind w:left="1125"/>
        <w:jc w:val="both"/>
        <w:rPr>
          <w:rFonts w:ascii="Tahoma" w:eastAsia="Arial Unicode MS" w:hAnsi="Tahoma" w:cs="Times New Roman"/>
          <w:kern w:val="2"/>
          <w:sz w:val="24"/>
          <w:szCs w:val="20"/>
          <w:lang w:eastAsia="pl-PL"/>
        </w:rPr>
      </w:pPr>
      <w:r w:rsidRPr="00E02D74">
        <w:rPr>
          <w:rFonts w:ascii="Tahoma" w:eastAsia="Arial Unicode MS" w:hAnsi="Tahoma" w:cs="Times New Roman"/>
          <w:kern w:val="2"/>
          <w:sz w:val="24"/>
          <w:szCs w:val="20"/>
          <w:lang w:eastAsia="pl-PL"/>
        </w:rPr>
        <w:t xml:space="preserve">liczba stron specyfikacji: </w:t>
      </w:r>
    </w:p>
    <w:p w14:paraId="7E166D5B" w14:textId="77777777" w:rsidR="00E02D74" w:rsidRPr="00E02D74" w:rsidRDefault="00E02D74" w:rsidP="00E02D74">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3D6E3405" w14:textId="77777777" w:rsidR="00E02D74" w:rsidRPr="00E02D74" w:rsidRDefault="00E02D74" w:rsidP="00E02D74">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47CE7650" w14:textId="77777777" w:rsidR="00E02D74" w:rsidRPr="00E02D74" w:rsidRDefault="00E02D74" w:rsidP="00E02D74">
      <w:pPr>
        <w:widowControl w:val="0"/>
        <w:suppressAutoHyphens/>
        <w:spacing w:after="0" w:line="240" w:lineRule="auto"/>
        <w:jc w:val="both"/>
        <w:rPr>
          <w:rFonts w:ascii="Tahoma" w:eastAsia="Arial Unicode MS" w:hAnsi="Tahoma" w:cs="Times New Roman"/>
          <w:kern w:val="2"/>
          <w:sz w:val="24"/>
          <w:szCs w:val="20"/>
          <w:lang w:eastAsia="pl-PL"/>
        </w:rPr>
      </w:pPr>
    </w:p>
    <w:p w14:paraId="569DB460" w14:textId="77777777" w:rsidR="00E02D74" w:rsidRPr="00E02D74" w:rsidRDefault="00E02D74" w:rsidP="00E02D74">
      <w:pPr>
        <w:widowControl w:val="0"/>
        <w:suppressAutoHyphens/>
        <w:spacing w:after="0" w:line="240" w:lineRule="auto"/>
        <w:jc w:val="both"/>
        <w:rPr>
          <w:rFonts w:ascii="Tahoma" w:eastAsia="Arial Unicode MS" w:hAnsi="Tahoma" w:cs="Times New Roman"/>
          <w:kern w:val="2"/>
          <w:sz w:val="24"/>
          <w:szCs w:val="20"/>
          <w:lang w:eastAsia="pl-PL"/>
        </w:rPr>
      </w:pPr>
    </w:p>
    <w:p w14:paraId="7B1DB47E" w14:textId="77777777" w:rsidR="00E02D74" w:rsidRPr="00E02D74" w:rsidRDefault="00E02D74" w:rsidP="00E02D74">
      <w:pPr>
        <w:widowControl w:val="0"/>
        <w:suppressAutoHyphens/>
        <w:spacing w:after="0" w:line="240" w:lineRule="auto"/>
        <w:ind w:left="1125"/>
        <w:jc w:val="right"/>
        <w:rPr>
          <w:rFonts w:ascii="Tahoma" w:eastAsia="Arial Unicode MS" w:hAnsi="Tahoma" w:cs="Times New Roman"/>
          <w:kern w:val="2"/>
          <w:sz w:val="24"/>
          <w:szCs w:val="20"/>
          <w:lang w:eastAsia="pl-PL"/>
        </w:rPr>
      </w:pPr>
      <w:r w:rsidRPr="00E02D74">
        <w:rPr>
          <w:rFonts w:ascii="Tahoma" w:eastAsia="Arial Unicode MS" w:hAnsi="Tahoma" w:cs="Times New Roman"/>
          <w:kern w:val="2"/>
          <w:sz w:val="24"/>
          <w:szCs w:val="20"/>
          <w:lang w:eastAsia="pl-PL"/>
        </w:rPr>
        <w:t>Zatwierdził:</w:t>
      </w:r>
    </w:p>
    <w:p w14:paraId="3DA23C03" w14:textId="77777777" w:rsidR="00E02D74" w:rsidRPr="00E02D74" w:rsidRDefault="00E02D74" w:rsidP="00E02D74">
      <w:pPr>
        <w:widowControl w:val="0"/>
        <w:suppressAutoHyphens/>
        <w:spacing w:after="0" w:line="240" w:lineRule="auto"/>
        <w:ind w:left="1125"/>
        <w:jc w:val="right"/>
        <w:rPr>
          <w:rFonts w:ascii="Tahoma" w:eastAsia="Arial Unicode MS" w:hAnsi="Tahoma" w:cs="Times New Roman"/>
          <w:kern w:val="2"/>
          <w:sz w:val="24"/>
          <w:szCs w:val="20"/>
          <w:lang w:eastAsia="pl-PL"/>
        </w:rPr>
      </w:pPr>
      <w:r w:rsidRPr="00E02D74">
        <w:rPr>
          <w:rFonts w:ascii="Tahoma" w:eastAsia="Arial Unicode MS" w:hAnsi="Tahoma" w:cs="Times New Roman"/>
          <w:kern w:val="2"/>
          <w:sz w:val="24"/>
          <w:szCs w:val="20"/>
          <w:lang w:eastAsia="pl-PL"/>
        </w:rPr>
        <w:t>Artur Ławniczak-</w:t>
      </w:r>
    </w:p>
    <w:p w14:paraId="13E50AD8" w14:textId="77777777" w:rsidR="00E02D74" w:rsidRPr="00E02D74" w:rsidRDefault="00E02D74" w:rsidP="00E02D74">
      <w:pPr>
        <w:widowControl w:val="0"/>
        <w:suppressAutoHyphens/>
        <w:spacing w:after="0" w:line="240" w:lineRule="auto"/>
        <w:ind w:left="1125"/>
        <w:jc w:val="right"/>
        <w:rPr>
          <w:rFonts w:ascii="Tahoma" w:eastAsia="Arial Unicode MS" w:hAnsi="Tahoma" w:cs="Times New Roman"/>
          <w:kern w:val="2"/>
          <w:sz w:val="24"/>
          <w:szCs w:val="20"/>
          <w:lang w:eastAsia="pl-PL"/>
        </w:rPr>
      </w:pPr>
      <w:r w:rsidRPr="00E02D74">
        <w:rPr>
          <w:rFonts w:ascii="Tahoma" w:eastAsia="Arial Unicode MS" w:hAnsi="Tahoma" w:cs="Times New Roman"/>
          <w:kern w:val="2"/>
          <w:sz w:val="24"/>
          <w:szCs w:val="20"/>
          <w:lang w:eastAsia="pl-PL"/>
        </w:rPr>
        <w:t>Burmistrz Gminy i Miasta Szadek</w:t>
      </w:r>
    </w:p>
    <w:p w14:paraId="54DDCC72" w14:textId="77777777" w:rsidR="00E02D74" w:rsidRPr="00E02D74" w:rsidRDefault="00E02D74" w:rsidP="00E02D74">
      <w:pPr>
        <w:widowControl w:val="0"/>
        <w:suppressAutoHyphens/>
        <w:spacing w:after="0" w:line="240" w:lineRule="auto"/>
        <w:ind w:right="525"/>
        <w:jc w:val="both"/>
        <w:rPr>
          <w:rFonts w:ascii="Tahoma" w:eastAsia="Arial Unicode MS" w:hAnsi="Tahoma" w:cs="Times New Roman"/>
          <w:i/>
          <w:kern w:val="2"/>
          <w:szCs w:val="20"/>
          <w:lang w:eastAsia="pl-PL"/>
        </w:rPr>
      </w:pPr>
    </w:p>
    <w:p w14:paraId="5BF9124C" w14:textId="77777777" w:rsidR="00E02D74" w:rsidRPr="00E02D74" w:rsidRDefault="00E02D74" w:rsidP="00E02D74">
      <w:pPr>
        <w:widowControl w:val="0"/>
        <w:suppressAutoHyphens/>
        <w:spacing w:after="0" w:line="240" w:lineRule="auto"/>
        <w:ind w:right="525"/>
        <w:jc w:val="both"/>
        <w:rPr>
          <w:rFonts w:ascii="Tahoma" w:eastAsia="Arial Unicode MS" w:hAnsi="Tahoma" w:cs="Times New Roman"/>
          <w:i/>
          <w:kern w:val="2"/>
          <w:szCs w:val="20"/>
          <w:lang w:eastAsia="pl-PL"/>
        </w:rPr>
      </w:pPr>
    </w:p>
    <w:p w14:paraId="7D3FC220"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120741A2"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B6DAF01"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9DF9A51"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12301748"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9F9D063"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E02D74">
        <w:rPr>
          <w:rFonts w:ascii="Tahoma" w:eastAsia="Arial Unicode MS" w:hAnsi="Tahoma" w:cs="Times New Roman"/>
          <w:i/>
          <w:kern w:val="2"/>
          <w:szCs w:val="20"/>
          <w:lang w:eastAsia="pl-PL"/>
        </w:rPr>
        <w:t xml:space="preserve">Ilekroć w niniejszej Specyfikacji jest mowa o ”Ustawie” należy przez to rozumieć ustawę </w:t>
      </w:r>
      <w:r w:rsidRPr="00E02D74">
        <w:rPr>
          <w:rFonts w:ascii="Tahoma" w:eastAsia="Arial Unicode MS" w:hAnsi="Tahoma" w:cs="Times New Roman"/>
          <w:i/>
          <w:kern w:val="2"/>
          <w:szCs w:val="20"/>
          <w:lang w:eastAsia="pl-PL"/>
        </w:rPr>
        <w:br/>
        <w:t xml:space="preserve">z dnia 11 września 2019 roku „Prawo Zamówień Publicznych” (Dz. U. z 2019 r. poz. 2019 </w:t>
      </w:r>
      <w:r w:rsidRPr="00E02D74">
        <w:rPr>
          <w:rFonts w:ascii="Tahoma" w:eastAsia="Arial Unicode MS" w:hAnsi="Tahoma" w:cs="Times New Roman"/>
          <w:i/>
          <w:kern w:val="2"/>
          <w:szCs w:val="20"/>
          <w:lang w:eastAsia="pl-PL"/>
        </w:rPr>
        <w:br/>
        <w:t xml:space="preserve">z </w:t>
      </w:r>
      <w:proofErr w:type="spellStart"/>
      <w:r w:rsidRPr="00E02D74">
        <w:rPr>
          <w:rFonts w:ascii="Tahoma" w:eastAsia="Arial Unicode MS" w:hAnsi="Tahoma" w:cs="Times New Roman"/>
          <w:i/>
          <w:kern w:val="2"/>
          <w:szCs w:val="20"/>
          <w:lang w:eastAsia="pl-PL"/>
        </w:rPr>
        <w:t>późn</w:t>
      </w:r>
      <w:proofErr w:type="spellEnd"/>
      <w:r w:rsidRPr="00E02D74">
        <w:rPr>
          <w:rFonts w:ascii="Tahoma" w:eastAsia="Arial Unicode MS" w:hAnsi="Tahoma" w:cs="Times New Roman"/>
          <w:i/>
          <w:kern w:val="2"/>
          <w:szCs w:val="20"/>
          <w:lang w:eastAsia="pl-PL"/>
        </w:rPr>
        <w:t>. zm.)</w:t>
      </w:r>
    </w:p>
    <w:p w14:paraId="5FBC5EBF"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88BBE18" w14:textId="77777777" w:rsidR="00E02D74" w:rsidRPr="00E02D74" w:rsidRDefault="00E02D74" w:rsidP="00C6239D">
      <w:pPr>
        <w:widowControl w:val="0"/>
        <w:numPr>
          <w:ilvl w:val="0"/>
          <w:numId w:val="11"/>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E02D74">
        <w:rPr>
          <w:rFonts w:ascii="Tahoma" w:eastAsia="Arial Unicode MS" w:hAnsi="Tahoma" w:cs="Times New Roman"/>
          <w:b/>
          <w:bCs/>
          <w:iCs/>
          <w:kern w:val="2"/>
          <w:sz w:val="24"/>
          <w:szCs w:val="24"/>
          <w:lang w:eastAsia="pl-PL"/>
        </w:rPr>
        <w:t>INFORMACJE OGÓLNE</w:t>
      </w:r>
    </w:p>
    <w:p w14:paraId="04089077" w14:textId="77777777" w:rsidR="00E02D74" w:rsidRPr="00E02D74" w:rsidRDefault="00E02D74" w:rsidP="00C6239D">
      <w:pPr>
        <w:widowControl w:val="0"/>
        <w:numPr>
          <w:ilvl w:val="0"/>
          <w:numId w:val="21"/>
        </w:numPr>
        <w:suppressAutoHyphens/>
        <w:spacing w:after="0" w:line="240" w:lineRule="auto"/>
        <w:ind w:left="426"/>
        <w:contextualSpacing/>
        <w:rPr>
          <w:rFonts w:ascii="Tahoma" w:eastAsia="Arial Unicode MS" w:hAnsi="Tahoma" w:cs="Times New Roman"/>
          <w:bCs/>
          <w:kern w:val="2"/>
          <w:lang w:eastAsia="pl-PL"/>
        </w:rPr>
      </w:pPr>
      <w:r w:rsidRPr="00E02D74">
        <w:rPr>
          <w:rFonts w:ascii="Tahoma" w:eastAsia="Arial Unicode MS" w:hAnsi="Tahoma" w:cs="Times New Roman"/>
          <w:iCs/>
          <w:kern w:val="2"/>
          <w:lang w:eastAsia="pl-PL"/>
        </w:rPr>
        <w:t xml:space="preserve">Zamawiający: </w:t>
      </w:r>
      <w:r w:rsidRPr="00E02D74">
        <w:rPr>
          <w:rFonts w:ascii="Tahoma" w:eastAsia="Arial Unicode MS" w:hAnsi="Tahoma" w:cs="Times New Roman"/>
          <w:iCs/>
          <w:kern w:val="2"/>
          <w:lang w:eastAsia="pl-PL"/>
        </w:rPr>
        <w:br/>
      </w:r>
      <w:r w:rsidRPr="00E02D74">
        <w:rPr>
          <w:rFonts w:ascii="Tahoma" w:eastAsia="Arial Unicode MS" w:hAnsi="Tahoma" w:cs="Times New Roman"/>
          <w:bCs/>
          <w:kern w:val="2"/>
          <w:lang w:eastAsia="pl-PL"/>
        </w:rPr>
        <w:t>Gmina i Miasto Szadek</w:t>
      </w:r>
    </w:p>
    <w:p w14:paraId="579ACE5D" w14:textId="77777777" w:rsidR="00E02D74" w:rsidRPr="00E02D74" w:rsidRDefault="00E02D74" w:rsidP="00E02D74">
      <w:pPr>
        <w:widowControl w:val="0"/>
        <w:suppressAutoHyphens/>
        <w:spacing w:after="0" w:line="240" w:lineRule="auto"/>
        <w:ind w:left="567" w:hanging="141"/>
        <w:rPr>
          <w:rFonts w:ascii="Tahoma" w:eastAsia="Arial Unicode MS" w:hAnsi="Tahoma" w:cs="Times New Roman"/>
          <w:bCs/>
          <w:kern w:val="2"/>
          <w:lang w:eastAsia="pl-PL"/>
        </w:rPr>
      </w:pPr>
      <w:r w:rsidRPr="00E02D74">
        <w:rPr>
          <w:rFonts w:ascii="Tahoma" w:eastAsia="Arial Unicode MS" w:hAnsi="Tahoma" w:cs="Times New Roman"/>
          <w:bCs/>
          <w:kern w:val="2"/>
          <w:lang w:eastAsia="pl-PL"/>
        </w:rPr>
        <w:t>ul. Warszawska 3</w:t>
      </w:r>
    </w:p>
    <w:p w14:paraId="68EBBB45" w14:textId="77777777" w:rsidR="00E02D74" w:rsidRPr="00E02D74" w:rsidRDefault="00E02D74" w:rsidP="00E02D74">
      <w:pPr>
        <w:widowControl w:val="0"/>
        <w:suppressAutoHyphens/>
        <w:spacing w:after="0" w:line="240" w:lineRule="auto"/>
        <w:ind w:left="567" w:hanging="141"/>
        <w:rPr>
          <w:rFonts w:ascii="Tahoma" w:eastAsia="Arial Unicode MS" w:hAnsi="Tahoma" w:cs="Times New Roman"/>
          <w:bCs/>
          <w:kern w:val="2"/>
          <w:lang w:eastAsia="pl-PL"/>
        </w:rPr>
      </w:pPr>
      <w:r w:rsidRPr="00E02D74">
        <w:rPr>
          <w:rFonts w:ascii="Tahoma" w:eastAsia="Arial Unicode MS" w:hAnsi="Tahoma" w:cs="Times New Roman"/>
          <w:bCs/>
          <w:kern w:val="2"/>
          <w:lang w:eastAsia="pl-PL"/>
        </w:rPr>
        <w:t>98-240 Szadek</w:t>
      </w:r>
    </w:p>
    <w:p w14:paraId="367C3F14" w14:textId="77777777" w:rsidR="00E02D74" w:rsidRPr="00E02D74" w:rsidRDefault="00E02D74" w:rsidP="00E02D74">
      <w:pPr>
        <w:widowControl w:val="0"/>
        <w:suppressAutoHyphens/>
        <w:spacing w:after="0" w:line="240" w:lineRule="auto"/>
        <w:ind w:left="567" w:hanging="141"/>
        <w:rPr>
          <w:rFonts w:ascii="Tahoma" w:eastAsia="Arial Unicode MS" w:hAnsi="Tahoma" w:cs="Times New Roman"/>
          <w:bCs/>
          <w:kern w:val="2"/>
          <w:lang w:eastAsia="pl-PL"/>
        </w:rPr>
      </w:pPr>
      <w:r w:rsidRPr="00E02D74">
        <w:rPr>
          <w:rFonts w:ascii="Tahoma" w:eastAsia="Arial Unicode MS" w:hAnsi="Tahoma" w:cs="Times New Roman"/>
          <w:bCs/>
          <w:kern w:val="2"/>
          <w:lang w:eastAsia="pl-PL"/>
        </w:rPr>
        <w:t>Tel. (0-43) 8215004</w:t>
      </w:r>
    </w:p>
    <w:p w14:paraId="578CA327" w14:textId="77777777" w:rsidR="00E02D74" w:rsidRPr="00E02D74" w:rsidRDefault="00E02D74" w:rsidP="00E02D74">
      <w:pPr>
        <w:widowControl w:val="0"/>
        <w:suppressAutoHyphens/>
        <w:spacing w:after="0" w:line="240" w:lineRule="auto"/>
        <w:ind w:left="567" w:hanging="141"/>
        <w:rPr>
          <w:rFonts w:ascii="Tahoma" w:eastAsia="Arial Unicode MS" w:hAnsi="Tahoma" w:cs="Times New Roman"/>
          <w:bCs/>
          <w:kern w:val="2"/>
          <w:lang w:eastAsia="pl-PL"/>
        </w:rPr>
      </w:pPr>
      <w:r w:rsidRPr="00E02D74">
        <w:rPr>
          <w:rFonts w:ascii="Tahoma" w:eastAsia="Arial Unicode MS" w:hAnsi="Tahoma" w:cs="Times New Roman"/>
          <w:bCs/>
          <w:kern w:val="2"/>
          <w:lang w:eastAsia="pl-PL"/>
        </w:rPr>
        <w:t>Fax.(0-43) 8215773</w:t>
      </w:r>
    </w:p>
    <w:p w14:paraId="495BF48C" w14:textId="77777777" w:rsidR="00E02D74" w:rsidRPr="00E02D74" w:rsidRDefault="00E02D74" w:rsidP="00E02D74">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E02D74">
        <w:rPr>
          <w:rFonts w:ascii="Tahoma" w:eastAsia="Arial Unicode MS" w:hAnsi="Tahoma" w:cs="Times New Roman"/>
          <w:bCs/>
          <w:kern w:val="2"/>
          <w:lang w:eastAsia="pl-PL"/>
        </w:rPr>
        <w:t xml:space="preserve">e-mail: </w:t>
      </w:r>
      <w:hyperlink r:id="rId8" w:history="1">
        <w:r w:rsidRPr="00E02D74">
          <w:rPr>
            <w:rFonts w:ascii="Tahoma" w:eastAsia="Arial Unicode MS" w:hAnsi="Tahoma" w:cs="Times New Roman"/>
            <w:bCs/>
            <w:color w:val="0563C1" w:themeColor="hyperlink"/>
            <w:kern w:val="2"/>
            <w:u w:val="single"/>
            <w:lang w:eastAsia="pl-PL"/>
          </w:rPr>
          <w:t>urzad@ugimszadek.pl</w:t>
        </w:r>
      </w:hyperlink>
    </w:p>
    <w:p w14:paraId="67C16F7B" w14:textId="77777777" w:rsidR="00E02D74" w:rsidRPr="00E02D74" w:rsidRDefault="00E02D74" w:rsidP="00E02D74">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E02D74">
        <w:rPr>
          <w:rFonts w:ascii="Tahoma" w:eastAsia="Arial Unicode MS" w:hAnsi="Tahoma" w:cs="Times New Roman"/>
          <w:bCs/>
          <w:kern w:val="2"/>
          <w:lang w:eastAsia="pl-PL"/>
        </w:rPr>
        <w:t>adres strony internetowej prowadzonego postępowania:</w:t>
      </w:r>
    </w:p>
    <w:p w14:paraId="02DEAC9C" w14:textId="77777777" w:rsidR="00E02D74" w:rsidRPr="00E02D74" w:rsidRDefault="00C21D98" w:rsidP="00E02D74">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hyperlink r:id="rId9" w:history="1">
        <w:r w:rsidR="00E02D74" w:rsidRPr="00E02D74">
          <w:rPr>
            <w:rFonts w:ascii="Tahoma" w:eastAsia="Arial Unicode MS" w:hAnsi="Tahoma" w:cs="Times New Roman"/>
            <w:bCs/>
            <w:color w:val="0563C1" w:themeColor="hyperlink"/>
            <w:kern w:val="2"/>
            <w:u w:val="single"/>
            <w:lang w:eastAsia="pl-PL"/>
          </w:rPr>
          <w:t>http://szadek.biuletyn.net/?bip=1&amp;cid=55&amp;bsc=N</w:t>
        </w:r>
      </w:hyperlink>
      <w:r w:rsidR="00E02D74" w:rsidRPr="00E02D74">
        <w:rPr>
          <w:rFonts w:ascii="Tahoma" w:eastAsia="Arial Unicode MS" w:hAnsi="Tahoma" w:cs="Times New Roman"/>
          <w:bCs/>
          <w:kern w:val="2"/>
          <w:lang w:eastAsia="pl-PL"/>
        </w:rPr>
        <w:t xml:space="preserve"> </w:t>
      </w:r>
    </w:p>
    <w:p w14:paraId="339097DE" w14:textId="77777777" w:rsidR="00E02D74" w:rsidRPr="00E02D74" w:rsidRDefault="00E02D74" w:rsidP="00E02D74">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4D1EE628" w14:textId="77777777" w:rsidR="00E02D74" w:rsidRPr="00E02D74" w:rsidRDefault="00E02D74" w:rsidP="00C6239D">
      <w:pPr>
        <w:widowControl w:val="0"/>
        <w:numPr>
          <w:ilvl w:val="0"/>
          <w:numId w:val="21"/>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E02D74">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35707A74" w14:textId="77777777" w:rsidR="00E02D74" w:rsidRPr="00E02D74" w:rsidRDefault="00C21D98" w:rsidP="00E02D74">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hyperlink r:id="rId10" w:history="1">
        <w:r w:rsidR="00E02D74" w:rsidRPr="00E02D74">
          <w:rPr>
            <w:rFonts w:ascii="Tahoma" w:eastAsia="Arial Unicode MS" w:hAnsi="Tahoma" w:cs="Times New Roman"/>
            <w:bCs/>
            <w:color w:val="0563C1" w:themeColor="hyperlink"/>
            <w:kern w:val="2"/>
            <w:u w:val="single"/>
            <w:lang w:eastAsia="pl-PL"/>
          </w:rPr>
          <w:t>http://szadek.biuletyn.net/?bip=1&amp;cid=55&amp;bsc=N</w:t>
        </w:r>
      </w:hyperlink>
    </w:p>
    <w:p w14:paraId="37167986" w14:textId="77777777" w:rsidR="00E02D74" w:rsidRPr="00E02D74" w:rsidRDefault="00E02D74" w:rsidP="00E02D74">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7440EB29" w14:textId="77777777" w:rsidR="00E02D74" w:rsidRPr="00E02D74" w:rsidRDefault="00E02D74" w:rsidP="00C6239D">
      <w:pPr>
        <w:widowControl w:val="0"/>
        <w:numPr>
          <w:ilvl w:val="0"/>
          <w:numId w:val="21"/>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E02D74">
        <w:rPr>
          <w:rFonts w:ascii="Tahoma" w:eastAsia="Arial Unicode MS" w:hAnsi="Tahoma" w:cs="Times New Roman"/>
          <w:bCs/>
          <w:iCs/>
          <w:kern w:val="2"/>
          <w:lang w:eastAsia="pl-PL"/>
        </w:rPr>
        <w:t xml:space="preserve">Tryb udzielenia zamówienia: zamówienie prowadzone jest w trybie podstawowym, bez przeprowadzenia negocjacji, na podstawie art. 275 ust. 1 pkt 1 Ustawy </w:t>
      </w:r>
      <w:proofErr w:type="spellStart"/>
      <w:r w:rsidRPr="00E02D74">
        <w:rPr>
          <w:rFonts w:ascii="Tahoma" w:eastAsia="Arial Unicode MS" w:hAnsi="Tahoma" w:cs="Times New Roman"/>
          <w:bCs/>
          <w:iCs/>
          <w:kern w:val="2"/>
          <w:lang w:eastAsia="pl-PL"/>
        </w:rPr>
        <w:t>pzp</w:t>
      </w:r>
      <w:proofErr w:type="spellEnd"/>
      <w:r w:rsidRPr="00E02D74">
        <w:rPr>
          <w:rFonts w:ascii="Tahoma" w:eastAsia="Arial Unicode MS" w:hAnsi="Tahoma" w:cs="Times New Roman"/>
          <w:bCs/>
          <w:iCs/>
          <w:kern w:val="2"/>
          <w:lang w:eastAsia="pl-PL"/>
        </w:rPr>
        <w:t>.</w:t>
      </w:r>
    </w:p>
    <w:p w14:paraId="798A69CB" w14:textId="77777777" w:rsidR="00E02D74" w:rsidRPr="00E02D74" w:rsidRDefault="00E02D74" w:rsidP="00E02D74">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4E099226" w14:textId="77777777" w:rsidR="00E02D74" w:rsidRPr="00E02D74" w:rsidRDefault="00E02D74" w:rsidP="00E02D74">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603889F4" w14:textId="77777777" w:rsidR="00E02D74" w:rsidRPr="00E02D74" w:rsidRDefault="00E02D74" w:rsidP="00E02D74">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741140C9" w14:textId="77777777" w:rsidR="00E02D74" w:rsidRPr="00E02D74" w:rsidRDefault="00E02D74" w:rsidP="00C6239D">
      <w:pPr>
        <w:widowControl w:val="0"/>
        <w:numPr>
          <w:ilvl w:val="0"/>
          <w:numId w:val="11"/>
        </w:numPr>
        <w:suppressAutoHyphens/>
        <w:spacing w:after="0" w:line="240" w:lineRule="auto"/>
        <w:jc w:val="center"/>
        <w:rPr>
          <w:rFonts w:ascii="Tahoma" w:eastAsia="Arial Unicode MS" w:hAnsi="Tahoma" w:cs="Times New Roman"/>
          <w:b/>
          <w:kern w:val="2"/>
          <w:sz w:val="24"/>
          <w:szCs w:val="20"/>
          <w:lang w:eastAsia="pl-PL"/>
        </w:rPr>
      </w:pPr>
      <w:r w:rsidRPr="00E02D74">
        <w:rPr>
          <w:rFonts w:ascii="Tahoma" w:eastAsia="Arial Unicode MS" w:hAnsi="Tahoma" w:cs="Times New Roman"/>
          <w:b/>
          <w:kern w:val="2"/>
          <w:sz w:val="24"/>
          <w:szCs w:val="20"/>
          <w:lang w:eastAsia="pl-PL"/>
        </w:rPr>
        <w:t>PRZEDMIOT ZAMÓWIENIA</w:t>
      </w:r>
    </w:p>
    <w:p w14:paraId="54EF557B" w14:textId="77777777" w:rsidR="00E02D74" w:rsidRPr="00E02D74" w:rsidRDefault="00E02D74" w:rsidP="00E02D74">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7CAF3043" w14:textId="77777777" w:rsidR="00E02D74" w:rsidRPr="00E02D74" w:rsidRDefault="00E02D74" w:rsidP="00E02D74">
      <w:pPr>
        <w:widowControl w:val="0"/>
        <w:suppressAutoHyphens/>
        <w:spacing w:after="0" w:line="240" w:lineRule="auto"/>
        <w:jc w:val="both"/>
        <w:rPr>
          <w:rFonts w:ascii="Times New Roman" w:eastAsia="Times New Roman" w:hAnsi="Times New Roman" w:cs="Times New Roman"/>
          <w:kern w:val="2"/>
          <w:szCs w:val="20"/>
          <w:lang w:eastAsia="pl-PL"/>
        </w:rPr>
      </w:pPr>
    </w:p>
    <w:p w14:paraId="67DB7FB6" w14:textId="77777777" w:rsidR="00E02D74" w:rsidRPr="00E02D74" w:rsidRDefault="00E02D74" w:rsidP="00E02D74">
      <w:pPr>
        <w:suppressAutoHyphens/>
        <w:spacing w:after="0" w:line="240" w:lineRule="auto"/>
        <w:ind w:left="360" w:hanging="360"/>
        <w:jc w:val="both"/>
        <w:rPr>
          <w:rFonts w:ascii="Calibri" w:eastAsia="Times New Roman" w:hAnsi="Calibri" w:cs="Times New Roman"/>
        </w:rPr>
      </w:pPr>
      <w:r w:rsidRPr="00E02D74">
        <w:rPr>
          <w:rFonts w:ascii="Tahoma" w:eastAsia="Arial Unicode MS" w:hAnsi="Tahoma" w:cs="Tahoma"/>
          <w:kern w:val="2"/>
          <w:lang w:eastAsia="pl-PL"/>
        </w:rPr>
        <w:t>1. Przedmiotem zamówienia są roboty budowlane: Przebudowa drogi gminnej wewnętrznej w sołectwie Tarnówka, ul. Kolonia B pomiędzy miejscowościami Marcelin, a Tarnówka, Gmina i Miasto Szadek- Etap II</w:t>
      </w:r>
    </w:p>
    <w:p w14:paraId="6ABF4F3E" w14:textId="77777777" w:rsidR="00E02D74" w:rsidRPr="00E02D74" w:rsidRDefault="00E02D74" w:rsidP="00E02D74">
      <w:pPr>
        <w:suppressAutoHyphens/>
        <w:spacing w:after="0" w:line="240" w:lineRule="auto"/>
        <w:ind w:left="284" w:hanging="284"/>
        <w:jc w:val="both"/>
        <w:rPr>
          <w:rFonts w:ascii="Tahoma" w:eastAsia="Times New Roman" w:hAnsi="Tahoma" w:cs="Tahoma"/>
          <w:lang w:eastAsia="pl-PL"/>
        </w:rPr>
      </w:pPr>
    </w:p>
    <w:p w14:paraId="484FED77" w14:textId="77777777" w:rsidR="00E02D74" w:rsidRPr="00E02D74" w:rsidRDefault="00E02D74" w:rsidP="00E02D74">
      <w:pPr>
        <w:suppressAutoHyphens/>
        <w:spacing w:after="0" w:line="240" w:lineRule="auto"/>
        <w:ind w:left="426" w:hanging="426"/>
        <w:jc w:val="both"/>
        <w:rPr>
          <w:rFonts w:ascii="Calibri" w:eastAsia="Times New Roman" w:hAnsi="Calibri" w:cs="Times New Roman"/>
        </w:rPr>
      </w:pPr>
      <w:r w:rsidRPr="00E02D74">
        <w:rPr>
          <w:rFonts w:ascii="Tahoma" w:eastAsia="Times New Roman" w:hAnsi="Tahoma" w:cs="Tahoma"/>
          <w:lang w:eastAsia="pl-PL"/>
        </w:rPr>
        <w:t>2.</w:t>
      </w:r>
      <w:r w:rsidRPr="00E02D74">
        <w:rPr>
          <w:rFonts w:ascii="Tahoma" w:eastAsia="Arial Unicode MS" w:hAnsi="Tahoma" w:cs="Times New Roman"/>
          <w:kern w:val="2"/>
          <w:szCs w:val="20"/>
          <w:lang w:eastAsia="pl-PL"/>
        </w:rPr>
        <w:t xml:space="preserve"> Szczegółowy opis przedmiotu zamówienia przedstawiony jest w załącznikach  stanowiących integralną część niniejszej Specyfikacji:</w:t>
      </w:r>
    </w:p>
    <w:p w14:paraId="3D55D64E" w14:textId="77777777" w:rsidR="00E02D74" w:rsidRPr="00E02D74" w:rsidRDefault="00E02D74" w:rsidP="00E02D74">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Specyfikacja Techniczna Wykonania i Odbioru Robót Budowlanych,</w:t>
      </w:r>
    </w:p>
    <w:p w14:paraId="210B53A4" w14:textId="77777777" w:rsidR="00E02D74" w:rsidRPr="00E02D74" w:rsidRDefault="00E02D74" w:rsidP="00E02D74">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Dokumentacje projektowa </w:t>
      </w:r>
    </w:p>
    <w:p w14:paraId="4A94843B" w14:textId="77777777" w:rsidR="00E02D74" w:rsidRPr="00E02D74" w:rsidRDefault="00E02D74" w:rsidP="00E02D74">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Przedmiar robót</w:t>
      </w:r>
    </w:p>
    <w:p w14:paraId="3EA1BA7A" w14:textId="77777777" w:rsidR="00E02D74" w:rsidRPr="00E02D74" w:rsidRDefault="00E02D74" w:rsidP="00E02D74">
      <w:pPr>
        <w:widowControl w:val="0"/>
        <w:suppressAutoHyphens/>
        <w:spacing w:after="0" w:line="240" w:lineRule="auto"/>
        <w:ind w:left="426"/>
        <w:jc w:val="both"/>
        <w:rPr>
          <w:rFonts w:ascii="Tahoma" w:eastAsia="Arial Unicode MS" w:hAnsi="Tahoma" w:cs="Times New Roman"/>
          <w:kern w:val="2"/>
          <w:szCs w:val="20"/>
          <w:lang w:eastAsia="pl-PL"/>
        </w:rPr>
      </w:pPr>
    </w:p>
    <w:p w14:paraId="70848717" w14:textId="3C5895D8" w:rsidR="006A07E3" w:rsidRPr="005F3B46" w:rsidRDefault="006A07E3" w:rsidP="00C6239D">
      <w:pPr>
        <w:widowControl w:val="0"/>
        <w:numPr>
          <w:ilvl w:val="0"/>
          <w:numId w:val="60"/>
        </w:numPr>
        <w:tabs>
          <w:tab w:val="num" w:pos="426"/>
        </w:tabs>
        <w:suppressAutoHyphens/>
        <w:spacing w:after="0" w:line="240" w:lineRule="auto"/>
        <w:ind w:left="426"/>
        <w:jc w:val="both"/>
        <w:rPr>
          <w:rFonts w:ascii="Tahoma" w:eastAsia="Arial Unicode MS" w:hAnsi="Tahoma"/>
          <w:b/>
          <w:bCs/>
          <w:kern w:val="3"/>
          <w:szCs w:val="20"/>
          <w:lang w:eastAsia="pl-PL"/>
        </w:rPr>
      </w:pPr>
      <w:r>
        <w:rPr>
          <w:rFonts w:ascii="Tahoma" w:eastAsia="Arial Unicode MS" w:hAnsi="Tahoma"/>
          <w:kern w:val="3"/>
          <w:szCs w:val="20"/>
          <w:lang w:eastAsia="pl-PL"/>
        </w:rPr>
        <w:t xml:space="preserve">W styczniu 2021 r. Gmina i Miasto Szadek złożyła wniosek w Urzędzie Marszałkowski Województwa Łódzkiego o dofinansowanie przedmiotowej drogi środkami z budżetu Województwa Łódzkiego, pochodzącymi z tytułu wyłączenia z produkcji gruntów rolnych na podstawie ustawy z dnia 3 lutego 1995 r. o ochronie gruntów rolnych i leśnych. </w:t>
      </w:r>
      <w:r w:rsidRPr="005F3B46">
        <w:rPr>
          <w:rFonts w:ascii="Tahoma" w:eastAsia="Arial Unicode MS" w:hAnsi="Tahoma"/>
          <w:b/>
          <w:bCs/>
          <w:kern w:val="3"/>
          <w:szCs w:val="20"/>
          <w:lang w:eastAsia="pl-PL"/>
        </w:rPr>
        <w:t xml:space="preserve">Zamawiający, działając na podstawie art. 310 Ustawy </w:t>
      </w:r>
      <w:proofErr w:type="spellStart"/>
      <w:r w:rsidRPr="005F3B46">
        <w:rPr>
          <w:rFonts w:ascii="Tahoma" w:eastAsia="Arial Unicode MS" w:hAnsi="Tahoma"/>
          <w:b/>
          <w:bCs/>
          <w:kern w:val="3"/>
          <w:szCs w:val="20"/>
          <w:lang w:eastAsia="pl-PL"/>
        </w:rPr>
        <w:t>pzp</w:t>
      </w:r>
      <w:proofErr w:type="spellEnd"/>
      <w:r w:rsidRPr="005F3B46">
        <w:rPr>
          <w:rFonts w:ascii="Tahoma" w:eastAsia="Arial Unicode MS" w:hAnsi="Tahoma"/>
          <w:b/>
          <w:bCs/>
          <w:kern w:val="3"/>
          <w:szCs w:val="20"/>
          <w:lang w:eastAsia="pl-PL"/>
        </w:rPr>
        <w:t>, zastrzega sobie możliwość unieważnienia postępowania o udzielenie zamówienia</w:t>
      </w:r>
      <w:r w:rsidR="005F3B46" w:rsidRPr="005F3B46">
        <w:rPr>
          <w:rFonts w:ascii="Tahoma" w:eastAsia="Arial Unicode MS" w:hAnsi="Tahoma"/>
          <w:b/>
          <w:bCs/>
          <w:kern w:val="3"/>
          <w:szCs w:val="20"/>
          <w:lang w:eastAsia="pl-PL"/>
        </w:rPr>
        <w:t>, jeżeli środki publiczne, które zamawiający zamierzał przeznaczyć na sfinansowanie całości lub części zamówienia, nie zostaną mu przyznane.</w:t>
      </w:r>
    </w:p>
    <w:p w14:paraId="15696A05" w14:textId="77777777" w:rsidR="006A07E3" w:rsidRPr="006A07E3" w:rsidRDefault="006A07E3" w:rsidP="00C6239D">
      <w:pPr>
        <w:widowControl w:val="0"/>
        <w:numPr>
          <w:ilvl w:val="0"/>
          <w:numId w:val="60"/>
        </w:numPr>
        <w:tabs>
          <w:tab w:val="num" w:pos="426"/>
        </w:tabs>
        <w:suppressAutoHyphens/>
        <w:spacing w:after="0" w:line="240" w:lineRule="auto"/>
        <w:ind w:left="426"/>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lastRenderedPageBreak/>
        <w:t>Wykonawcy w ramach zryczałtowanej ceny zobowiązani będą do:</w:t>
      </w:r>
    </w:p>
    <w:p w14:paraId="0814FCA4"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t>zapewnienia materiałów niezbędnych do prowadzenia robót wraz z ich transportem,</w:t>
      </w:r>
    </w:p>
    <w:p w14:paraId="282CC33F"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t>organizacji i utrzymania zaplecza technicznego w czasie budowy,</w:t>
      </w:r>
    </w:p>
    <w:p w14:paraId="584B0D0B"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t>zapewnienia w trakcie prowadzenia robót właściwego oznakowania terenu robót, prowadzenia ich z zachowaniem wymagań przepisów BHP oraz przepisów ppoż.</w:t>
      </w:r>
    </w:p>
    <w:p w14:paraId="524051EF" w14:textId="77777777" w:rsidR="006A07E3" w:rsidRPr="006A07E3" w:rsidRDefault="006A07E3" w:rsidP="00C6239D">
      <w:pPr>
        <w:widowControl w:val="0"/>
        <w:numPr>
          <w:ilvl w:val="0"/>
          <w:numId w:val="61"/>
        </w:numPr>
        <w:suppressAutoHyphens/>
        <w:spacing w:after="0" w:line="240" w:lineRule="auto"/>
        <w:ind w:hanging="294"/>
        <w:jc w:val="both"/>
        <w:rPr>
          <w:rFonts w:ascii="Tahoma" w:eastAsia="Arial Unicode MS" w:hAnsi="Tahoma" w:cs="Times New Roman"/>
          <w:b/>
          <w:kern w:val="3"/>
          <w:szCs w:val="20"/>
          <w:lang w:eastAsia="pl-PL"/>
        </w:rPr>
      </w:pPr>
      <w:r w:rsidRPr="006A07E3">
        <w:rPr>
          <w:rFonts w:ascii="Tahoma" w:eastAsia="Arial Unicode MS" w:hAnsi="Tahoma" w:cs="Times New Roman"/>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14:paraId="08943018" w14:textId="77777777" w:rsidR="006A07E3" w:rsidRPr="006A07E3" w:rsidRDefault="006A07E3" w:rsidP="00C6239D">
      <w:pPr>
        <w:widowControl w:val="0"/>
        <w:numPr>
          <w:ilvl w:val="0"/>
          <w:numId w:val="61"/>
        </w:numPr>
        <w:suppressAutoHyphens/>
        <w:spacing w:after="0" w:line="240" w:lineRule="auto"/>
        <w:ind w:hanging="294"/>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t xml:space="preserve">uzyskania wszelkich zezwoleń prawem przewidzianych niezbędnych do realizacji niniejszego zamówienia. </w:t>
      </w:r>
    </w:p>
    <w:p w14:paraId="3805BC45" w14:textId="77777777" w:rsidR="006A07E3" w:rsidRPr="006A07E3" w:rsidRDefault="006A07E3" w:rsidP="00C6239D">
      <w:pPr>
        <w:widowControl w:val="0"/>
        <w:numPr>
          <w:ilvl w:val="0"/>
          <w:numId w:val="61"/>
        </w:numPr>
        <w:suppressAutoHyphens/>
        <w:spacing w:after="0" w:line="240" w:lineRule="auto"/>
        <w:ind w:hanging="294"/>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14:paraId="4F147BB5"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b/>
          <w:kern w:val="3"/>
          <w:szCs w:val="20"/>
          <w:lang w:eastAsia="pl-PL"/>
        </w:rPr>
      </w:pPr>
      <w:r w:rsidRPr="006A07E3">
        <w:rPr>
          <w:rFonts w:ascii="Tahoma" w:eastAsia="Arial Unicode MS" w:hAnsi="Tahoma" w:cs="Times New Roman"/>
          <w:b/>
          <w:kern w:val="3"/>
          <w:szCs w:val="20"/>
          <w:lang w:eastAsia="pl-PL"/>
        </w:rPr>
        <w:t>udzielenie gwarancji na wykonane roboty budowlane przez okres: co najmniej 36 miesięcy od daty sporządzenia protokołu odbioru robót bez uwag (wymaga się, aby okres gwarancji był równy okresowi rękojmi),</w:t>
      </w:r>
    </w:p>
    <w:p w14:paraId="5FDAA405"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b/>
          <w:kern w:val="3"/>
          <w:szCs w:val="20"/>
          <w:lang w:eastAsia="pl-PL"/>
        </w:rPr>
      </w:pPr>
      <w:r w:rsidRPr="006A07E3">
        <w:rPr>
          <w:rFonts w:ascii="Tahoma" w:eastAsia="Arial Unicode MS" w:hAnsi="Tahoma" w:cs="Times New Roman"/>
          <w:b/>
          <w:kern w:val="3"/>
          <w:szCs w:val="20"/>
          <w:lang w:eastAsia="pl-PL"/>
        </w:rPr>
        <w:t>udzielenie rękojmi  przez okres: co najmniej 36 miesięcy od daty sporządzenia protokołu odbioru robót bez uwag (wymaga się, aby okres gwarancji był równy okresowi rękojmi),</w:t>
      </w:r>
    </w:p>
    <w:p w14:paraId="61D348C7"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t>uporządkowania terenu po budowie oraz wszelkie inne prace, konieczne do wykonania ze względu na sztukę budowlaną,</w:t>
      </w:r>
    </w:p>
    <w:p w14:paraId="019BE8E4"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b/>
          <w:kern w:val="3"/>
          <w:szCs w:val="20"/>
          <w:lang w:eastAsia="pl-PL"/>
        </w:rPr>
      </w:pPr>
      <w:r w:rsidRPr="006A07E3">
        <w:rPr>
          <w:rFonts w:ascii="Tahoma" w:eastAsia="Arial Unicode MS" w:hAnsi="Tahoma" w:cs="Times New Roman"/>
          <w:kern w:val="3"/>
          <w:szCs w:val="20"/>
          <w:lang w:eastAsia="pl-PL"/>
        </w:rPr>
        <w:t xml:space="preserve"> </w:t>
      </w:r>
      <w:r w:rsidRPr="006A07E3">
        <w:rPr>
          <w:rFonts w:ascii="Tahoma" w:eastAsia="Arial Unicode MS" w:hAnsi="Tahoma" w:cs="Times New Roman"/>
          <w:b/>
          <w:kern w:val="3"/>
          <w:szCs w:val="20"/>
          <w:lang w:eastAsia="pl-PL"/>
        </w:rPr>
        <w:t>W razie konieczności Wykonawca wykona na własny koszt projekt organizacji ruchu i dopełni formalności i opłat związanych z zajęciem pasa drogowego</w:t>
      </w:r>
    </w:p>
    <w:p w14:paraId="55422A33"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kern w:val="3"/>
          <w:szCs w:val="20"/>
          <w:lang w:eastAsia="pl-PL"/>
        </w:rPr>
      </w:pPr>
      <w:r w:rsidRPr="006A07E3">
        <w:rPr>
          <w:rFonts w:ascii="Tahoma" w:eastAsia="Arial Unicode MS" w:hAnsi="Tahoma" w:cs="Times New Roman"/>
          <w:kern w:val="3"/>
          <w:szCs w:val="20"/>
          <w:lang w:eastAsia="pl-PL"/>
        </w:rPr>
        <w:t>Wywózki materiału z rozbiórki w miejsce wskazane przez Zamawiającego,</w:t>
      </w:r>
    </w:p>
    <w:p w14:paraId="6659C948" w14:textId="77777777" w:rsidR="006A07E3" w:rsidRPr="006A07E3" w:rsidRDefault="006A07E3" w:rsidP="00C6239D">
      <w:pPr>
        <w:widowControl w:val="0"/>
        <w:numPr>
          <w:ilvl w:val="0"/>
          <w:numId w:val="61"/>
        </w:numPr>
        <w:suppressAutoHyphens/>
        <w:spacing w:after="0" w:line="240" w:lineRule="auto"/>
        <w:ind w:left="851" w:hanging="425"/>
        <w:jc w:val="both"/>
        <w:rPr>
          <w:rFonts w:ascii="Tahoma" w:eastAsia="Arial Unicode MS" w:hAnsi="Tahoma" w:cs="Times New Roman"/>
          <w:b/>
          <w:kern w:val="3"/>
          <w:szCs w:val="20"/>
          <w:lang w:eastAsia="pl-PL"/>
        </w:rPr>
      </w:pPr>
      <w:r w:rsidRPr="006A07E3">
        <w:rPr>
          <w:rFonts w:ascii="Tahoma" w:eastAsia="Arial Unicode MS" w:hAnsi="Tahoma" w:cs="Times New Roman"/>
          <w:kern w:val="3"/>
          <w:szCs w:val="20"/>
          <w:lang w:eastAsia="pl-PL"/>
        </w:rPr>
        <w:t xml:space="preserve"> </w:t>
      </w:r>
      <w:r w:rsidRPr="006A07E3">
        <w:rPr>
          <w:rFonts w:ascii="Tahoma" w:eastAsia="Arial Unicode MS" w:hAnsi="Tahoma" w:cs="Times New Roman"/>
          <w:b/>
          <w:kern w:val="3"/>
          <w:szCs w:val="20"/>
          <w:lang w:eastAsia="pl-PL"/>
        </w:rPr>
        <w:t xml:space="preserve">Ze względu na skrzyżowanie projektowanego odcinka drogi  z linią kablową niskiego napięcia (uzgodnienie z dnia 06.08.2019 r.  PGE Dystrybucja S.A. Oddział Łódź, Rejon Energetyczny w Sieradzu załączone w dokumentacji technologicznej) oraz linią teletechniczną (Uzgodnienie z dnia 06.08.2019 r.  Orange Polska Dział Zarządzania Zasobami Infrastruktury i Obsługi Klienta w Łodzi załączone </w:t>
      </w:r>
      <w:r w:rsidRPr="006A07E3">
        <w:rPr>
          <w:rFonts w:ascii="Tahoma" w:eastAsia="Arial Unicode MS" w:hAnsi="Tahoma" w:cs="Times New Roman"/>
          <w:b/>
          <w:kern w:val="3"/>
          <w:szCs w:val="20"/>
          <w:lang w:eastAsia="pl-PL"/>
        </w:rPr>
        <w:br/>
        <w:t>w dokumentacji technologicznej) Zamawiający wymaga powiadomienia przez Wykonawcę robót budowlanych  wyżej wymienionych gestorów sieci o zamiarze przystąpienia do rozpoczęcia robót i do realizacji warunków określonych w wyżej wymienionych uzgodnieniach.</w:t>
      </w:r>
    </w:p>
    <w:p w14:paraId="49702C51" w14:textId="77777777" w:rsidR="006A07E3" w:rsidRPr="006A07E3" w:rsidRDefault="006A07E3" w:rsidP="006A07E3">
      <w:pPr>
        <w:pStyle w:val="Akapitzlist"/>
        <w:widowControl w:val="0"/>
        <w:suppressAutoHyphens/>
        <w:spacing w:after="0" w:line="240" w:lineRule="auto"/>
        <w:ind w:left="990"/>
        <w:jc w:val="both"/>
        <w:rPr>
          <w:rFonts w:ascii="Tahoma" w:eastAsia="Arial Unicode MS" w:hAnsi="Tahoma"/>
          <w:kern w:val="3"/>
          <w:szCs w:val="20"/>
          <w:lang w:eastAsia="pl-PL"/>
        </w:rPr>
      </w:pPr>
    </w:p>
    <w:p w14:paraId="437CC1A1" w14:textId="77777777" w:rsidR="00E02D74" w:rsidRPr="006A07E3" w:rsidRDefault="00E02D74" w:rsidP="006A07E3">
      <w:pPr>
        <w:pStyle w:val="Akapitzlist"/>
        <w:widowControl w:val="0"/>
        <w:suppressAutoHyphens/>
        <w:spacing w:after="0" w:line="240" w:lineRule="auto"/>
        <w:ind w:left="426"/>
        <w:jc w:val="both"/>
        <w:rPr>
          <w:rFonts w:ascii="Tahoma" w:eastAsia="Arial Unicode MS" w:hAnsi="Tahoma" w:cs="Times New Roman"/>
          <w:color w:val="FF0000"/>
          <w:kern w:val="2"/>
          <w:szCs w:val="20"/>
          <w:lang w:eastAsia="pl-PL"/>
        </w:rPr>
      </w:pPr>
    </w:p>
    <w:p w14:paraId="0389E3A0" w14:textId="77777777" w:rsidR="00E02D74" w:rsidRPr="00E02D74" w:rsidRDefault="00E02D74" w:rsidP="006A07E3">
      <w:pPr>
        <w:widowControl w:val="0"/>
        <w:numPr>
          <w:ilvl w:val="0"/>
          <w:numId w:val="2"/>
        </w:numPr>
        <w:tabs>
          <w:tab w:val="left" w:pos="0"/>
        </w:tabs>
        <w:suppressAutoHyphens/>
        <w:spacing w:after="0" w:line="240" w:lineRule="auto"/>
        <w:ind w:left="851"/>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Wymagania jakościowe i materiałowe:</w:t>
      </w:r>
    </w:p>
    <w:p w14:paraId="5BEE231A" w14:textId="77777777" w:rsidR="00E02D74" w:rsidRPr="00E02D74" w:rsidRDefault="00E02D74" w:rsidP="00C6239D">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użyte materiały muszą posiadać aktualne atesty zgodnie z Polskimi Normami przenoszącymi normy europejskie,</w:t>
      </w:r>
    </w:p>
    <w:p w14:paraId="59C57C34" w14:textId="77777777" w:rsidR="00E02D74" w:rsidRPr="00E02D74" w:rsidRDefault="00E02D74" w:rsidP="00C6239D">
      <w:pPr>
        <w:widowControl w:val="0"/>
        <w:numPr>
          <w:ilvl w:val="0"/>
          <w:numId w:val="3"/>
        </w:numPr>
        <w:suppressAutoHyphens/>
        <w:spacing w:after="0" w:line="240" w:lineRule="auto"/>
        <w:ind w:left="851" w:hanging="425"/>
        <w:jc w:val="both"/>
        <w:rPr>
          <w:rFonts w:ascii="Calibri" w:eastAsia="Times New Roman" w:hAnsi="Calibri" w:cs="Times New Roman"/>
        </w:rPr>
      </w:pPr>
      <w:r w:rsidRPr="00E02D74">
        <w:rPr>
          <w:rFonts w:ascii="Tahoma" w:eastAsia="Arial Unicode MS" w:hAnsi="Tahoma" w:cs="Times New Roman"/>
          <w:kern w:val="2"/>
          <w:szCs w:val="20"/>
          <w:lang w:eastAsia="pl-PL"/>
        </w:rPr>
        <w:t xml:space="preserve">w przypadku gdy przedmiot zamówienia został opisany przy pomocy znaków towarowych, patentów lub pochodzenia, źródła lub szczególnego procesu, który charakteryzuje produkty lub usługi dostarczane przez konkretnego wykonawcę lub </w:t>
      </w:r>
      <w:r w:rsidRPr="00E02D74">
        <w:rPr>
          <w:rFonts w:ascii="Tahoma" w:eastAsia="Arial Unicode MS" w:hAnsi="Tahoma" w:cs="Times New Roman"/>
          <w:kern w:val="2"/>
          <w:szCs w:val="20"/>
          <w:lang w:eastAsia="pl-PL"/>
        </w:rPr>
        <w:lastRenderedPageBreak/>
        <w:t xml:space="preserve">jeżeli przedmiot zamówienia został opisany przy pomocy Polskich Norm  przenoszących normy europejskie lub w inny sposób, określony w art. 30 Ustawy </w:t>
      </w:r>
      <w:proofErr w:type="spellStart"/>
      <w:r w:rsidRPr="00E02D74">
        <w:rPr>
          <w:rFonts w:ascii="Tahoma" w:eastAsia="Arial Unicode MS" w:hAnsi="Tahoma" w:cs="Times New Roman"/>
          <w:kern w:val="2"/>
          <w:szCs w:val="20"/>
          <w:lang w:eastAsia="pl-PL"/>
        </w:rPr>
        <w:t>pzp</w:t>
      </w:r>
      <w:proofErr w:type="spellEnd"/>
      <w:r w:rsidRPr="00E02D74">
        <w:rPr>
          <w:rFonts w:ascii="Tahoma" w:eastAsia="Arial Unicode MS" w:hAnsi="Tahoma" w:cs="Times New Roman"/>
          <w:kern w:val="2"/>
          <w:szCs w:val="20"/>
          <w:lang w:eastAsia="pl-PL"/>
        </w:rPr>
        <w:t>,  dopuszcza się zastosowanie materiałów równoważnych opisywanym pod warunkiem, że będą posiadały parametry nie gorsze od parametrów materiałów wskazanych przez projektanta.</w:t>
      </w:r>
    </w:p>
    <w:p w14:paraId="083AB5FA" w14:textId="77777777" w:rsidR="00E02D74" w:rsidRPr="00E02D74" w:rsidRDefault="00E02D74" w:rsidP="00E02D74">
      <w:pPr>
        <w:widowControl w:val="0"/>
        <w:suppressAutoHyphens/>
        <w:spacing w:after="0" w:line="240" w:lineRule="auto"/>
        <w:ind w:left="426"/>
        <w:jc w:val="both"/>
        <w:rPr>
          <w:rFonts w:ascii="Times New Roman" w:eastAsia="Times New Roman" w:hAnsi="Times New Roman" w:cs="Tahoma"/>
          <w:kern w:val="2"/>
          <w:sz w:val="24"/>
          <w:lang w:eastAsia="pl-PL"/>
        </w:rPr>
      </w:pPr>
    </w:p>
    <w:p w14:paraId="4F63FE8D" w14:textId="77777777" w:rsidR="00E02D74" w:rsidRPr="00E02D74" w:rsidRDefault="00E02D74" w:rsidP="00E02D74">
      <w:pPr>
        <w:widowControl w:val="0"/>
        <w:numPr>
          <w:ilvl w:val="0"/>
          <w:numId w:val="2"/>
        </w:numPr>
        <w:tabs>
          <w:tab w:val="left" w:pos="0"/>
        </w:tabs>
        <w:suppressAutoHyphens/>
        <w:spacing w:after="0" w:line="240" w:lineRule="auto"/>
        <w:ind w:left="426"/>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Wymagania dotyczące odbioru robót budowlanych:</w:t>
      </w:r>
    </w:p>
    <w:p w14:paraId="4A29530B" w14:textId="77777777" w:rsidR="00E02D74" w:rsidRPr="00E02D74" w:rsidRDefault="00E02D74" w:rsidP="00C6239D">
      <w:pPr>
        <w:widowControl w:val="0"/>
        <w:numPr>
          <w:ilvl w:val="0"/>
          <w:numId w:val="20"/>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odbiór robót budowlanych nastąpi przez Komisję powołaną przez Zamawiającego z udziałem Wykonawcy,</w:t>
      </w:r>
    </w:p>
    <w:p w14:paraId="2E63B573" w14:textId="77777777" w:rsidR="00E02D74" w:rsidRPr="00E02D74" w:rsidRDefault="00E02D74" w:rsidP="00C6239D">
      <w:pPr>
        <w:widowControl w:val="0"/>
        <w:numPr>
          <w:ilvl w:val="0"/>
          <w:numId w:val="20"/>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do odbioru robót Wykonawca zobowiązany będzie dostarczyć Komisji Odbiorowej komplet dokumentów, w tym:</w:t>
      </w:r>
    </w:p>
    <w:p w14:paraId="5A2D9DC6" w14:textId="77777777" w:rsidR="006A07E3" w:rsidRDefault="006A07E3" w:rsidP="00C6239D">
      <w:pPr>
        <w:widowControl w:val="0"/>
        <w:numPr>
          <w:ilvl w:val="0"/>
          <w:numId w:val="62"/>
        </w:numPr>
        <w:tabs>
          <w:tab w:val="clear" w:pos="786"/>
          <w:tab w:val="num" w:pos="1276"/>
        </w:tabs>
        <w:suppressAutoHyphens/>
        <w:spacing w:after="0" w:line="240" w:lineRule="auto"/>
        <w:ind w:left="1276"/>
        <w:jc w:val="both"/>
        <w:rPr>
          <w:rFonts w:ascii="Tahoma" w:eastAsia="Arial Unicode MS" w:hAnsi="Tahoma"/>
          <w:kern w:val="3"/>
          <w:szCs w:val="20"/>
          <w:lang w:eastAsia="pl-PL"/>
        </w:rPr>
      </w:pPr>
      <w:r>
        <w:rPr>
          <w:rFonts w:ascii="Tahoma" w:eastAsia="Arial Unicode MS" w:hAnsi="Tahoma"/>
          <w:kern w:val="3"/>
          <w:szCs w:val="20"/>
          <w:lang w:eastAsia="pl-PL"/>
        </w:rPr>
        <w:t xml:space="preserve">atesty, aprobaty techniczne i świadectwa zgodności użytych materiałów zgodnie </w:t>
      </w:r>
      <w:r>
        <w:rPr>
          <w:rFonts w:ascii="Tahoma" w:eastAsia="Arial Unicode MS" w:hAnsi="Tahoma"/>
          <w:kern w:val="3"/>
          <w:szCs w:val="20"/>
          <w:lang w:eastAsia="pl-PL"/>
        </w:rPr>
        <w:br/>
        <w:t>z dokumentacją projektową i Specyfikacją Techniczną Wykonania i Odbioru Robót,</w:t>
      </w:r>
    </w:p>
    <w:p w14:paraId="230A9CA2" w14:textId="77777777" w:rsidR="006A07E3" w:rsidRDefault="006A07E3" w:rsidP="00C6239D">
      <w:pPr>
        <w:widowControl w:val="0"/>
        <w:numPr>
          <w:ilvl w:val="0"/>
          <w:numId w:val="62"/>
        </w:numPr>
        <w:tabs>
          <w:tab w:val="clear" w:pos="786"/>
          <w:tab w:val="num" w:pos="1276"/>
        </w:tabs>
        <w:suppressAutoHyphens/>
        <w:spacing w:after="0" w:line="240" w:lineRule="auto"/>
        <w:ind w:left="1276"/>
        <w:jc w:val="both"/>
        <w:rPr>
          <w:rFonts w:ascii="Tahoma" w:eastAsia="Arial Unicode MS" w:hAnsi="Tahoma"/>
          <w:kern w:val="3"/>
          <w:szCs w:val="20"/>
          <w:lang w:eastAsia="pl-PL"/>
        </w:rPr>
      </w:pPr>
      <w:r>
        <w:rPr>
          <w:rFonts w:ascii="Tahoma" w:eastAsia="Arial Unicode MS" w:hAnsi="Tahoma"/>
          <w:kern w:val="3"/>
          <w:szCs w:val="20"/>
          <w:lang w:eastAsia="pl-PL"/>
        </w:rPr>
        <w:t>dokumentację powykonawczą,</w:t>
      </w:r>
    </w:p>
    <w:p w14:paraId="6927B550" w14:textId="77777777" w:rsidR="006A07E3" w:rsidRDefault="006A07E3" w:rsidP="00C6239D">
      <w:pPr>
        <w:widowControl w:val="0"/>
        <w:numPr>
          <w:ilvl w:val="0"/>
          <w:numId w:val="62"/>
        </w:numPr>
        <w:tabs>
          <w:tab w:val="clear" w:pos="786"/>
          <w:tab w:val="num" w:pos="1276"/>
        </w:tabs>
        <w:suppressAutoHyphens/>
        <w:spacing w:after="0" w:line="240" w:lineRule="auto"/>
        <w:ind w:left="1276"/>
        <w:jc w:val="both"/>
        <w:rPr>
          <w:rFonts w:ascii="Tahoma" w:eastAsia="Arial Unicode MS" w:hAnsi="Tahoma"/>
          <w:kern w:val="3"/>
          <w:szCs w:val="20"/>
          <w:lang w:eastAsia="pl-PL"/>
        </w:rPr>
      </w:pPr>
      <w:r>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14:paraId="33639C53" w14:textId="77777777" w:rsidR="006A07E3" w:rsidRDefault="006A07E3" w:rsidP="00C6239D">
      <w:pPr>
        <w:widowControl w:val="0"/>
        <w:numPr>
          <w:ilvl w:val="0"/>
          <w:numId w:val="62"/>
        </w:numPr>
        <w:tabs>
          <w:tab w:val="clear" w:pos="786"/>
          <w:tab w:val="num" w:pos="1276"/>
        </w:tabs>
        <w:suppressAutoHyphens/>
        <w:spacing w:after="0" w:line="240" w:lineRule="auto"/>
        <w:ind w:left="1276"/>
        <w:jc w:val="both"/>
        <w:rPr>
          <w:rFonts w:ascii="Tahoma" w:eastAsia="Arial Unicode MS" w:hAnsi="Tahoma"/>
          <w:kern w:val="3"/>
          <w:szCs w:val="20"/>
          <w:lang w:eastAsia="pl-PL"/>
        </w:rPr>
      </w:pPr>
      <w:r>
        <w:rPr>
          <w:rFonts w:ascii="Tahoma" w:eastAsia="Arial Unicode MS" w:hAnsi="Tahoma"/>
          <w:kern w:val="3"/>
          <w:szCs w:val="20"/>
          <w:lang w:eastAsia="pl-PL"/>
        </w:rPr>
        <w:t>dokumenty potwierdzające wbudowanie wyrobów budowlanych dopuszczonych do obrotu wraz z ich ilością,</w:t>
      </w:r>
    </w:p>
    <w:p w14:paraId="0F70E2F6" w14:textId="77777777" w:rsidR="006A07E3" w:rsidRDefault="006A07E3" w:rsidP="00C6239D">
      <w:pPr>
        <w:widowControl w:val="0"/>
        <w:numPr>
          <w:ilvl w:val="0"/>
          <w:numId w:val="62"/>
        </w:numPr>
        <w:tabs>
          <w:tab w:val="clear" w:pos="786"/>
          <w:tab w:val="num" w:pos="1276"/>
        </w:tabs>
        <w:suppressAutoHyphens/>
        <w:spacing w:after="0" w:line="240" w:lineRule="auto"/>
        <w:ind w:left="1276"/>
        <w:jc w:val="both"/>
        <w:rPr>
          <w:rFonts w:ascii="Tahoma" w:eastAsia="Arial Unicode MS" w:hAnsi="Tahoma"/>
          <w:kern w:val="3"/>
          <w:szCs w:val="20"/>
          <w:lang w:eastAsia="pl-PL"/>
        </w:rPr>
      </w:pPr>
      <w:r>
        <w:rPr>
          <w:rFonts w:ascii="Tahoma" w:eastAsia="Arial Unicode MS" w:hAnsi="Tahoma"/>
          <w:kern w:val="3"/>
          <w:szCs w:val="20"/>
          <w:lang w:eastAsia="pl-PL"/>
        </w:rPr>
        <w:t>inne dokumenty, w tym wymagane protokoły badań i sprawdzeń,</w:t>
      </w:r>
    </w:p>
    <w:p w14:paraId="78BFC3CA" w14:textId="77777777" w:rsidR="006A07E3" w:rsidRDefault="006A07E3" w:rsidP="00C6239D">
      <w:pPr>
        <w:widowControl w:val="0"/>
        <w:numPr>
          <w:ilvl w:val="0"/>
          <w:numId w:val="62"/>
        </w:numPr>
        <w:tabs>
          <w:tab w:val="clear" w:pos="786"/>
          <w:tab w:val="num" w:pos="1276"/>
        </w:tabs>
        <w:suppressAutoHyphens/>
        <w:spacing w:after="0" w:line="240" w:lineRule="auto"/>
        <w:ind w:left="1276"/>
        <w:jc w:val="both"/>
        <w:rPr>
          <w:rFonts w:ascii="Tahoma" w:eastAsia="Arial Unicode MS" w:hAnsi="Tahoma"/>
          <w:kern w:val="3"/>
          <w:szCs w:val="20"/>
          <w:lang w:eastAsia="pl-PL"/>
        </w:rPr>
      </w:pPr>
      <w:r>
        <w:rPr>
          <w:rFonts w:ascii="Tahoma" w:eastAsia="Arial Unicode MS" w:hAnsi="Tahoma"/>
          <w:kern w:val="3"/>
          <w:szCs w:val="20"/>
          <w:lang w:eastAsia="pl-PL"/>
        </w:rPr>
        <w:t>dokumenty odbiorowe Wykonawca jest zobowiązany przygotować odpowiednio posegregowane, opisane i wpięte w stosowne teczki (skoroszyty, segregatory itp.),</w:t>
      </w:r>
    </w:p>
    <w:p w14:paraId="6FC72713" w14:textId="77777777" w:rsidR="006A07E3" w:rsidRDefault="006A07E3" w:rsidP="00C6239D">
      <w:pPr>
        <w:numPr>
          <w:ilvl w:val="0"/>
          <w:numId w:val="62"/>
        </w:numPr>
        <w:tabs>
          <w:tab w:val="clear" w:pos="786"/>
          <w:tab w:val="num" w:pos="1276"/>
        </w:tabs>
        <w:spacing w:after="200" w:line="240" w:lineRule="auto"/>
        <w:ind w:left="1276"/>
        <w:rPr>
          <w:rFonts w:ascii="Tahoma" w:eastAsia="Arial Unicode MS" w:hAnsi="Tahoma"/>
          <w:kern w:val="3"/>
          <w:szCs w:val="20"/>
          <w:lang w:eastAsia="pl-PL"/>
        </w:rPr>
      </w:pPr>
      <w:r>
        <w:rPr>
          <w:rFonts w:ascii="Tahoma" w:eastAsia="Arial Unicode MS" w:hAnsi="Tahoma"/>
          <w:kern w:val="3"/>
          <w:szCs w:val="20"/>
          <w:lang w:eastAsia="pl-PL"/>
        </w:rPr>
        <w:t xml:space="preserve">protokół odbioru technicznego przez Rejon Energetyczny Sieradz – pkt. 6 uzgodnienie z dnia 06.08.2019 r.  PGE Dystrybucja S.A. Oddział Łódź, Rejon Energetyczny w Sieradzu, </w:t>
      </w:r>
    </w:p>
    <w:p w14:paraId="4632E622" w14:textId="77777777" w:rsidR="006A07E3" w:rsidRDefault="006A07E3" w:rsidP="00C6239D">
      <w:pPr>
        <w:numPr>
          <w:ilvl w:val="0"/>
          <w:numId w:val="62"/>
        </w:numPr>
        <w:tabs>
          <w:tab w:val="clear" w:pos="786"/>
          <w:tab w:val="num" w:pos="1276"/>
        </w:tabs>
        <w:spacing w:after="200" w:line="240" w:lineRule="auto"/>
        <w:ind w:left="1276"/>
        <w:rPr>
          <w:rFonts w:ascii="Tahoma" w:eastAsia="Arial Unicode MS" w:hAnsi="Tahoma"/>
          <w:kern w:val="3"/>
          <w:szCs w:val="20"/>
          <w:lang w:eastAsia="pl-PL"/>
        </w:rPr>
      </w:pPr>
      <w:r>
        <w:rPr>
          <w:rFonts w:ascii="Tahoma" w:eastAsia="Arial Unicode MS" w:hAnsi="Tahoma"/>
          <w:kern w:val="3"/>
          <w:szCs w:val="20"/>
          <w:lang w:eastAsia="pl-PL"/>
        </w:rPr>
        <w:t>protokołu odbioru lub notatki służbowej  Orange Polska – pkt. 6 Uzgodnienie z dnia 06.08.2019 r.  Orange Polska Dział Zarządzania Zasobami Infrastruktury i Obsługi Klienta w Łodzi.</w:t>
      </w:r>
    </w:p>
    <w:p w14:paraId="61937759" w14:textId="31127592" w:rsidR="00E02D74" w:rsidRDefault="00E02D74" w:rsidP="00C6239D">
      <w:pPr>
        <w:widowControl w:val="0"/>
        <w:numPr>
          <w:ilvl w:val="0"/>
          <w:numId w:val="58"/>
        </w:numPr>
        <w:suppressAutoHyphens/>
        <w:spacing w:after="0" w:line="240" w:lineRule="auto"/>
        <w:ind w:left="709"/>
        <w:jc w:val="both"/>
        <w:rPr>
          <w:rFonts w:ascii="Tahoma" w:eastAsia="Arial Unicode MS" w:hAnsi="Tahoma" w:cs="Times New Roman"/>
          <w:color w:val="FF0000"/>
          <w:kern w:val="2"/>
          <w:szCs w:val="20"/>
          <w:lang w:eastAsia="pl-PL"/>
        </w:rPr>
      </w:pPr>
      <w:r w:rsidRPr="00E02D74">
        <w:rPr>
          <w:rFonts w:ascii="Tahoma" w:eastAsia="Arial Unicode MS" w:hAnsi="Tahoma" w:cs="Times New Roman"/>
          <w:color w:val="FF0000"/>
          <w:kern w:val="2"/>
          <w:szCs w:val="20"/>
          <w:lang w:eastAsia="pl-PL"/>
        </w:rPr>
        <w:t>Przedmiot zamówienia określany jest  we Wspólnym Słowniku Zamówień CPV pod pojęciem:</w:t>
      </w:r>
    </w:p>
    <w:p w14:paraId="41B3A5B9" w14:textId="77777777" w:rsidR="00E02D74" w:rsidRPr="004D36A5" w:rsidRDefault="00E02D74" w:rsidP="00E02D74">
      <w:pPr>
        <w:widowControl w:val="0"/>
        <w:suppressAutoHyphens/>
        <w:spacing w:after="0" w:line="240" w:lineRule="auto"/>
        <w:ind w:left="720"/>
        <w:jc w:val="both"/>
        <w:rPr>
          <w:rFonts w:ascii="Tahoma" w:eastAsia="Arial Unicode MS" w:hAnsi="Tahoma"/>
          <w:kern w:val="3"/>
          <w:szCs w:val="20"/>
          <w:lang w:eastAsia="pl-PL"/>
        </w:rPr>
      </w:pPr>
      <w:r w:rsidRPr="004D36A5">
        <w:rPr>
          <w:rFonts w:ascii="Tahoma" w:eastAsia="Arial Unicode MS" w:hAnsi="Tahoma"/>
          <w:b/>
          <w:kern w:val="3"/>
          <w:szCs w:val="20"/>
          <w:lang w:eastAsia="pl-PL"/>
        </w:rPr>
        <w:t>45100000-8</w:t>
      </w:r>
      <w:r w:rsidRPr="004D36A5">
        <w:rPr>
          <w:rFonts w:ascii="Tahoma" w:eastAsia="Arial Unicode MS" w:hAnsi="Tahoma"/>
          <w:kern w:val="3"/>
          <w:szCs w:val="20"/>
          <w:lang w:eastAsia="pl-PL"/>
        </w:rPr>
        <w:t xml:space="preserve"> przygotowanie terenu pod budowę;</w:t>
      </w:r>
    </w:p>
    <w:p w14:paraId="23E979A2" w14:textId="77777777" w:rsidR="00E02D74" w:rsidRPr="004D36A5" w:rsidRDefault="00E02D74" w:rsidP="00E02D74">
      <w:pPr>
        <w:widowControl w:val="0"/>
        <w:suppressAutoHyphens/>
        <w:spacing w:after="0" w:line="240" w:lineRule="auto"/>
        <w:ind w:left="2160" w:hanging="1440"/>
        <w:jc w:val="both"/>
        <w:rPr>
          <w:rFonts w:ascii="Tahoma" w:eastAsia="Arial Unicode MS" w:hAnsi="Tahoma"/>
          <w:kern w:val="3"/>
          <w:szCs w:val="20"/>
          <w:lang w:eastAsia="pl-PL"/>
        </w:rPr>
      </w:pPr>
      <w:r w:rsidRPr="004D36A5">
        <w:rPr>
          <w:rFonts w:ascii="Tahoma" w:eastAsia="Arial Unicode MS" w:hAnsi="Tahoma"/>
          <w:b/>
          <w:kern w:val="3"/>
          <w:szCs w:val="20"/>
          <w:lang w:eastAsia="pl-PL"/>
        </w:rPr>
        <w:t xml:space="preserve">45200000-9 </w:t>
      </w:r>
      <w:r w:rsidRPr="004D36A5">
        <w:rPr>
          <w:rFonts w:ascii="Tahoma" w:eastAsia="Arial Unicode MS" w:hAnsi="Tahoma"/>
          <w:kern w:val="3"/>
          <w:szCs w:val="20"/>
          <w:lang w:eastAsia="pl-PL"/>
        </w:rPr>
        <w:t>roboty budowlane w zakresie wznoszenia kompletnych obiektów budowlanych lub ich części oraz roboty w zakresie inżynierii lądowej i wodnej;</w:t>
      </w:r>
    </w:p>
    <w:p w14:paraId="4EEC0402" w14:textId="77777777" w:rsidR="00E02D74" w:rsidRPr="004D36A5" w:rsidRDefault="00E02D74" w:rsidP="00E02D74">
      <w:pPr>
        <w:widowControl w:val="0"/>
        <w:suppressAutoHyphens/>
        <w:spacing w:after="0" w:line="240" w:lineRule="auto"/>
        <w:ind w:left="2160" w:hanging="1440"/>
        <w:jc w:val="both"/>
        <w:rPr>
          <w:rFonts w:ascii="Tahoma" w:hAnsi="Tahoma" w:cs="Tahoma"/>
          <w:kern w:val="3"/>
          <w:lang w:eastAsia="pl-PL"/>
        </w:rPr>
      </w:pPr>
      <w:r w:rsidRPr="00C34F9F">
        <w:rPr>
          <w:rFonts w:ascii="Tahoma" w:hAnsi="Tahoma" w:cs="Tahoma"/>
          <w:b/>
        </w:rPr>
        <w:t>45233140-2</w:t>
      </w:r>
      <w:r>
        <w:rPr>
          <w:rFonts w:ascii="Tahoma" w:hAnsi="Tahoma" w:cs="Tahoma"/>
          <w:b/>
        </w:rPr>
        <w:t xml:space="preserve"> </w:t>
      </w:r>
      <w:r w:rsidRPr="00C34F9F">
        <w:rPr>
          <w:rFonts w:ascii="Tahoma" w:hAnsi="Tahoma" w:cs="Tahoma"/>
          <w:kern w:val="3"/>
          <w:lang w:eastAsia="pl-PL"/>
        </w:rPr>
        <w:t>roboty drogowe</w:t>
      </w:r>
      <w:r w:rsidRPr="004D36A5">
        <w:rPr>
          <w:rFonts w:ascii="Tahoma" w:hAnsi="Tahoma" w:cs="Tahoma"/>
          <w:kern w:val="3"/>
          <w:lang w:eastAsia="pl-PL"/>
        </w:rPr>
        <w:t>;</w:t>
      </w:r>
    </w:p>
    <w:p w14:paraId="065D386C" w14:textId="613768E4" w:rsidR="00E02D74" w:rsidRPr="00E02D74" w:rsidRDefault="00E02D74" w:rsidP="00E02D74">
      <w:pPr>
        <w:widowControl w:val="0"/>
        <w:suppressAutoHyphens/>
        <w:spacing w:after="0" w:line="240" w:lineRule="auto"/>
        <w:ind w:left="2160" w:hanging="1440"/>
        <w:jc w:val="both"/>
        <w:rPr>
          <w:rFonts w:ascii="Tahoma" w:eastAsia="Arial Unicode MS" w:hAnsi="Tahoma" w:cs="Tahoma"/>
          <w:kern w:val="3"/>
          <w:lang w:eastAsia="pl-PL"/>
        </w:rPr>
      </w:pPr>
      <w:r w:rsidRPr="004D36A5">
        <w:rPr>
          <w:rFonts w:ascii="Tahoma" w:hAnsi="Tahoma" w:cs="Tahoma"/>
          <w:b/>
          <w:kern w:val="3"/>
          <w:lang w:eastAsia="pl-PL"/>
        </w:rPr>
        <w:t xml:space="preserve">45000000-7 </w:t>
      </w:r>
      <w:r w:rsidRPr="004D36A5">
        <w:rPr>
          <w:rFonts w:ascii="Tahoma" w:hAnsi="Tahoma" w:cs="Tahoma"/>
          <w:kern w:val="3"/>
          <w:lang w:eastAsia="pl-PL"/>
        </w:rPr>
        <w:t>roboty budowlane</w:t>
      </w:r>
    </w:p>
    <w:p w14:paraId="414A4CEB" w14:textId="77777777" w:rsidR="00E02D74" w:rsidRPr="00E02D74" w:rsidRDefault="00E02D74" w:rsidP="00E02D74">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5A75AA5D" w14:textId="77777777" w:rsidR="00E02D74" w:rsidRPr="00E02D74" w:rsidRDefault="00E02D74" w:rsidP="00C6239D">
      <w:pPr>
        <w:widowControl w:val="0"/>
        <w:numPr>
          <w:ilvl w:val="0"/>
          <w:numId w:val="58"/>
        </w:numPr>
        <w:tabs>
          <w:tab w:val="left" w:pos="-540"/>
          <w:tab w:val="left" w:pos="709"/>
        </w:tabs>
        <w:suppressAutoHyphens/>
        <w:spacing w:after="0" w:line="240" w:lineRule="auto"/>
        <w:ind w:left="709"/>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Zamawiający nie dopuszcza składania ofert częściowych. Powodem nie dokonania zamówienia na części jest nie duży jego zakres, co w konsekwencji oznacza, że niniejsze zamówienie może zostać wykonane w całości przez małe lub średnie przedsiębiorstwa. Ponadto potrzeba skoordynowania działań różnych wykonawców realizujących poszczególne części zamówienia mogłaby poważnie zagrozić właściwemu wykonaniu zamówienia.</w:t>
      </w:r>
    </w:p>
    <w:p w14:paraId="27F0B26E" w14:textId="77777777" w:rsidR="00E02D74" w:rsidRPr="00E02D74" w:rsidRDefault="00E02D74" w:rsidP="00E02D74">
      <w:pPr>
        <w:tabs>
          <w:tab w:val="left" w:pos="720"/>
        </w:tabs>
        <w:suppressAutoHyphens/>
        <w:spacing w:after="0" w:line="240" w:lineRule="auto"/>
        <w:rPr>
          <w:rFonts w:ascii="Tahoma" w:eastAsia="Times New Roman" w:hAnsi="Tahoma" w:cs="Times New Roman"/>
          <w:b/>
          <w:szCs w:val="20"/>
          <w:u w:val="single"/>
          <w:lang w:eastAsia="pl-PL"/>
        </w:rPr>
      </w:pPr>
    </w:p>
    <w:p w14:paraId="57F9E606" w14:textId="77777777" w:rsidR="00E02D74" w:rsidRPr="00E02D74" w:rsidRDefault="00E02D74" w:rsidP="00E02D74">
      <w:pPr>
        <w:tabs>
          <w:tab w:val="left" w:pos="720"/>
        </w:tabs>
        <w:suppressAutoHyphens/>
        <w:spacing w:after="0" w:line="240" w:lineRule="auto"/>
        <w:jc w:val="center"/>
        <w:rPr>
          <w:rFonts w:ascii="Tahoma" w:eastAsia="Times New Roman" w:hAnsi="Tahoma" w:cs="Times New Roman"/>
          <w:b/>
          <w:szCs w:val="20"/>
          <w:u w:val="single"/>
          <w:lang w:eastAsia="pl-PL"/>
        </w:rPr>
      </w:pPr>
      <w:r w:rsidRPr="00E02D74">
        <w:rPr>
          <w:rFonts w:ascii="Tahoma" w:eastAsia="Times New Roman" w:hAnsi="Tahoma" w:cs="Times New Roman"/>
          <w:b/>
          <w:szCs w:val="20"/>
          <w:u w:val="single"/>
          <w:lang w:eastAsia="pl-PL"/>
        </w:rPr>
        <w:lastRenderedPageBreak/>
        <w:t>Uwaga</w:t>
      </w:r>
    </w:p>
    <w:p w14:paraId="28FA59A2" w14:textId="77777777" w:rsidR="00E02D74" w:rsidRPr="00E02D74" w:rsidRDefault="00E02D74" w:rsidP="00E02D74">
      <w:pPr>
        <w:widowControl w:val="0"/>
        <w:tabs>
          <w:tab w:val="left" w:pos="720"/>
        </w:tabs>
        <w:suppressAutoHyphens/>
        <w:spacing w:after="0" w:line="240" w:lineRule="auto"/>
        <w:jc w:val="both"/>
        <w:rPr>
          <w:rFonts w:ascii="Tahoma" w:eastAsia="Times New Roman" w:hAnsi="Tahoma" w:cs="Times New Roman"/>
          <w:b/>
          <w:kern w:val="2"/>
          <w:szCs w:val="20"/>
          <w:lang w:eastAsia="pl-PL"/>
        </w:rPr>
      </w:pPr>
      <w:r w:rsidRPr="00E02D74">
        <w:rPr>
          <w:rFonts w:ascii="Tahoma" w:eastAsia="Times New Roman" w:hAnsi="Tahoma" w:cs="Times New Roman"/>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stanowią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Zamawiający przewiduje wynagrodzenie ryczałtowe. Wykonawca sam wkalkuluje </w:t>
      </w:r>
      <w:r w:rsidRPr="00E02D74">
        <w:rPr>
          <w:rFonts w:ascii="Tahoma" w:eastAsia="Times New Roman" w:hAnsi="Tahoma" w:cs="Times New Roman"/>
          <w:b/>
          <w:kern w:val="2"/>
          <w:szCs w:val="20"/>
          <w:lang w:eastAsia="pl-PL"/>
        </w:rPr>
        <w:br/>
        <w:t>w zaproponowanej cenie ryczałtowej  wszystkie niezbędne koszty i nie będzie żądał dodatkowego wynagrodzenia poza zaproponowaną ceną ryczałtową.</w:t>
      </w:r>
    </w:p>
    <w:p w14:paraId="274D7372" w14:textId="77777777" w:rsidR="00E02D74" w:rsidRPr="00E02D74" w:rsidRDefault="00E02D74" w:rsidP="00E02D74">
      <w:pPr>
        <w:widowControl w:val="0"/>
        <w:suppressAutoHyphens/>
        <w:spacing w:after="0" w:line="240" w:lineRule="auto"/>
        <w:jc w:val="both"/>
        <w:rPr>
          <w:rFonts w:ascii="Tahoma" w:eastAsia="Times New Roman" w:hAnsi="Tahoma" w:cs="Times New Roman"/>
          <w:b/>
          <w:kern w:val="2"/>
          <w:szCs w:val="20"/>
          <w:lang w:eastAsia="pl-PL"/>
        </w:rPr>
      </w:pPr>
    </w:p>
    <w:p w14:paraId="61529CDA" w14:textId="77777777" w:rsidR="00E02D74" w:rsidRPr="00E02D74" w:rsidRDefault="00E02D74" w:rsidP="00E02D74">
      <w:pPr>
        <w:widowControl w:val="0"/>
        <w:suppressAutoHyphens/>
        <w:spacing w:after="0" w:line="240" w:lineRule="auto"/>
        <w:jc w:val="both"/>
        <w:rPr>
          <w:rFonts w:ascii="Tahoma" w:eastAsia="Times New Roman" w:hAnsi="Tahoma" w:cs="Times New Roman"/>
          <w:b/>
          <w:kern w:val="2"/>
          <w:szCs w:val="20"/>
          <w:lang w:eastAsia="pl-PL"/>
        </w:rPr>
      </w:pPr>
    </w:p>
    <w:p w14:paraId="39583921" w14:textId="77777777" w:rsidR="00E02D74" w:rsidRPr="00E02D74" w:rsidRDefault="00E02D74" w:rsidP="00C6239D">
      <w:pPr>
        <w:widowControl w:val="0"/>
        <w:numPr>
          <w:ilvl w:val="0"/>
          <w:numId w:val="11"/>
        </w:numPr>
        <w:suppressAutoHyphens/>
        <w:spacing w:after="0" w:line="240" w:lineRule="auto"/>
        <w:jc w:val="center"/>
        <w:rPr>
          <w:rFonts w:ascii="Calibri" w:eastAsia="Times New Roman" w:hAnsi="Calibri" w:cs="Times New Roman"/>
        </w:rPr>
      </w:pPr>
      <w:r w:rsidRPr="00E02D74">
        <w:rPr>
          <w:rFonts w:ascii="Tahoma" w:eastAsia="Arial Unicode MS" w:hAnsi="Tahoma" w:cs="Times New Roman"/>
          <w:b/>
          <w:kern w:val="2"/>
          <w:sz w:val="24"/>
          <w:szCs w:val="20"/>
          <w:lang w:eastAsia="pl-PL"/>
        </w:rPr>
        <w:t>TERMIN WYKONANIA ZAMÓWIENIA ORAZ WARUNKI REALIZACJI ZAMÓWIENIA</w:t>
      </w:r>
    </w:p>
    <w:p w14:paraId="089469FA" w14:textId="77777777" w:rsidR="00E02D74" w:rsidRPr="00E02D74" w:rsidRDefault="00E02D74" w:rsidP="00E02D74">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40B25E22" w14:textId="77777777" w:rsidR="00E02D74" w:rsidRPr="00E02D74" w:rsidRDefault="00E02D74" w:rsidP="00C6239D">
      <w:pPr>
        <w:widowControl w:val="0"/>
        <w:numPr>
          <w:ilvl w:val="0"/>
          <w:numId w:val="12"/>
        </w:numPr>
        <w:suppressAutoHyphens/>
        <w:spacing w:after="0" w:line="240" w:lineRule="auto"/>
        <w:ind w:left="426" w:hanging="426"/>
        <w:jc w:val="both"/>
        <w:rPr>
          <w:rFonts w:ascii="Calibri" w:eastAsia="Times New Roman" w:hAnsi="Calibri" w:cs="Times New Roman"/>
        </w:rPr>
      </w:pPr>
      <w:r w:rsidRPr="00E02D74">
        <w:rPr>
          <w:rFonts w:ascii="Tahoma" w:eastAsia="Arial Unicode MS" w:hAnsi="Tahoma" w:cs="Times New Roman"/>
          <w:b/>
          <w:kern w:val="2"/>
          <w:szCs w:val="20"/>
          <w:lang w:eastAsia="pl-PL"/>
        </w:rPr>
        <w:t>Wymagany termin wykonania zamówienia:</w:t>
      </w:r>
    </w:p>
    <w:p w14:paraId="0CF4E4CE" w14:textId="383DBAF4" w:rsidR="006A07E3" w:rsidRDefault="006A07E3" w:rsidP="00C6239D">
      <w:pPr>
        <w:widowControl w:val="0"/>
        <w:numPr>
          <w:ilvl w:val="0"/>
          <w:numId w:val="59"/>
        </w:numPr>
        <w:tabs>
          <w:tab w:val="num" w:pos="851"/>
        </w:tabs>
        <w:suppressAutoHyphens/>
        <w:spacing w:after="0" w:line="240" w:lineRule="auto"/>
        <w:ind w:left="851"/>
        <w:jc w:val="both"/>
        <w:rPr>
          <w:rFonts w:ascii="Times New Roman" w:hAnsi="Times New Roman"/>
          <w:kern w:val="3"/>
          <w:sz w:val="24"/>
          <w:szCs w:val="20"/>
          <w:lang w:eastAsia="pl-PL"/>
        </w:rPr>
      </w:pPr>
      <w:r>
        <w:rPr>
          <w:rFonts w:ascii="Tahoma" w:eastAsia="Arial Unicode MS" w:hAnsi="Tahoma"/>
          <w:b/>
          <w:kern w:val="3"/>
          <w:szCs w:val="20"/>
          <w:lang w:eastAsia="pl-PL"/>
        </w:rPr>
        <w:t>Najpóźniej do dnia 01. 09. 2021 r.</w:t>
      </w:r>
      <w:r>
        <w:rPr>
          <w:rFonts w:ascii="Tahoma" w:eastAsia="Arial Unicode MS" w:hAnsi="Tahoma"/>
          <w:kern w:val="3"/>
          <w:szCs w:val="20"/>
          <w:lang w:eastAsia="pl-PL"/>
        </w:rPr>
        <w:t xml:space="preserve"> </w:t>
      </w:r>
      <w:r>
        <w:rPr>
          <w:rFonts w:ascii="Tahoma" w:hAnsi="Tahoma"/>
          <w:b/>
          <w:kern w:val="3"/>
          <w:szCs w:val="20"/>
          <w:lang w:eastAsia="pl-PL"/>
        </w:rPr>
        <w:t>Jako dzień zakończenia robót budowlanych Zamawiający uznaje dzień zgłoszenia robót do odbioru, przy czym Wykonawca nie może zgłosić robót do odbioru przed dniem 20.08.2021 r.</w:t>
      </w:r>
    </w:p>
    <w:p w14:paraId="3689D1E6" w14:textId="77777777" w:rsidR="00E02D74" w:rsidRPr="00E02D74" w:rsidRDefault="00E02D74" w:rsidP="00E02D74">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6046303B" w14:textId="77777777" w:rsidR="00E02D74" w:rsidRPr="00E02D74" w:rsidRDefault="00E02D74" w:rsidP="00C6239D">
      <w:pPr>
        <w:widowControl w:val="0"/>
        <w:numPr>
          <w:ilvl w:val="0"/>
          <w:numId w:val="12"/>
        </w:numPr>
        <w:suppressAutoHyphens/>
        <w:spacing w:after="0" w:line="240" w:lineRule="auto"/>
        <w:ind w:left="426" w:hanging="426"/>
        <w:jc w:val="both"/>
        <w:rPr>
          <w:rFonts w:ascii="Calibri" w:eastAsia="Times New Roman" w:hAnsi="Calibri" w:cs="Times New Roman"/>
        </w:rPr>
      </w:pPr>
      <w:r w:rsidRPr="00E02D74">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E02D74">
        <w:rPr>
          <w:rFonts w:ascii="Tahoma" w:eastAsia="Arial Unicode MS" w:hAnsi="Tahoma" w:cs="Times New Roman"/>
          <w:b/>
          <w:kern w:val="2"/>
          <w:szCs w:val="20"/>
          <w:lang w:eastAsia="pl-PL"/>
        </w:rPr>
        <w:t>Termin płatności wynosi 30 dni od dnia dostarczenia poprawnie wystawionej faktury do siedziby Zamawiającego.</w:t>
      </w:r>
    </w:p>
    <w:p w14:paraId="7FB532CD" w14:textId="77777777" w:rsidR="00E02D74" w:rsidRPr="00E02D74" w:rsidRDefault="00E02D74" w:rsidP="00E02D74">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656AEDD6" w14:textId="77777777" w:rsidR="00E02D74" w:rsidRPr="00E02D74" w:rsidRDefault="00E02D74" w:rsidP="00C6239D">
      <w:pPr>
        <w:widowControl w:val="0"/>
        <w:numPr>
          <w:ilvl w:val="0"/>
          <w:numId w:val="12"/>
        </w:numPr>
        <w:suppressAutoHyphens/>
        <w:spacing w:after="0" w:line="240" w:lineRule="auto"/>
        <w:ind w:left="426" w:hanging="426"/>
        <w:jc w:val="both"/>
        <w:rPr>
          <w:rFonts w:ascii="Calibri" w:eastAsia="Times New Roman" w:hAnsi="Calibri" w:cs="Times New Roman"/>
        </w:rPr>
      </w:pPr>
      <w:r w:rsidRPr="00E02D74">
        <w:rPr>
          <w:rFonts w:ascii="Tahoma" w:eastAsia="Arial Unicode MS" w:hAnsi="Tahoma" w:cs="Times New Roman"/>
          <w:kern w:val="2"/>
          <w:szCs w:val="20"/>
          <w:lang w:eastAsia="pl-PL"/>
        </w:rPr>
        <w:t>Miejsce realizacji umowy: Gmina i Miasto Szadek (szczegółowy wykaz w rozdziale II SIWZ)</w:t>
      </w:r>
    </w:p>
    <w:p w14:paraId="52332540" w14:textId="77777777" w:rsidR="00E02D74" w:rsidRPr="00E02D74" w:rsidRDefault="00E02D74" w:rsidP="00E02D74">
      <w:pPr>
        <w:widowControl w:val="0"/>
        <w:suppressAutoHyphens/>
        <w:spacing w:after="0" w:line="240" w:lineRule="auto"/>
        <w:jc w:val="both"/>
        <w:rPr>
          <w:rFonts w:ascii="Times New Roman" w:eastAsia="Times New Roman" w:hAnsi="Times New Roman" w:cs="Times New Roman"/>
          <w:kern w:val="2"/>
          <w:szCs w:val="20"/>
          <w:lang w:eastAsia="pl-PL"/>
        </w:rPr>
      </w:pPr>
    </w:p>
    <w:p w14:paraId="0F28E16B" w14:textId="77777777" w:rsidR="00E02D74" w:rsidRPr="00E02D74" w:rsidRDefault="00E02D74" w:rsidP="00E02D74">
      <w:pPr>
        <w:widowControl w:val="0"/>
        <w:suppressAutoHyphens/>
        <w:spacing w:after="0" w:line="240" w:lineRule="auto"/>
        <w:jc w:val="both"/>
        <w:rPr>
          <w:rFonts w:ascii="Times New Roman" w:eastAsia="Times New Roman" w:hAnsi="Times New Roman" w:cs="Times New Roman"/>
          <w:kern w:val="2"/>
          <w:szCs w:val="20"/>
          <w:lang w:eastAsia="pl-PL"/>
        </w:rPr>
      </w:pPr>
    </w:p>
    <w:p w14:paraId="2E5C7F31" w14:textId="77777777" w:rsidR="00E02D74" w:rsidRPr="00E02D74" w:rsidRDefault="00E02D74" w:rsidP="00C6239D">
      <w:pPr>
        <w:widowControl w:val="0"/>
        <w:numPr>
          <w:ilvl w:val="0"/>
          <w:numId w:val="11"/>
        </w:numPr>
        <w:suppressAutoHyphens/>
        <w:spacing w:after="0" w:line="240" w:lineRule="auto"/>
        <w:contextualSpacing/>
        <w:jc w:val="both"/>
        <w:rPr>
          <w:rFonts w:ascii="Times New Roman" w:eastAsia="Times New Roman" w:hAnsi="Times New Roman" w:cs="Times New Roman"/>
          <w:b/>
          <w:kern w:val="2"/>
          <w:szCs w:val="20"/>
          <w:lang w:eastAsia="pl-PL"/>
        </w:rPr>
      </w:pPr>
      <w:r w:rsidRPr="00E02D74">
        <w:rPr>
          <w:rFonts w:ascii="Tahoma" w:eastAsia="Times New Roman" w:hAnsi="Tahoma" w:cs="Tahoma"/>
          <w:b/>
          <w:kern w:val="2"/>
          <w:szCs w:val="20"/>
          <w:lang w:eastAsia="pl-PL"/>
        </w:rPr>
        <w:t>PROJEKTOWANE POSTANOWIENIA UMOWY W SPRAWIE ZAMÓWIENIA PUBLICZNEGO, KTÓRE ZOSTANĄ WPROWADZONE DO TREŚCI UMOWY</w:t>
      </w:r>
    </w:p>
    <w:p w14:paraId="2D8852EB" w14:textId="77777777" w:rsidR="00E02D74" w:rsidRPr="00E02D74" w:rsidRDefault="00E02D74" w:rsidP="00E02D74">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61E1CC39" w14:textId="34CA7430" w:rsidR="00E02D74" w:rsidRPr="00E02D74" w:rsidRDefault="00E02D74" w:rsidP="00E02D74">
      <w:pPr>
        <w:widowControl w:val="0"/>
        <w:suppressAutoHyphens/>
        <w:spacing w:after="0" w:line="240" w:lineRule="auto"/>
        <w:jc w:val="both"/>
        <w:rPr>
          <w:rFonts w:ascii="Calibri" w:eastAsia="Times New Roman" w:hAnsi="Calibri" w:cs="Times New Roman"/>
        </w:rPr>
      </w:pPr>
      <w:r w:rsidRPr="00E02D74">
        <w:rPr>
          <w:rFonts w:ascii="Tahoma" w:eastAsia="Arial Unicode MS" w:hAnsi="Tahoma" w:cs="Times New Roman"/>
          <w:kern w:val="2"/>
          <w:szCs w:val="20"/>
          <w:lang w:eastAsia="pl-PL"/>
        </w:rPr>
        <w:t xml:space="preserve">Istotne warunki przyszłej umowy zostały określone w </w:t>
      </w:r>
      <w:r w:rsidRPr="00E02D74">
        <w:rPr>
          <w:rFonts w:ascii="Tahoma" w:eastAsia="Arial Unicode MS" w:hAnsi="Tahoma" w:cs="Times New Roman"/>
          <w:b/>
          <w:kern w:val="2"/>
          <w:szCs w:val="20"/>
          <w:lang w:eastAsia="pl-PL"/>
        </w:rPr>
        <w:t>załączniku nr 5 do SWZ.</w:t>
      </w:r>
    </w:p>
    <w:p w14:paraId="2E649228" w14:textId="77777777" w:rsidR="00E02D74" w:rsidRPr="00E02D74" w:rsidRDefault="00E02D74" w:rsidP="00E02D74">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6347CE23" w14:textId="77777777" w:rsidR="00E02D74" w:rsidRPr="00E02D74" w:rsidRDefault="00E02D74" w:rsidP="00E02D74">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54BC0B1A" w14:textId="77777777" w:rsidR="00E02D74" w:rsidRPr="00E02D74" w:rsidRDefault="00E02D74" w:rsidP="00E02D74">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4D02BDFC" w14:textId="77777777" w:rsidR="00E02D74" w:rsidRPr="00E02D74" w:rsidRDefault="00E02D74" w:rsidP="00E02D74">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7D3F48B5" w14:textId="77777777" w:rsidR="00E02D74" w:rsidRPr="00E02D74" w:rsidRDefault="00E02D74" w:rsidP="00C6239D">
      <w:pPr>
        <w:keepNext/>
        <w:numPr>
          <w:ilvl w:val="0"/>
          <w:numId w:val="13"/>
        </w:numPr>
        <w:suppressAutoHyphens/>
        <w:spacing w:after="0" w:line="240" w:lineRule="auto"/>
        <w:rPr>
          <w:rFonts w:ascii="Times New Roman" w:eastAsia="Times New Roman" w:hAnsi="Times New Roman" w:cs="Times New Roman"/>
          <w:b/>
          <w:vanish/>
          <w:sz w:val="24"/>
          <w:szCs w:val="20"/>
          <w:lang w:eastAsia="pl-PL"/>
        </w:rPr>
      </w:pPr>
    </w:p>
    <w:p w14:paraId="7FD531A0" w14:textId="77777777" w:rsidR="00E02D74" w:rsidRPr="00E02D74" w:rsidRDefault="00E02D74" w:rsidP="00C6239D">
      <w:pPr>
        <w:keepNext/>
        <w:numPr>
          <w:ilvl w:val="0"/>
          <w:numId w:val="13"/>
        </w:numPr>
        <w:suppressAutoHyphens/>
        <w:spacing w:after="0" w:line="240" w:lineRule="auto"/>
        <w:rPr>
          <w:rFonts w:ascii="Times New Roman" w:eastAsia="Times New Roman" w:hAnsi="Times New Roman" w:cs="Times New Roman"/>
          <w:b/>
          <w:vanish/>
          <w:sz w:val="24"/>
          <w:szCs w:val="20"/>
          <w:lang w:eastAsia="pl-PL"/>
        </w:rPr>
      </w:pPr>
    </w:p>
    <w:p w14:paraId="30DDBA4B" w14:textId="77777777" w:rsidR="00E02D74" w:rsidRPr="00E02D74" w:rsidRDefault="00E02D74" w:rsidP="00C6239D">
      <w:pPr>
        <w:keepNext/>
        <w:numPr>
          <w:ilvl w:val="0"/>
          <w:numId w:val="13"/>
        </w:numPr>
        <w:suppressAutoHyphens/>
        <w:spacing w:after="0" w:line="240" w:lineRule="auto"/>
        <w:jc w:val="center"/>
        <w:rPr>
          <w:rFonts w:ascii="Tahoma" w:eastAsia="Times New Roman" w:hAnsi="Tahoma" w:cs="Times New Roman"/>
          <w:b/>
          <w:sz w:val="24"/>
          <w:szCs w:val="20"/>
          <w:lang w:eastAsia="pl-PL"/>
        </w:rPr>
      </w:pPr>
      <w:r w:rsidRPr="00E02D74">
        <w:rPr>
          <w:rFonts w:ascii="Tahoma" w:eastAsia="Times New Roman" w:hAnsi="Tahoma" w:cs="Times New Roman"/>
          <w:b/>
          <w:sz w:val="24"/>
          <w:szCs w:val="20"/>
          <w:lang w:eastAsia="pl-PL"/>
        </w:rPr>
        <w:t>OPIS SPOSOBU PRZYGOTOWANIA OFERTY</w:t>
      </w:r>
    </w:p>
    <w:p w14:paraId="454089C4" w14:textId="77777777" w:rsidR="00E02D74" w:rsidRPr="00E02D74" w:rsidRDefault="00E02D74" w:rsidP="00E02D74">
      <w:pPr>
        <w:suppressAutoHyphens/>
        <w:spacing w:after="0" w:line="240" w:lineRule="auto"/>
        <w:rPr>
          <w:rFonts w:ascii="Times New Roman" w:eastAsia="Times New Roman" w:hAnsi="Times New Roman" w:cs="Times New Roman"/>
          <w:szCs w:val="20"/>
          <w:lang w:eastAsia="pl-PL"/>
        </w:rPr>
      </w:pPr>
    </w:p>
    <w:p w14:paraId="57F1F8B9"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78DFA6D9" w14:textId="77777777" w:rsidR="00E02D74" w:rsidRPr="00450DC7"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450DC7">
        <w:rPr>
          <w:rFonts w:ascii="Arial" w:hAnsi="Arial" w:cs="Arial"/>
        </w:rPr>
        <w:t xml:space="preserve">Wykonawca składa ofertę za pośrednictwem Formularza do złożenia, zmiany, wycofania oferty lub wniosku dostępnego na </w:t>
      </w:r>
      <w:proofErr w:type="spellStart"/>
      <w:r w:rsidRPr="00450DC7">
        <w:rPr>
          <w:rFonts w:ascii="Arial" w:hAnsi="Arial" w:cs="Arial"/>
        </w:rPr>
        <w:t>ePUAP</w:t>
      </w:r>
      <w:proofErr w:type="spellEnd"/>
      <w:r w:rsidRPr="00450DC7">
        <w:rPr>
          <w:rFonts w:ascii="Arial" w:hAnsi="Arial" w:cs="Arial"/>
        </w:rPr>
        <w:t xml:space="preserve"> </w:t>
      </w:r>
      <w:bookmarkStart w:id="1" w:name="_Hlk64464590"/>
      <w:r w:rsidRPr="00450DC7">
        <w:rPr>
          <w:rFonts w:ascii="Arial" w:hAnsi="Arial" w:cs="Arial"/>
        </w:rPr>
        <w:t xml:space="preserve">(Elektronicznej Skrzynki Podawczej Urzędu Gminy i Miasta Szadek - adres skrytki: /un9574rdy3/skrytka) </w:t>
      </w:r>
      <w:bookmarkEnd w:id="1"/>
      <w:r w:rsidRPr="00450DC7">
        <w:rPr>
          <w:rFonts w:ascii="Arial" w:hAnsi="Arial" w:cs="Arial"/>
        </w:rPr>
        <w:t xml:space="preserve">i udostępnionego również na </w:t>
      </w:r>
      <w:proofErr w:type="spellStart"/>
      <w:r w:rsidRPr="00450DC7">
        <w:rPr>
          <w:rFonts w:ascii="Arial" w:hAnsi="Arial" w:cs="Arial"/>
        </w:rPr>
        <w:t>miniPortalu</w:t>
      </w:r>
      <w:proofErr w:type="spellEnd"/>
      <w:r w:rsidRPr="00450DC7">
        <w:rPr>
          <w:rFonts w:ascii="Arial" w:hAnsi="Arial" w:cs="Arial"/>
        </w:rPr>
        <w:t xml:space="preserve">. W formularzu oferty Wykonawca jest zobowiązany podać adres skrzynki </w:t>
      </w:r>
      <w:proofErr w:type="spellStart"/>
      <w:r w:rsidRPr="00450DC7">
        <w:rPr>
          <w:rFonts w:ascii="Arial" w:hAnsi="Arial" w:cs="Arial"/>
        </w:rPr>
        <w:t>ePUAP</w:t>
      </w:r>
      <w:proofErr w:type="spellEnd"/>
      <w:r w:rsidRPr="00450DC7">
        <w:rPr>
          <w:rFonts w:ascii="Arial" w:hAnsi="Arial" w:cs="Arial"/>
        </w:rPr>
        <w:t>, na którym prowadzona będzie korespondencja związana z postępowaniem.</w:t>
      </w:r>
    </w:p>
    <w:p w14:paraId="3710C446"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highlight w:val="yellow"/>
          <w:lang w:eastAsia="pl-PL"/>
        </w:rPr>
      </w:pPr>
      <w:r w:rsidRPr="00450DC7">
        <w:rPr>
          <w:rFonts w:ascii="Arial" w:hAnsi="Arial" w:cs="Arial"/>
        </w:rPr>
        <w:lastRenderedPageBreak/>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450DC7">
        <w:rPr>
          <w:rFonts w:ascii="Arial" w:hAnsi="Arial" w:cs="Arial"/>
        </w:rPr>
        <w:t>ePUAP</w:t>
      </w:r>
      <w:proofErr w:type="spellEnd"/>
      <w:r w:rsidRPr="00450DC7">
        <w:rPr>
          <w:rFonts w:ascii="Arial" w:hAnsi="Arial" w:cs="Arial"/>
        </w:rPr>
        <w:t xml:space="preserve"> </w:t>
      </w:r>
      <w:r w:rsidRPr="00E02D74">
        <w:rPr>
          <w:rFonts w:ascii="Arial" w:hAnsi="Arial" w:cs="Arial"/>
        </w:rPr>
        <w:t>(</w:t>
      </w:r>
      <w:bookmarkStart w:id="2" w:name="_Hlk64465047"/>
      <w:r w:rsidRPr="00E02D74">
        <w:rPr>
          <w:rFonts w:ascii="Arial" w:hAnsi="Arial" w:cs="Arial"/>
        </w:rPr>
        <w:t>Elektronicznej Skrzynki Podawczej Urzędu Gminy i Miasta Szadek - adres skrytki: /</w:t>
      </w:r>
      <w:r w:rsidRPr="00450DC7">
        <w:rPr>
          <w:rFonts w:ascii="Arial" w:hAnsi="Arial" w:cs="Arial"/>
        </w:rPr>
        <w:t>un9574rdy3</w:t>
      </w:r>
      <w:r w:rsidRPr="00E02D74">
        <w:rPr>
          <w:rFonts w:ascii="Arial" w:hAnsi="Arial" w:cs="Arial"/>
        </w:rPr>
        <w:t>/skrytka</w:t>
      </w:r>
      <w:bookmarkEnd w:id="2"/>
      <w:r w:rsidRPr="00E02D74">
        <w:rPr>
          <w:rFonts w:ascii="Arial" w:hAnsi="Arial" w:cs="Arial"/>
        </w:rPr>
        <w:t>).</w:t>
      </w:r>
    </w:p>
    <w:p w14:paraId="19468B92"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Oferta powinna być sporządzona w języku polskim z zachowaniem postaci elektronicznej w szczególności w formacie danych .</w:t>
      </w:r>
      <w:proofErr w:type="spellStart"/>
      <w:r w:rsidRPr="00E02D74">
        <w:rPr>
          <w:rFonts w:ascii="Arial" w:hAnsi="Arial" w:cs="Arial"/>
        </w:rPr>
        <w:t>doc</w:t>
      </w:r>
      <w:proofErr w:type="spellEnd"/>
      <w:r w:rsidRPr="00E02D74">
        <w:rPr>
          <w:rFonts w:ascii="Arial" w:hAnsi="Arial" w:cs="Arial"/>
        </w:rPr>
        <w:t>, .</w:t>
      </w:r>
      <w:proofErr w:type="spellStart"/>
      <w:r w:rsidRPr="00E02D74">
        <w:rPr>
          <w:rFonts w:ascii="Arial" w:hAnsi="Arial" w:cs="Arial"/>
        </w:rPr>
        <w:t>docx</w:t>
      </w:r>
      <w:proofErr w:type="spellEnd"/>
      <w:r w:rsidRPr="00E02D74">
        <w:rPr>
          <w:rFonts w:ascii="Arial" w:hAnsi="Arial" w:cs="Arial"/>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E02D74">
        <w:rPr>
          <w:rFonts w:ascii="Arial" w:hAnsi="Arial" w:cs="Arial"/>
        </w:rPr>
        <w:t>miniPortalu</w:t>
      </w:r>
      <w:proofErr w:type="spellEnd"/>
      <w:r w:rsidRPr="00E02D74">
        <w:rPr>
          <w:rFonts w:ascii="Arial" w:hAnsi="Arial" w:cs="Arial"/>
        </w:rPr>
        <w:t xml:space="preserve">. </w:t>
      </w:r>
    </w:p>
    <w:p w14:paraId="42652739"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Oferta wraz ze wszystkimi wymaganymi dokumentami muszą być podpisane przez osoby uprawnione do reprezentacji podmiotów składających te dokumenty.</w:t>
      </w:r>
    </w:p>
    <w:p w14:paraId="3D9E7E9D"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046C1CC3"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E02D74">
        <w:rPr>
          <w:rFonts w:ascii="Arial" w:hAnsi="Arial" w:cs="Arial"/>
        </w:rPr>
        <w:br/>
        <w:t>i zawarcia umowy.</w:t>
      </w:r>
    </w:p>
    <w:p w14:paraId="42982282"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 xml:space="preserve">Zamawiający informuje, iż zgodnie z art. 18 ust. 3 ustawy </w:t>
      </w:r>
      <w:proofErr w:type="spellStart"/>
      <w:r w:rsidRPr="00E02D74">
        <w:rPr>
          <w:rFonts w:ascii="Arial" w:hAnsi="Arial" w:cs="Arial"/>
        </w:rPr>
        <w:t>Pzp</w:t>
      </w:r>
      <w:proofErr w:type="spellEnd"/>
      <w:r w:rsidRPr="00E02D74">
        <w:rPr>
          <w:rFonts w:ascii="Arial" w:hAnsi="Arial" w:cs="Aria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E02D74">
        <w:rPr>
          <w:rFonts w:ascii="Arial" w:hAnsi="Arial" w:cs="Arial"/>
        </w:rPr>
        <w:t>Pzp</w:t>
      </w:r>
      <w:proofErr w:type="spellEnd"/>
      <w:r w:rsidRPr="00E02D74">
        <w:rPr>
          <w:rFonts w:ascii="Arial" w:hAnsi="Arial" w:cs="Arial"/>
        </w:rPr>
        <w:t>.</w:t>
      </w:r>
    </w:p>
    <w:p w14:paraId="61709B82"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rsidRPr="00E02D74">
        <w:rPr>
          <w:rFonts w:ascii="Arial" w:hAnsi="Arial" w:cs="Arial"/>
        </w:rPr>
        <w:br/>
        <w:t>z jednoczesnym zaznaczeniem polecenia „Załącznik stanowiący tajemnicę przedsiębiorstwa” a następnie wraz z plikami stanowiącymi jawną część skompresowane do jednego pliku archiwum (ZIP).</w:t>
      </w:r>
    </w:p>
    <w:p w14:paraId="380AB29A"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D7298C3"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E02D74">
        <w:rPr>
          <w:rFonts w:ascii="Arial" w:hAnsi="Arial" w:cs="Arial"/>
        </w:rPr>
        <w:br/>
        <w:t xml:space="preserve">z oryginałem wszystkich elektronicznych kopii dokumentów zawartych w tym pliku, </w:t>
      </w:r>
      <w:r w:rsidRPr="00E02D74">
        <w:rPr>
          <w:rFonts w:ascii="Arial" w:hAnsi="Arial" w:cs="Arial"/>
        </w:rPr>
        <w:br/>
        <w:t xml:space="preserve">z wyjątkiem kopii poświadczonych odpowiednio przez innego wykonawcę ubiegającego </w:t>
      </w:r>
      <w:r w:rsidRPr="00E02D74">
        <w:rPr>
          <w:rFonts w:ascii="Arial" w:hAnsi="Arial" w:cs="Arial"/>
        </w:rPr>
        <w:lastRenderedPageBreak/>
        <w:t>się wspólnie z nim o udzielenie zamówienia, przez podmiot, na którego zdolnościach lub sytuacji polega wykonawca, albo przez podwykonawcę.</w:t>
      </w:r>
    </w:p>
    <w:p w14:paraId="005B2A04"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44677F45" w14:textId="77777777" w:rsidR="00E02D74" w:rsidRPr="00E02D74" w:rsidRDefault="00E02D74" w:rsidP="00C6239D">
      <w:pPr>
        <w:numPr>
          <w:ilvl w:val="0"/>
          <w:numId w:val="22"/>
        </w:numPr>
        <w:suppressAutoHyphens/>
        <w:spacing w:after="0" w:line="240" w:lineRule="auto"/>
        <w:ind w:left="426"/>
        <w:contextualSpacing/>
        <w:jc w:val="both"/>
        <w:rPr>
          <w:rFonts w:ascii="Times New Roman" w:eastAsia="Times New Roman" w:hAnsi="Times New Roman" w:cs="Times New Roman"/>
          <w:szCs w:val="20"/>
          <w:lang w:eastAsia="pl-PL"/>
        </w:rPr>
      </w:pPr>
      <w:r w:rsidRPr="00E02D74">
        <w:rPr>
          <w:rFonts w:ascii="Arial" w:hAnsi="Arial" w:cs="Arial"/>
        </w:rPr>
        <w:t>Na ofertę składają się następujące dokumenty:</w:t>
      </w:r>
    </w:p>
    <w:p w14:paraId="518A4D2A" w14:textId="77777777" w:rsidR="00E02D74" w:rsidRPr="00E02D74" w:rsidRDefault="00E02D74" w:rsidP="00C6239D">
      <w:pPr>
        <w:numPr>
          <w:ilvl w:val="0"/>
          <w:numId w:val="23"/>
        </w:numPr>
        <w:suppressAutoHyphens/>
        <w:spacing w:after="0" w:line="240" w:lineRule="auto"/>
        <w:contextualSpacing/>
        <w:jc w:val="both"/>
        <w:rPr>
          <w:rFonts w:ascii="Times New Roman" w:eastAsia="Times New Roman" w:hAnsi="Times New Roman" w:cs="Times New Roman"/>
          <w:szCs w:val="20"/>
          <w:lang w:eastAsia="pl-PL"/>
        </w:rPr>
      </w:pPr>
      <w:r w:rsidRPr="00E02D74">
        <w:rPr>
          <w:rFonts w:ascii="Tahoma" w:eastAsia="Times New Roman" w:hAnsi="Tahoma" w:cs="Tahoma"/>
          <w:szCs w:val="20"/>
          <w:lang w:eastAsia="pl-PL"/>
        </w:rPr>
        <w:t>Strona tytułowa oferty- Załącznik nr 1 do SWZ;</w:t>
      </w:r>
    </w:p>
    <w:p w14:paraId="41BF16FB" w14:textId="77777777" w:rsidR="00E02D74" w:rsidRPr="00E02D74" w:rsidRDefault="00E02D74" w:rsidP="00C6239D">
      <w:pPr>
        <w:numPr>
          <w:ilvl w:val="0"/>
          <w:numId w:val="23"/>
        </w:numPr>
        <w:suppressAutoHyphens/>
        <w:spacing w:after="0" w:line="240" w:lineRule="auto"/>
        <w:contextualSpacing/>
        <w:jc w:val="both"/>
        <w:rPr>
          <w:rFonts w:ascii="Times New Roman" w:eastAsia="Times New Roman" w:hAnsi="Times New Roman" w:cs="Times New Roman"/>
          <w:szCs w:val="20"/>
          <w:lang w:eastAsia="pl-PL"/>
        </w:rPr>
      </w:pPr>
      <w:r w:rsidRPr="00E02D74">
        <w:rPr>
          <w:rFonts w:ascii="Arial" w:hAnsi="Arial" w:cs="Arial"/>
        </w:rPr>
        <w:t>Formularz ofertowy przygotowany wg wzoru– Załącznik nr 2 do SWZ;</w:t>
      </w:r>
    </w:p>
    <w:p w14:paraId="5AE1630A" w14:textId="77777777" w:rsidR="00E02D74" w:rsidRPr="00E02D74" w:rsidRDefault="00E02D74" w:rsidP="00C6239D">
      <w:pPr>
        <w:numPr>
          <w:ilvl w:val="0"/>
          <w:numId w:val="23"/>
        </w:numPr>
        <w:suppressAutoHyphens/>
        <w:spacing w:after="0" w:line="240" w:lineRule="auto"/>
        <w:contextualSpacing/>
        <w:jc w:val="both"/>
        <w:rPr>
          <w:rFonts w:ascii="Times New Roman" w:eastAsia="Times New Roman" w:hAnsi="Times New Roman" w:cs="Times New Roman"/>
          <w:szCs w:val="20"/>
          <w:lang w:eastAsia="pl-PL"/>
        </w:rPr>
      </w:pPr>
      <w:r w:rsidRPr="00E02D74">
        <w:rPr>
          <w:rFonts w:ascii="Arial" w:hAnsi="Arial" w:cs="Arial"/>
        </w:rPr>
        <w:t xml:space="preserve">oświadczenie o spełnianiu warunków udziału w postępowaniu zgodnie </w:t>
      </w:r>
      <w:r w:rsidRPr="00E02D74">
        <w:rPr>
          <w:rFonts w:ascii="Arial" w:hAnsi="Arial" w:cs="Arial"/>
        </w:rPr>
        <w:br/>
        <w:t>z Załącznikiem nr 3 do SWZ oraz oświadczenie o braku podstaw do wykluczenia z postępowania –zgodnie z Załącznikiem nr 4 do SWZ</w:t>
      </w:r>
    </w:p>
    <w:p w14:paraId="13A157E5" w14:textId="77777777" w:rsidR="00E02D74" w:rsidRPr="00E02D74" w:rsidRDefault="00E02D74" w:rsidP="00C6239D">
      <w:pPr>
        <w:numPr>
          <w:ilvl w:val="0"/>
          <w:numId w:val="57"/>
        </w:numPr>
        <w:suppressAutoHyphens/>
        <w:spacing w:after="0" w:line="240" w:lineRule="auto"/>
        <w:ind w:left="1418"/>
        <w:contextualSpacing/>
        <w:jc w:val="both"/>
        <w:rPr>
          <w:rFonts w:ascii="Times New Roman" w:eastAsia="Times New Roman" w:hAnsi="Times New Roman" w:cs="Times New Roman"/>
          <w:szCs w:val="20"/>
          <w:lang w:eastAsia="pl-PL"/>
        </w:rPr>
      </w:pPr>
      <w:r w:rsidRPr="00E02D74">
        <w:rPr>
          <w:rFonts w:ascii="Arial" w:hAnsi="Arial" w:cs="Arial"/>
        </w:rPr>
        <w:t>W przypadku wspólnego ubiegania się o zamówienie przez Wykonawców (dotyczy również wspólników spółki cywilnej) oświadczenia  składa każdy z wykonawców wspólnie ubiegający się o zamówienie;</w:t>
      </w:r>
    </w:p>
    <w:p w14:paraId="2FB596D4" w14:textId="77777777" w:rsidR="00E02D74" w:rsidRPr="00E02D74" w:rsidRDefault="00E02D74" w:rsidP="00C6239D">
      <w:pPr>
        <w:numPr>
          <w:ilvl w:val="0"/>
          <w:numId w:val="57"/>
        </w:numPr>
        <w:suppressAutoHyphens/>
        <w:spacing w:after="0" w:line="240" w:lineRule="auto"/>
        <w:ind w:left="1418"/>
        <w:contextualSpacing/>
        <w:jc w:val="both"/>
        <w:rPr>
          <w:rFonts w:ascii="Tahoma" w:eastAsia="Times New Roman" w:hAnsi="Tahoma" w:cs="Tahoma"/>
          <w:szCs w:val="20"/>
          <w:lang w:eastAsia="pl-PL"/>
        </w:rPr>
      </w:pPr>
      <w:r w:rsidRPr="00E02D74">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468040D" w14:textId="77777777" w:rsidR="00E02D74" w:rsidRPr="00E02D74" w:rsidRDefault="00E02D74" w:rsidP="00C6239D">
      <w:pPr>
        <w:numPr>
          <w:ilvl w:val="0"/>
          <w:numId w:val="23"/>
        </w:numPr>
        <w:suppressAutoHyphens/>
        <w:spacing w:after="0" w:line="240" w:lineRule="auto"/>
        <w:contextualSpacing/>
        <w:jc w:val="both"/>
        <w:rPr>
          <w:rFonts w:ascii="Times New Roman" w:eastAsia="Times New Roman" w:hAnsi="Times New Roman" w:cs="Times New Roman"/>
          <w:szCs w:val="20"/>
          <w:lang w:eastAsia="pl-PL"/>
        </w:rPr>
      </w:pPr>
      <w:r w:rsidRPr="00E02D74">
        <w:rPr>
          <w:rFonts w:ascii="Arial" w:hAnsi="Arial" w:cs="Arial"/>
        </w:rPr>
        <w:t>przedmiotowe środki dowodowe- nie dotyczy;</w:t>
      </w:r>
    </w:p>
    <w:p w14:paraId="05705A0B" w14:textId="77777777" w:rsidR="00E02D74" w:rsidRPr="00E02D74" w:rsidRDefault="00E02D74" w:rsidP="00C6239D">
      <w:pPr>
        <w:numPr>
          <w:ilvl w:val="0"/>
          <w:numId w:val="23"/>
        </w:numPr>
        <w:suppressAutoHyphens/>
        <w:spacing w:after="0" w:line="240" w:lineRule="auto"/>
        <w:contextualSpacing/>
        <w:jc w:val="both"/>
        <w:rPr>
          <w:rFonts w:ascii="Times New Roman" w:eastAsia="Times New Roman" w:hAnsi="Times New Roman" w:cs="Times New Roman"/>
          <w:szCs w:val="20"/>
          <w:lang w:eastAsia="pl-PL"/>
        </w:rPr>
      </w:pPr>
      <w:r w:rsidRPr="00E02D74">
        <w:rPr>
          <w:rFonts w:ascii="Arial" w:hAnsi="Arial" w:cs="Arial"/>
        </w:rPr>
        <w:t>zobowiązanie podmiotu trzeciego do oddania swego zasobu na potrzeby wykonawcy składającego ofertę –jeżeli dotyczy;</w:t>
      </w:r>
    </w:p>
    <w:p w14:paraId="423AFA04" w14:textId="77777777" w:rsidR="00E02D74" w:rsidRPr="00E02D74" w:rsidRDefault="00E02D74" w:rsidP="00C6239D">
      <w:pPr>
        <w:numPr>
          <w:ilvl w:val="0"/>
          <w:numId w:val="23"/>
        </w:numPr>
        <w:suppressAutoHyphens/>
        <w:spacing w:after="0" w:line="240" w:lineRule="auto"/>
        <w:contextualSpacing/>
        <w:jc w:val="both"/>
        <w:rPr>
          <w:rFonts w:ascii="Times New Roman" w:eastAsia="Times New Roman" w:hAnsi="Times New Roman" w:cs="Times New Roman"/>
          <w:szCs w:val="20"/>
          <w:lang w:eastAsia="pl-PL"/>
        </w:rPr>
      </w:pPr>
      <w:r w:rsidRPr="00E02D74">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B9630C2" w14:textId="77777777" w:rsidR="00E02D74" w:rsidRPr="00E02D74" w:rsidRDefault="00E02D74" w:rsidP="00C6239D">
      <w:pPr>
        <w:numPr>
          <w:ilvl w:val="0"/>
          <w:numId w:val="23"/>
        </w:numPr>
        <w:suppressAutoHyphens/>
        <w:spacing w:after="0" w:line="240" w:lineRule="auto"/>
        <w:contextualSpacing/>
        <w:jc w:val="both"/>
        <w:rPr>
          <w:rFonts w:ascii="Times New Roman" w:eastAsia="Times New Roman" w:hAnsi="Times New Roman" w:cs="Times New Roman"/>
          <w:szCs w:val="20"/>
          <w:lang w:eastAsia="pl-PL"/>
        </w:rPr>
      </w:pPr>
      <w:r w:rsidRPr="00E02D74">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7BD9835A" w14:textId="77777777" w:rsidR="00E02D74" w:rsidRPr="00E02D74" w:rsidRDefault="00E02D74" w:rsidP="00E02D74">
      <w:pPr>
        <w:autoSpaceDE w:val="0"/>
        <w:autoSpaceDN w:val="0"/>
        <w:adjustRightInd w:val="0"/>
        <w:spacing w:after="0" w:line="240" w:lineRule="auto"/>
        <w:rPr>
          <w:rFonts w:ascii="Arial" w:hAnsi="Arial" w:cs="Arial"/>
          <w:color w:val="000000"/>
          <w:sz w:val="24"/>
          <w:szCs w:val="24"/>
        </w:rPr>
      </w:pPr>
    </w:p>
    <w:p w14:paraId="6290FDB8" w14:textId="77777777" w:rsidR="00E02D74" w:rsidRPr="00E02D74" w:rsidRDefault="00E02D74" w:rsidP="00C6239D">
      <w:pPr>
        <w:numPr>
          <w:ilvl w:val="0"/>
          <w:numId w:val="24"/>
        </w:numPr>
        <w:autoSpaceDE w:val="0"/>
        <w:autoSpaceDN w:val="0"/>
        <w:adjustRightInd w:val="0"/>
        <w:spacing w:after="181" w:line="240" w:lineRule="auto"/>
        <w:ind w:left="426"/>
        <w:rPr>
          <w:rFonts w:ascii="Arial" w:hAnsi="Arial" w:cs="Arial"/>
          <w:color w:val="000000"/>
          <w:sz w:val="23"/>
          <w:szCs w:val="23"/>
        </w:rPr>
      </w:pPr>
      <w:r w:rsidRPr="00E02D74">
        <w:rPr>
          <w:rFonts w:ascii="Arial" w:hAnsi="Arial" w:cs="Arial"/>
          <w:color w:val="000000"/>
          <w:sz w:val="23"/>
          <w:szCs w:val="23"/>
        </w:rPr>
        <w:t xml:space="preserve">ZMIANA / WYCOFANIE OFERTY </w:t>
      </w:r>
    </w:p>
    <w:p w14:paraId="6F625694" w14:textId="77777777" w:rsidR="00E02D74" w:rsidRPr="00450DC7" w:rsidRDefault="00E02D74" w:rsidP="00C6239D">
      <w:pPr>
        <w:numPr>
          <w:ilvl w:val="0"/>
          <w:numId w:val="25"/>
        </w:numPr>
        <w:autoSpaceDE w:val="0"/>
        <w:autoSpaceDN w:val="0"/>
        <w:adjustRightInd w:val="0"/>
        <w:spacing w:after="181" w:line="240" w:lineRule="auto"/>
        <w:ind w:left="1134"/>
        <w:jc w:val="both"/>
        <w:rPr>
          <w:rFonts w:ascii="Arial" w:hAnsi="Arial" w:cs="Arial"/>
          <w:color w:val="000000"/>
          <w:sz w:val="23"/>
          <w:szCs w:val="23"/>
        </w:rPr>
      </w:pPr>
      <w:r w:rsidRPr="00450DC7">
        <w:rPr>
          <w:rFonts w:ascii="Arial" w:hAnsi="Arial" w:cs="Arial"/>
          <w:color w:val="000000"/>
          <w:sz w:val="23"/>
          <w:szCs w:val="23"/>
        </w:rPr>
        <w:t xml:space="preserve">Wykonawca może przed upływem terminu do składania ofert zmienić lub wycofać ofertę za pośrednictwem Formularza do złożenia, zmiany, wycofania oferty lub wniosku dostępnego na </w:t>
      </w:r>
      <w:proofErr w:type="spellStart"/>
      <w:r w:rsidRPr="00450DC7">
        <w:rPr>
          <w:rFonts w:ascii="Arial" w:hAnsi="Arial" w:cs="Arial"/>
          <w:color w:val="000000"/>
          <w:sz w:val="23"/>
          <w:szCs w:val="23"/>
        </w:rPr>
        <w:t>ePUAP</w:t>
      </w:r>
      <w:proofErr w:type="spellEnd"/>
      <w:r w:rsidRPr="00450DC7">
        <w:rPr>
          <w:rFonts w:ascii="Arial" w:hAnsi="Arial" w:cs="Arial"/>
          <w:color w:val="000000"/>
          <w:sz w:val="23"/>
          <w:szCs w:val="23"/>
        </w:rPr>
        <w:t xml:space="preserve"> (Elektronicznej Skrzynki Podawczej Urzędu Gminy i Miasta Szadek - adres skrytki: /un9574rdy3/skrytka) i udostępnionych również na </w:t>
      </w:r>
      <w:proofErr w:type="spellStart"/>
      <w:r w:rsidRPr="00450DC7">
        <w:rPr>
          <w:rFonts w:ascii="Arial" w:hAnsi="Arial" w:cs="Arial"/>
          <w:color w:val="000000"/>
          <w:sz w:val="23"/>
          <w:szCs w:val="23"/>
        </w:rPr>
        <w:t>miniPortalu</w:t>
      </w:r>
      <w:proofErr w:type="spellEnd"/>
      <w:r w:rsidRPr="00450DC7">
        <w:rPr>
          <w:rFonts w:ascii="Arial" w:hAnsi="Arial" w:cs="Arial"/>
          <w:color w:val="000000"/>
          <w:sz w:val="23"/>
          <w:szCs w:val="23"/>
        </w:rPr>
        <w:t xml:space="preserve">. Sposób zmiany i wycofania oferty został opisany w Instrukcji użytkownika dostępnej na </w:t>
      </w:r>
      <w:proofErr w:type="spellStart"/>
      <w:r w:rsidRPr="00450DC7">
        <w:rPr>
          <w:rFonts w:ascii="Arial" w:hAnsi="Arial" w:cs="Arial"/>
          <w:color w:val="000000"/>
          <w:sz w:val="23"/>
          <w:szCs w:val="23"/>
        </w:rPr>
        <w:t>miniPortalu</w:t>
      </w:r>
      <w:proofErr w:type="spellEnd"/>
      <w:r w:rsidRPr="00450DC7">
        <w:rPr>
          <w:rFonts w:ascii="Arial" w:hAnsi="Arial" w:cs="Arial"/>
          <w:color w:val="000000"/>
          <w:sz w:val="23"/>
          <w:szCs w:val="23"/>
        </w:rPr>
        <w:t>;</w:t>
      </w:r>
    </w:p>
    <w:p w14:paraId="6729FD1D" w14:textId="199A7C41" w:rsidR="00E02D74" w:rsidRPr="00450DC7" w:rsidRDefault="00E02D74" w:rsidP="00450DC7">
      <w:pPr>
        <w:numPr>
          <w:ilvl w:val="0"/>
          <w:numId w:val="25"/>
        </w:numPr>
        <w:autoSpaceDE w:val="0"/>
        <w:autoSpaceDN w:val="0"/>
        <w:adjustRightInd w:val="0"/>
        <w:spacing w:after="181" w:line="240" w:lineRule="auto"/>
        <w:ind w:left="1134"/>
        <w:jc w:val="both"/>
        <w:rPr>
          <w:rFonts w:ascii="Arial" w:hAnsi="Arial" w:cs="Arial"/>
          <w:color w:val="000000"/>
          <w:sz w:val="23"/>
          <w:szCs w:val="23"/>
        </w:rPr>
      </w:pPr>
      <w:r w:rsidRPr="00E02D74">
        <w:rPr>
          <w:rFonts w:ascii="Arial" w:hAnsi="Arial" w:cs="Arial"/>
          <w:color w:val="000000"/>
          <w:sz w:val="23"/>
          <w:szCs w:val="23"/>
        </w:rPr>
        <w:t xml:space="preserve"> Wykonawca po upływie terminu do składania ofert nie może skutecznie dokonać zmiany ani wycofać złożonej oferty.</w:t>
      </w:r>
    </w:p>
    <w:p w14:paraId="7398243B" w14:textId="77777777" w:rsidR="00450DC7" w:rsidRDefault="00450DC7" w:rsidP="00E02D74">
      <w:pPr>
        <w:suppressAutoHyphens/>
        <w:spacing w:after="0" w:line="240" w:lineRule="auto"/>
        <w:ind w:left="66"/>
        <w:jc w:val="both"/>
        <w:rPr>
          <w:rFonts w:ascii="Tahoma" w:eastAsia="Times New Roman" w:hAnsi="Tahoma" w:cs="Tahoma"/>
          <w:b/>
          <w:szCs w:val="20"/>
          <w:lang w:eastAsia="pl-PL"/>
        </w:rPr>
      </w:pPr>
    </w:p>
    <w:p w14:paraId="1F34F2EA" w14:textId="77777777" w:rsidR="00450DC7" w:rsidRDefault="00450DC7" w:rsidP="00E02D74">
      <w:pPr>
        <w:suppressAutoHyphens/>
        <w:spacing w:after="0" w:line="240" w:lineRule="auto"/>
        <w:ind w:left="66"/>
        <w:jc w:val="both"/>
        <w:rPr>
          <w:rFonts w:ascii="Tahoma" w:eastAsia="Times New Roman" w:hAnsi="Tahoma" w:cs="Tahoma"/>
          <w:b/>
          <w:szCs w:val="20"/>
          <w:lang w:eastAsia="pl-PL"/>
        </w:rPr>
      </w:pPr>
    </w:p>
    <w:p w14:paraId="3B17D6D4" w14:textId="77777777" w:rsidR="00450DC7" w:rsidRDefault="00450DC7" w:rsidP="00E02D74">
      <w:pPr>
        <w:suppressAutoHyphens/>
        <w:spacing w:after="0" w:line="240" w:lineRule="auto"/>
        <w:ind w:left="66"/>
        <w:jc w:val="both"/>
        <w:rPr>
          <w:rFonts w:ascii="Tahoma" w:eastAsia="Times New Roman" w:hAnsi="Tahoma" w:cs="Tahoma"/>
          <w:b/>
          <w:szCs w:val="20"/>
          <w:lang w:eastAsia="pl-PL"/>
        </w:rPr>
      </w:pPr>
    </w:p>
    <w:p w14:paraId="50E02231" w14:textId="4D57C470" w:rsidR="00E02D74" w:rsidRPr="00E02D74" w:rsidRDefault="00E02D74" w:rsidP="00E02D74">
      <w:pPr>
        <w:suppressAutoHyphens/>
        <w:spacing w:after="0" w:line="240" w:lineRule="auto"/>
        <w:ind w:left="66"/>
        <w:jc w:val="both"/>
        <w:rPr>
          <w:rFonts w:ascii="Tahoma" w:eastAsia="Times New Roman" w:hAnsi="Tahoma" w:cs="Tahoma"/>
          <w:b/>
          <w:szCs w:val="20"/>
          <w:lang w:eastAsia="pl-PL"/>
        </w:rPr>
      </w:pPr>
      <w:r w:rsidRPr="00E02D74">
        <w:rPr>
          <w:rFonts w:ascii="Tahoma" w:eastAsia="Times New Roman" w:hAnsi="Tahoma" w:cs="Tahoma"/>
          <w:b/>
          <w:szCs w:val="20"/>
          <w:lang w:eastAsia="pl-PL"/>
        </w:rPr>
        <w:lastRenderedPageBreak/>
        <w:t>*UWAGA</w:t>
      </w:r>
    </w:p>
    <w:p w14:paraId="418C97C7" w14:textId="77777777" w:rsidR="00E02D74" w:rsidRPr="00E02D74" w:rsidRDefault="00E02D74" w:rsidP="00E02D74">
      <w:pPr>
        <w:suppressAutoHyphens/>
        <w:spacing w:after="0" w:line="240" w:lineRule="auto"/>
        <w:ind w:left="66"/>
        <w:jc w:val="both"/>
        <w:rPr>
          <w:rFonts w:ascii="Tahoma" w:eastAsia="Times New Roman" w:hAnsi="Tahoma" w:cs="Tahoma"/>
          <w:b/>
          <w:szCs w:val="20"/>
          <w:lang w:eastAsia="pl-PL"/>
        </w:rPr>
      </w:pPr>
      <w:r w:rsidRPr="00E02D74">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E02D74">
        <w:rPr>
          <w:rFonts w:ascii="Tahoma" w:eastAsia="Times New Roman" w:hAnsi="Tahoma" w:cs="Tahoma"/>
          <w:b/>
          <w:szCs w:val="20"/>
          <w:lang w:eastAsia="pl-PL"/>
        </w:rPr>
        <w:br/>
        <w:t xml:space="preserve">Jest to zaawansowany podpis elektroniczny w rozumieniu art. 3 pkt 11 rozporządzenia </w:t>
      </w:r>
      <w:proofErr w:type="spellStart"/>
      <w:r w:rsidRPr="00E02D74">
        <w:rPr>
          <w:rFonts w:ascii="Tahoma" w:eastAsia="Times New Roman" w:hAnsi="Tahoma" w:cs="Tahoma"/>
          <w:b/>
          <w:szCs w:val="20"/>
          <w:lang w:eastAsia="pl-PL"/>
        </w:rPr>
        <w:t>eIDAS</w:t>
      </w:r>
      <w:proofErr w:type="spellEnd"/>
      <w:r w:rsidRPr="00E02D74">
        <w:rPr>
          <w:rFonts w:ascii="Tahoma" w:eastAsia="Times New Roman" w:hAnsi="Tahoma" w:cs="Tahoma"/>
          <w:b/>
          <w:szCs w:val="20"/>
          <w:lang w:eastAsia="pl-PL"/>
        </w:rPr>
        <w:t xml:space="preserve">, weryfikowany za pomocą certyfikatu podpisu osobistego, czyli poświadczenia elektronicznego, które przyporządkowuje dane służące do walidacji podpisu osobistego do posiadacza </w:t>
      </w:r>
      <w:r w:rsidRPr="00E02D74">
        <w:rPr>
          <w:rFonts w:ascii="Tahoma" w:eastAsia="Times New Roman" w:hAnsi="Tahoma" w:cs="Tahoma"/>
          <w:b/>
          <w:i/>
          <w:iCs/>
          <w:szCs w:val="20"/>
          <w:lang w:eastAsia="pl-PL"/>
        </w:rPr>
        <w:t>dowodu osobistego</w:t>
      </w:r>
      <w:r w:rsidRPr="00E02D74">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49A78F4D" w14:textId="77777777" w:rsidR="00E02D74" w:rsidRPr="00E02D74" w:rsidRDefault="00E02D74" w:rsidP="00E02D74">
      <w:pPr>
        <w:suppressAutoHyphens/>
        <w:spacing w:after="0" w:line="240" w:lineRule="auto"/>
        <w:ind w:left="66"/>
        <w:jc w:val="both"/>
        <w:rPr>
          <w:rFonts w:ascii="Times New Roman" w:eastAsia="Times New Roman" w:hAnsi="Times New Roman" w:cs="Times New Roman"/>
          <w:szCs w:val="20"/>
          <w:lang w:eastAsia="pl-PL"/>
        </w:rPr>
      </w:pPr>
    </w:p>
    <w:p w14:paraId="3C3146ED" w14:textId="77777777" w:rsidR="00E02D74" w:rsidRPr="00E02D74" w:rsidRDefault="00E02D74" w:rsidP="00E02D74">
      <w:pPr>
        <w:suppressAutoHyphens/>
        <w:spacing w:after="0" w:line="240" w:lineRule="auto"/>
        <w:ind w:left="66"/>
        <w:jc w:val="both"/>
        <w:rPr>
          <w:rFonts w:ascii="Times New Roman" w:eastAsia="Times New Roman" w:hAnsi="Times New Roman" w:cs="Times New Roman"/>
          <w:szCs w:val="20"/>
          <w:lang w:eastAsia="pl-PL"/>
        </w:rPr>
      </w:pPr>
    </w:p>
    <w:p w14:paraId="497AD6A7" w14:textId="77777777" w:rsidR="00E02D74" w:rsidRPr="00E02D74" w:rsidRDefault="00E02D74" w:rsidP="00C6239D">
      <w:pPr>
        <w:numPr>
          <w:ilvl w:val="0"/>
          <w:numId w:val="13"/>
        </w:numPr>
        <w:suppressAutoHyphens/>
        <w:spacing w:after="0" w:line="240" w:lineRule="auto"/>
        <w:contextualSpacing/>
        <w:jc w:val="center"/>
        <w:rPr>
          <w:rFonts w:ascii="Tahoma" w:eastAsia="Times New Roman" w:hAnsi="Tahoma" w:cs="Tahoma"/>
          <w:b/>
          <w:szCs w:val="20"/>
          <w:lang w:eastAsia="pl-PL"/>
        </w:rPr>
      </w:pPr>
      <w:r w:rsidRPr="00E02D74">
        <w:rPr>
          <w:rFonts w:ascii="Tahoma" w:eastAsia="Times New Roman" w:hAnsi="Tahoma" w:cs="Tahoma"/>
          <w:b/>
          <w:szCs w:val="20"/>
          <w:lang w:eastAsia="pl-PL"/>
        </w:rPr>
        <w:t>MIEJSCE ORAZ TERMIN SKŁADANIA I OTWARCIA OFERT</w:t>
      </w:r>
    </w:p>
    <w:p w14:paraId="0889955F" w14:textId="77777777" w:rsidR="00E02D74" w:rsidRPr="00E02D74" w:rsidRDefault="00E02D74" w:rsidP="00E02D74">
      <w:pPr>
        <w:suppressAutoHyphens/>
        <w:ind w:left="720"/>
        <w:contextualSpacing/>
        <w:jc w:val="both"/>
        <w:rPr>
          <w:rFonts w:ascii="Tahoma" w:eastAsia="Times New Roman" w:hAnsi="Tahoma" w:cs="Tahoma"/>
          <w:b/>
          <w:szCs w:val="20"/>
          <w:lang w:eastAsia="pl-PL"/>
        </w:rPr>
      </w:pPr>
    </w:p>
    <w:p w14:paraId="213402AE" w14:textId="77777777" w:rsidR="00E02D74" w:rsidRPr="00E02D74" w:rsidRDefault="00E02D74" w:rsidP="00C6239D">
      <w:pPr>
        <w:numPr>
          <w:ilvl w:val="3"/>
          <w:numId w:val="13"/>
        </w:numPr>
        <w:suppressAutoHyphens/>
        <w:spacing w:after="0"/>
        <w:ind w:left="426"/>
        <w:contextualSpacing/>
        <w:jc w:val="both"/>
        <w:rPr>
          <w:rFonts w:ascii="Tahoma" w:eastAsia="Times New Roman" w:hAnsi="Tahoma" w:cs="Tahoma"/>
          <w:szCs w:val="20"/>
          <w:lang w:eastAsia="pl-PL"/>
        </w:rPr>
      </w:pPr>
      <w:r w:rsidRPr="00E02D74">
        <w:rPr>
          <w:rFonts w:ascii="Tahoma" w:eastAsia="Times New Roman" w:hAnsi="Tahoma" w:cs="Tahoma"/>
          <w:szCs w:val="20"/>
          <w:lang w:eastAsia="pl-PL"/>
        </w:rPr>
        <w:t xml:space="preserve">Wykonawca składa ofertę za pośrednictwem </w:t>
      </w:r>
      <w:r w:rsidRPr="00E02D74">
        <w:rPr>
          <w:rFonts w:ascii="Tahoma" w:eastAsia="Times New Roman" w:hAnsi="Tahoma" w:cs="Tahoma"/>
          <w:bCs/>
          <w:i/>
          <w:iCs/>
          <w:szCs w:val="20"/>
          <w:lang w:eastAsia="pl-PL"/>
        </w:rPr>
        <w:t xml:space="preserve">Formularza do złożenia, zmiany, wycofania oferty lub wniosku </w:t>
      </w:r>
      <w:r w:rsidRPr="00E02D74">
        <w:rPr>
          <w:rFonts w:ascii="Tahoma" w:eastAsia="Times New Roman" w:hAnsi="Tahoma" w:cs="Tahoma"/>
          <w:szCs w:val="20"/>
          <w:lang w:eastAsia="pl-PL"/>
        </w:rPr>
        <w:t xml:space="preserve">dostępnego na </w:t>
      </w:r>
      <w:proofErr w:type="spellStart"/>
      <w:r w:rsidRPr="00E02D74">
        <w:rPr>
          <w:rFonts w:ascii="Tahoma" w:eastAsia="Times New Roman" w:hAnsi="Tahoma" w:cs="Tahoma"/>
          <w:szCs w:val="20"/>
          <w:lang w:eastAsia="pl-PL"/>
        </w:rPr>
        <w:t>ePUAP</w:t>
      </w:r>
      <w:proofErr w:type="spellEnd"/>
      <w:r w:rsidRPr="00E02D74">
        <w:rPr>
          <w:rFonts w:ascii="Tahoma" w:eastAsia="Times New Roman" w:hAnsi="Tahoma" w:cs="Tahoma"/>
          <w:szCs w:val="20"/>
          <w:lang w:eastAsia="pl-PL"/>
        </w:rPr>
        <w:t xml:space="preserve"> </w:t>
      </w:r>
      <w:r w:rsidRPr="00E02D74">
        <w:rPr>
          <w:rFonts w:ascii="Tahoma" w:eastAsia="Times New Roman" w:hAnsi="Tahoma" w:cs="Tahoma"/>
          <w:bCs/>
          <w:szCs w:val="20"/>
          <w:lang w:eastAsia="pl-PL"/>
        </w:rPr>
        <w:t xml:space="preserve">(Elektronicznej Skrzynki Podawczej Urzędu Gminy i Miasta Szadek - adres skrytki: /un9574rdy3/skrytka) </w:t>
      </w:r>
      <w:r w:rsidRPr="00E02D74">
        <w:rPr>
          <w:rFonts w:ascii="Tahoma" w:eastAsia="Times New Roman" w:hAnsi="Tahoma" w:cs="Tahoma"/>
          <w:szCs w:val="20"/>
          <w:lang w:eastAsia="pl-PL"/>
        </w:rPr>
        <w:t xml:space="preserve">i udostępnionego również na </w:t>
      </w:r>
      <w:proofErr w:type="spellStart"/>
      <w:r w:rsidRPr="00E02D74">
        <w:rPr>
          <w:rFonts w:ascii="Tahoma" w:eastAsia="Times New Roman" w:hAnsi="Tahoma" w:cs="Tahoma"/>
          <w:szCs w:val="20"/>
          <w:lang w:eastAsia="pl-PL"/>
        </w:rPr>
        <w:t>miniPortalu</w:t>
      </w:r>
      <w:proofErr w:type="spellEnd"/>
      <w:r w:rsidRPr="00E02D74">
        <w:rPr>
          <w:rFonts w:ascii="Tahoma" w:eastAsia="Times New Roman" w:hAnsi="Tahoma" w:cs="Tahoma"/>
          <w:szCs w:val="20"/>
          <w:lang w:eastAsia="pl-PL"/>
        </w:rPr>
        <w:t xml:space="preserve">. </w:t>
      </w:r>
    </w:p>
    <w:p w14:paraId="63578448" w14:textId="5A52E869" w:rsidR="00E02D74" w:rsidRPr="00E02D74" w:rsidRDefault="00E02D74" w:rsidP="00C6239D">
      <w:pPr>
        <w:numPr>
          <w:ilvl w:val="3"/>
          <w:numId w:val="13"/>
        </w:numPr>
        <w:suppressAutoHyphens/>
        <w:spacing w:after="0"/>
        <w:ind w:left="426"/>
        <w:contextualSpacing/>
        <w:jc w:val="both"/>
        <w:rPr>
          <w:rFonts w:ascii="Tahoma" w:eastAsia="Times New Roman" w:hAnsi="Tahoma" w:cs="Tahoma"/>
          <w:szCs w:val="20"/>
          <w:lang w:eastAsia="pl-PL"/>
        </w:rPr>
      </w:pPr>
      <w:r w:rsidRPr="00E02D74">
        <w:rPr>
          <w:rFonts w:ascii="Tahoma" w:eastAsia="Times New Roman" w:hAnsi="Tahoma" w:cs="Tahoma"/>
          <w:bCs/>
          <w:szCs w:val="20"/>
          <w:lang w:eastAsia="pl-PL"/>
        </w:rPr>
        <w:t xml:space="preserve">Ofertę należy złożyć do dnia </w:t>
      </w:r>
      <w:r w:rsidR="00A020D8">
        <w:rPr>
          <w:rFonts w:ascii="Tahoma" w:eastAsia="Times New Roman" w:hAnsi="Tahoma" w:cs="Tahoma"/>
          <w:bCs/>
          <w:szCs w:val="20"/>
          <w:lang w:eastAsia="pl-PL"/>
        </w:rPr>
        <w:t>1</w:t>
      </w:r>
      <w:r w:rsidR="00E364AD">
        <w:rPr>
          <w:rFonts w:ascii="Tahoma" w:eastAsia="Times New Roman" w:hAnsi="Tahoma" w:cs="Tahoma"/>
          <w:bCs/>
          <w:szCs w:val="20"/>
          <w:lang w:eastAsia="pl-PL"/>
        </w:rPr>
        <w:t>2</w:t>
      </w:r>
      <w:r w:rsidR="003722E8">
        <w:rPr>
          <w:rFonts w:ascii="Tahoma" w:eastAsia="Times New Roman" w:hAnsi="Tahoma" w:cs="Tahoma"/>
          <w:bCs/>
          <w:szCs w:val="20"/>
          <w:lang w:eastAsia="pl-PL"/>
        </w:rPr>
        <w:t xml:space="preserve">. 03. 2021 r. </w:t>
      </w:r>
      <w:r w:rsidRPr="00E02D74">
        <w:rPr>
          <w:rFonts w:ascii="Tahoma" w:eastAsia="Times New Roman" w:hAnsi="Tahoma" w:cs="Tahoma"/>
          <w:bCs/>
          <w:szCs w:val="20"/>
          <w:lang w:eastAsia="pl-PL"/>
        </w:rPr>
        <w:t xml:space="preserve">do godziny </w:t>
      </w:r>
      <w:r w:rsidR="003722E8">
        <w:rPr>
          <w:rFonts w:ascii="Tahoma" w:eastAsia="Times New Roman" w:hAnsi="Tahoma" w:cs="Tahoma"/>
          <w:bCs/>
          <w:szCs w:val="20"/>
          <w:lang w:eastAsia="pl-PL"/>
        </w:rPr>
        <w:t>1</w:t>
      </w:r>
      <w:r w:rsidR="00E364AD">
        <w:rPr>
          <w:rFonts w:ascii="Tahoma" w:eastAsia="Times New Roman" w:hAnsi="Tahoma" w:cs="Tahoma"/>
          <w:bCs/>
          <w:szCs w:val="20"/>
          <w:lang w:eastAsia="pl-PL"/>
        </w:rPr>
        <w:t>0</w:t>
      </w:r>
      <w:r w:rsidR="003722E8">
        <w:rPr>
          <w:rFonts w:ascii="Tahoma" w:eastAsia="Times New Roman" w:hAnsi="Tahoma" w:cs="Tahoma"/>
          <w:bCs/>
          <w:szCs w:val="20"/>
          <w:lang w:eastAsia="pl-PL"/>
        </w:rPr>
        <w:t>:00</w:t>
      </w:r>
    </w:p>
    <w:p w14:paraId="2F7AAB67" w14:textId="77777777" w:rsidR="00E02D74" w:rsidRPr="00E02D74" w:rsidRDefault="00E02D74" w:rsidP="00C6239D">
      <w:pPr>
        <w:numPr>
          <w:ilvl w:val="3"/>
          <w:numId w:val="13"/>
        </w:numPr>
        <w:suppressAutoHyphens/>
        <w:spacing w:after="0"/>
        <w:ind w:left="426"/>
        <w:contextualSpacing/>
        <w:jc w:val="both"/>
        <w:rPr>
          <w:rFonts w:ascii="Tahoma" w:eastAsia="Times New Roman" w:hAnsi="Tahoma" w:cs="Tahoma"/>
          <w:bCs/>
          <w:szCs w:val="20"/>
          <w:lang w:eastAsia="pl-PL"/>
        </w:rPr>
      </w:pPr>
      <w:r w:rsidRPr="00E02D74">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100E61D1" w14:textId="360FDED9" w:rsidR="00E02D74" w:rsidRPr="00E02D74" w:rsidRDefault="00E02D74" w:rsidP="00C6239D">
      <w:pPr>
        <w:numPr>
          <w:ilvl w:val="3"/>
          <w:numId w:val="13"/>
        </w:numPr>
        <w:suppressAutoHyphens/>
        <w:spacing w:after="0"/>
        <w:ind w:left="426"/>
        <w:contextualSpacing/>
        <w:jc w:val="both"/>
        <w:rPr>
          <w:rFonts w:ascii="Tahoma" w:eastAsia="Times New Roman" w:hAnsi="Tahoma" w:cs="Tahoma"/>
          <w:szCs w:val="20"/>
          <w:lang w:eastAsia="pl-PL"/>
        </w:rPr>
      </w:pPr>
      <w:r w:rsidRPr="00E02D74">
        <w:rPr>
          <w:rFonts w:ascii="Tahoma" w:eastAsia="Times New Roman" w:hAnsi="Tahoma" w:cs="Tahoma"/>
          <w:szCs w:val="20"/>
          <w:lang w:eastAsia="pl-PL"/>
        </w:rPr>
        <w:t>Otwarcie ofert nastąpi w dniu</w:t>
      </w:r>
      <w:r w:rsidR="003722E8">
        <w:rPr>
          <w:rFonts w:ascii="Tahoma" w:eastAsia="Times New Roman" w:hAnsi="Tahoma" w:cs="Tahoma"/>
          <w:szCs w:val="20"/>
          <w:lang w:eastAsia="pl-PL"/>
        </w:rPr>
        <w:t xml:space="preserve"> </w:t>
      </w:r>
      <w:r w:rsidR="00A020D8">
        <w:rPr>
          <w:rFonts w:ascii="Tahoma" w:eastAsia="Times New Roman" w:hAnsi="Tahoma" w:cs="Tahoma"/>
          <w:szCs w:val="20"/>
          <w:lang w:eastAsia="pl-PL"/>
        </w:rPr>
        <w:t>1</w:t>
      </w:r>
      <w:r w:rsidR="00E364AD">
        <w:rPr>
          <w:rFonts w:ascii="Tahoma" w:eastAsia="Times New Roman" w:hAnsi="Tahoma" w:cs="Tahoma"/>
          <w:szCs w:val="20"/>
          <w:lang w:eastAsia="pl-PL"/>
        </w:rPr>
        <w:t>2</w:t>
      </w:r>
      <w:r w:rsidR="003722E8">
        <w:rPr>
          <w:rFonts w:ascii="Tahoma" w:eastAsia="Times New Roman" w:hAnsi="Tahoma" w:cs="Tahoma"/>
          <w:szCs w:val="20"/>
          <w:lang w:eastAsia="pl-PL"/>
        </w:rPr>
        <w:t xml:space="preserve">. 03. 2021 r. </w:t>
      </w:r>
      <w:r w:rsidRPr="00E02D74">
        <w:rPr>
          <w:rFonts w:ascii="Tahoma" w:eastAsia="Times New Roman" w:hAnsi="Tahoma" w:cs="Tahoma"/>
          <w:szCs w:val="20"/>
          <w:lang w:eastAsia="pl-PL"/>
        </w:rPr>
        <w:t>o godzinie</w:t>
      </w:r>
      <w:r w:rsidR="003722E8">
        <w:rPr>
          <w:rFonts w:ascii="Tahoma" w:eastAsia="Times New Roman" w:hAnsi="Tahoma" w:cs="Tahoma"/>
          <w:szCs w:val="20"/>
          <w:lang w:eastAsia="pl-PL"/>
        </w:rPr>
        <w:t xml:space="preserve"> 1</w:t>
      </w:r>
      <w:r w:rsidR="00E364AD">
        <w:rPr>
          <w:rFonts w:ascii="Tahoma" w:eastAsia="Times New Roman" w:hAnsi="Tahoma" w:cs="Tahoma"/>
          <w:szCs w:val="20"/>
          <w:lang w:eastAsia="pl-PL"/>
        </w:rPr>
        <w:t>0:30</w:t>
      </w:r>
      <w:r w:rsidR="003722E8">
        <w:rPr>
          <w:rFonts w:ascii="Tahoma" w:eastAsia="Times New Roman" w:hAnsi="Tahoma" w:cs="Tahoma"/>
          <w:szCs w:val="20"/>
          <w:lang w:eastAsia="pl-PL"/>
        </w:rPr>
        <w:t>:</w:t>
      </w:r>
    </w:p>
    <w:p w14:paraId="12CB48C6" w14:textId="77777777" w:rsidR="00E02D74" w:rsidRPr="00E02D74" w:rsidRDefault="00E02D74" w:rsidP="00C6239D">
      <w:pPr>
        <w:numPr>
          <w:ilvl w:val="3"/>
          <w:numId w:val="13"/>
        </w:numPr>
        <w:suppressAutoHyphens/>
        <w:spacing w:after="0"/>
        <w:ind w:left="426"/>
        <w:contextualSpacing/>
        <w:jc w:val="both"/>
        <w:rPr>
          <w:rFonts w:ascii="Tahoma" w:eastAsia="Times New Roman" w:hAnsi="Tahoma" w:cs="Tahoma"/>
          <w:szCs w:val="20"/>
          <w:lang w:eastAsia="pl-PL"/>
        </w:rPr>
      </w:pPr>
      <w:r w:rsidRPr="00E02D74">
        <w:rPr>
          <w:rFonts w:ascii="Tahoma" w:eastAsia="Times New Roman" w:hAnsi="Tahoma" w:cs="Tahoma"/>
          <w:szCs w:val="20"/>
          <w:lang w:eastAsia="pl-PL"/>
        </w:rPr>
        <w:t xml:space="preserve">Otwarcie ofert następuje poprzez użycie aplikacji do szyfrowania ofert dostępnej na </w:t>
      </w:r>
      <w:proofErr w:type="spellStart"/>
      <w:r w:rsidRPr="00E02D74">
        <w:rPr>
          <w:rFonts w:ascii="Tahoma" w:eastAsia="Times New Roman" w:hAnsi="Tahoma" w:cs="Tahoma"/>
          <w:szCs w:val="20"/>
          <w:lang w:eastAsia="pl-PL"/>
        </w:rPr>
        <w:t>miniPortalu</w:t>
      </w:r>
      <w:proofErr w:type="spellEnd"/>
      <w:r w:rsidRPr="00E02D74">
        <w:rPr>
          <w:rFonts w:ascii="Tahoma" w:eastAsia="Times New Roman" w:hAnsi="Tahoma" w:cs="Tahoma"/>
          <w:szCs w:val="20"/>
          <w:lang w:eastAsia="pl-PL"/>
        </w:rPr>
        <w:t xml:space="preserve"> i jest dokonywane poprzez odszyfrowanie i otwarcie ofert.</w:t>
      </w:r>
    </w:p>
    <w:p w14:paraId="1BB3901A" w14:textId="57CE94D8" w:rsidR="00E02D74" w:rsidRPr="00E02D74" w:rsidRDefault="00E02D74" w:rsidP="00C6239D">
      <w:pPr>
        <w:numPr>
          <w:ilvl w:val="3"/>
          <w:numId w:val="13"/>
        </w:numPr>
        <w:suppressAutoHyphens/>
        <w:spacing w:after="0"/>
        <w:ind w:left="426"/>
        <w:contextualSpacing/>
        <w:jc w:val="both"/>
        <w:rPr>
          <w:rFonts w:ascii="Tahoma" w:eastAsia="Times New Roman" w:hAnsi="Tahoma" w:cs="Tahoma"/>
          <w:szCs w:val="20"/>
          <w:lang w:eastAsia="pl-PL"/>
        </w:rPr>
      </w:pPr>
      <w:r w:rsidRPr="00E02D74">
        <w:rPr>
          <w:rFonts w:ascii="Tahoma" w:eastAsia="Times New Roman" w:hAnsi="Tahoma" w:cs="Tahoma"/>
          <w:szCs w:val="20"/>
          <w:lang w:eastAsia="pl-PL"/>
        </w:rPr>
        <w:t>W przypadku awarii systemu teleinformatycznego przy użyciu którego następuję otwarcie, która powoduje brak możliwości otwarcia ofert w term</w:t>
      </w:r>
      <w:r w:rsidR="003722E8">
        <w:rPr>
          <w:rFonts w:ascii="Tahoma" w:eastAsia="Times New Roman" w:hAnsi="Tahoma" w:cs="Tahoma"/>
          <w:szCs w:val="20"/>
          <w:lang w:eastAsia="pl-PL"/>
        </w:rPr>
        <w:t>i</w:t>
      </w:r>
      <w:r w:rsidRPr="00E02D74">
        <w:rPr>
          <w:rFonts w:ascii="Tahoma" w:eastAsia="Times New Roman" w:hAnsi="Tahoma" w:cs="Tahoma"/>
          <w:szCs w:val="20"/>
          <w:lang w:eastAsia="pl-PL"/>
        </w:rPr>
        <w:t>nie określonym w pkt 4 , otwarcie ofert nastąpi niezwłocznie po usunięciu awarii.</w:t>
      </w:r>
    </w:p>
    <w:p w14:paraId="52ABE373" w14:textId="77777777" w:rsidR="00E02D74" w:rsidRPr="00E02D74" w:rsidRDefault="00E02D74" w:rsidP="00C6239D">
      <w:pPr>
        <w:numPr>
          <w:ilvl w:val="3"/>
          <w:numId w:val="13"/>
        </w:numPr>
        <w:suppressAutoHyphens/>
        <w:spacing w:after="0"/>
        <w:ind w:left="426"/>
        <w:contextualSpacing/>
        <w:jc w:val="both"/>
        <w:rPr>
          <w:rFonts w:ascii="Tahoma" w:eastAsia="Times New Roman" w:hAnsi="Tahoma" w:cs="Tahoma"/>
          <w:szCs w:val="20"/>
          <w:lang w:eastAsia="pl-PL"/>
        </w:rPr>
      </w:pPr>
      <w:r w:rsidRPr="00E02D74">
        <w:rPr>
          <w:rFonts w:ascii="Tahoma" w:eastAsia="Times New Roman" w:hAnsi="Tahoma" w:cs="Tahoma"/>
          <w:szCs w:val="20"/>
          <w:lang w:eastAsia="pl-PL"/>
        </w:rPr>
        <w:t xml:space="preserve">Zamawiający niezwłocznie po otwarciu ofert udostępnia na stronie internetowej prowadzonego postępowania </w:t>
      </w:r>
      <w:hyperlink r:id="rId11" w:history="1">
        <w:r w:rsidRPr="00E02D74">
          <w:rPr>
            <w:rFonts w:ascii="Tahoma" w:eastAsia="Times New Roman" w:hAnsi="Tahoma" w:cs="Tahoma"/>
            <w:color w:val="0563C1" w:themeColor="hyperlink"/>
            <w:szCs w:val="20"/>
            <w:u w:val="single"/>
            <w:lang w:eastAsia="pl-PL"/>
          </w:rPr>
          <w:t>http://szadek.biuletyn.net/</w:t>
        </w:r>
      </w:hyperlink>
      <w:r w:rsidRPr="00E02D74">
        <w:rPr>
          <w:rFonts w:ascii="Tahoma" w:eastAsia="Times New Roman" w:hAnsi="Tahoma" w:cs="Tahoma"/>
          <w:szCs w:val="20"/>
          <w:lang w:eastAsia="pl-PL"/>
        </w:rPr>
        <w:t xml:space="preserve"> w zakładce „zamówienia publiczne” informacje dotyczące:</w:t>
      </w:r>
    </w:p>
    <w:p w14:paraId="2741A0D9" w14:textId="77777777" w:rsidR="00E02D74" w:rsidRPr="00E02D74" w:rsidRDefault="00E02D74" w:rsidP="00C6239D">
      <w:pPr>
        <w:numPr>
          <w:ilvl w:val="0"/>
          <w:numId w:val="26"/>
        </w:numPr>
        <w:autoSpaceDE w:val="0"/>
        <w:autoSpaceDN w:val="0"/>
        <w:adjustRightInd w:val="0"/>
        <w:spacing w:after="0" w:line="240" w:lineRule="auto"/>
        <w:rPr>
          <w:rFonts w:ascii="Arial" w:hAnsi="Arial" w:cs="Arial"/>
          <w:color w:val="000000"/>
          <w:sz w:val="23"/>
          <w:szCs w:val="23"/>
        </w:rPr>
      </w:pPr>
      <w:r w:rsidRPr="00E02D74">
        <w:rPr>
          <w:rFonts w:ascii="Arial" w:hAnsi="Arial" w:cs="Arial"/>
          <w:color w:val="000000"/>
          <w:sz w:val="23"/>
          <w:szCs w:val="23"/>
        </w:rPr>
        <w:t xml:space="preserve">nazw albo imion i nazwisk oraz siedzib lub miejscach prowadzonej działalności gospodarczej bądź miejsca zamieszkania wykonawców, których oferty zostały otwarte </w:t>
      </w:r>
    </w:p>
    <w:p w14:paraId="1BC47828" w14:textId="77777777" w:rsidR="00E02D74" w:rsidRPr="00E02D74" w:rsidRDefault="00E02D74" w:rsidP="00C6239D">
      <w:pPr>
        <w:numPr>
          <w:ilvl w:val="0"/>
          <w:numId w:val="26"/>
        </w:numPr>
        <w:suppressAutoHyphens/>
        <w:spacing w:after="0"/>
        <w:contextualSpacing/>
        <w:jc w:val="both"/>
        <w:rPr>
          <w:rFonts w:ascii="Tahoma" w:eastAsia="Times New Roman" w:hAnsi="Tahoma" w:cs="Tahoma"/>
          <w:lang w:eastAsia="pl-PL"/>
        </w:rPr>
      </w:pPr>
      <w:r w:rsidRPr="00E02D74">
        <w:rPr>
          <w:rFonts w:ascii="Tahoma" w:hAnsi="Tahoma" w:cs="Tahoma"/>
        </w:rPr>
        <w:t>cen zawartych w ofertach</w:t>
      </w:r>
    </w:p>
    <w:p w14:paraId="5B424968" w14:textId="77777777" w:rsidR="00E02D74" w:rsidRPr="00E02D74" w:rsidRDefault="00E02D74" w:rsidP="00E02D74">
      <w:pPr>
        <w:suppressAutoHyphens/>
        <w:spacing w:after="0" w:line="240" w:lineRule="auto"/>
        <w:contextualSpacing/>
        <w:jc w:val="both"/>
        <w:rPr>
          <w:rFonts w:ascii="Tahoma" w:eastAsia="Times New Roman" w:hAnsi="Tahoma" w:cs="Tahoma"/>
          <w:b/>
          <w:szCs w:val="20"/>
          <w:lang w:eastAsia="pl-PL"/>
        </w:rPr>
      </w:pPr>
    </w:p>
    <w:p w14:paraId="19070170" w14:textId="77777777" w:rsidR="00E02D74" w:rsidRPr="00E02D74" w:rsidRDefault="00E02D74" w:rsidP="00E02D74">
      <w:pPr>
        <w:suppressAutoHyphens/>
        <w:spacing w:after="0" w:line="240" w:lineRule="auto"/>
        <w:rPr>
          <w:rFonts w:ascii="Times New Roman" w:eastAsia="Times New Roman" w:hAnsi="Times New Roman" w:cs="Times New Roman"/>
          <w:szCs w:val="20"/>
          <w:lang w:eastAsia="pl-PL"/>
        </w:rPr>
      </w:pPr>
    </w:p>
    <w:p w14:paraId="658DBC04" w14:textId="77777777" w:rsidR="00E02D74" w:rsidRPr="00E02D74" w:rsidRDefault="00E02D74" w:rsidP="00E02D74">
      <w:pPr>
        <w:suppressAutoHyphens/>
        <w:spacing w:after="0" w:line="240" w:lineRule="auto"/>
        <w:rPr>
          <w:rFonts w:ascii="Times New Roman" w:eastAsia="Times New Roman" w:hAnsi="Times New Roman" w:cs="Times New Roman"/>
          <w:szCs w:val="20"/>
          <w:lang w:eastAsia="pl-PL"/>
        </w:rPr>
      </w:pPr>
    </w:p>
    <w:p w14:paraId="0972CD62" w14:textId="77777777" w:rsidR="00E02D74" w:rsidRPr="00E02D74" w:rsidRDefault="00E02D74" w:rsidP="00C6239D">
      <w:pPr>
        <w:widowControl w:val="0"/>
        <w:numPr>
          <w:ilvl w:val="0"/>
          <w:numId w:val="13"/>
        </w:numPr>
        <w:suppressAutoHyphens/>
        <w:spacing w:after="0" w:line="240" w:lineRule="auto"/>
        <w:jc w:val="center"/>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PODSTAWY WYKLUCZENIA</w:t>
      </w:r>
    </w:p>
    <w:p w14:paraId="143DD99C" w14:textId="77777777" w:rsidR="00E02D74" w:rsidRPr="00E02D74" w:rsidRDefault="00E02D74" w:rsidP="00E02D74">
      <w:pPr>
        <w:widowControl w:val="0"/>
        <w:suppressAutoHyphens/>
        <w:spacing w:after="0" w:line="240" w:lineRule="auto"/>
        <w:ind w:left="720"/>
        <w:rPr>
          <w:rFonts w:ascii="Tahoma" w:eastAsia="Arial Unicode MS" w:hAnsi="Tahoma" w:cs="Times New Roman"/>
          <w:kern w:val="2"/>
          <w:szCs w:val="20"/>
          <w:lang w:eastAsia="pl-PL"/>
        </w:rPr>
      </w:pPr>
    </w:p>
    <w:p w14:paraId="23D1E135" w14:textId="77777777" w:rsidR="00E02D74" w:rsidRPr="00E02D74" w:rsidRDefault="00E02D74" w:rsidP="00C6239D">
      <w:pPr>
        <w:widowControl w:val="0"/>
        <w:numPr>
          <w:ilvl w:val="0"/>
          <w:numId w:val="27"/>
        </w:numPr>
        <w:suppressAutoHyphens/>
        <w:spacing w:after="0" w:line="240" w:lineRule="auto"/>
        <w:ind w:left="426"/>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Zgodnie z art. 108 ustawy </w:t>
      </w:r>
      <w:proofErr w:type="spellStart"/>
      <w:r w:rsidRPr="00E02D74">
        <w:rPr>
          <w:rFonts w:ascii="Tahoma" w:eastAsia="Arial Unicode MS" w:hAnsi="Tahoma" w:cs="Times New Roman"/>
          <w:kern w:val="2"/>
          <w:szCs w:val="20"/>
          <w:lang w:eastAsia="pl-PL"/>
        </w:rPr>
        <w:t>pzp</w:t>
      </w:r>
      <w:proofErr w:type="spellEnd"/>
      <w:r w:rsidRPr="00E02D74">
        <w:rPr>
          <w:rFonts w:ascii="Tahoma" w:eastAsia="Arial Unicode MS" w:hAnsi="Tahoma" w:cs="Times New Roman"/>
          <w:kern w:val="2"/>
          <w:szCs w:val="20"/>
          <w:lang w:eastAsia="pl-PL"/>
        </w:rPr>
        <w:t>, z postępowania o udzielenie zamówienia wyklucza się wykonawcę:</w:t>
      </w:r>
    </w:p>
    <w:p w14:paraId="45B9762F" w14:textId="77777777" w:rsidR="00E02D74" w:rsidRPr="00E02D74" w:rsidRDefault="00E02D74" w:rsidP="00C6239D">
      <w:pPr>
        <w:widowControl w:val="0"/>
        <w:numPr>
          <w:ilvl w:val="0"/>
          <w:numId w:val="28"/>
        </w:numPr>
        <w:suppressAutoHyphens/>
        <w:spacing w:after="0" w:line="240" w:lineRule="auto"/>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będącego osobą fizyczną, którego prawomocnie skazano za przestępstwo:</w:t>
      </w:r>
    </w:p>
    <w:p w14:paraId="76F7D14C"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2" w:anchor="/document/16798683?unitId=art(258)&amp;cm=DOCUMENT" w:history="1">
        <w:r w:rsidRPr="00E02D74">
          <w:rPr>
            <w:rFonts w:ascii="Tahoma" w:eastAsia="Arial Unicode MS" w:hAnsi="Tahoma" w:cs="Times New Roman"/>
            <w:color w:val="0563C1" w:themeColor="hyperlink"/>
            <w:kern w:val="2"/>
            <w:szCs w:val="20"/>
            <w:u w:val="single"/>
            <w:lang w:eastAsia="pl-PL"/>
          </w:rPr>
          <w:t>art. 258</w:t>
        </w:r>
      </w:hyperlink>
      <w:r w:rsidRPr="00E02D74">
        <w:rPr>
          <w:rFonts w:ascii="Tahoma" w:eastAsia="Arial Unicode MS" w:hAnsi="Tahoma" w:cs="Times New Roman"/>
          <w:kern w:val="2"/>
          <w:szCs w:val="20"/>
          <w:lang w:eastAsia="pl-PL"/>
        </w:rPr>
        <w:t xml:space="preserve"> Kodeksu karnego,</w:t>
      </w:r>
    </w:p>
    <w:p w14:paraId="1C2543DA"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handlu ludźmi, o którym mowa w </w:t>
      </w:r>
      <w:hyperlink r:id="rId13" w:anchor="/document/16798683?unitId=art(189(a))&amp;cm=DOCUMENT" w:history="1">
        <w:r w:rsidRPr="00E02D74">
          <w:rPr>
            <w:rFonts w:ascii="Tahoma" w:eastAsia="Arial Unicode MS" w:hAnsi="Tahoma" w:cs="Times New Roman"/>
            <w:color w:val="0563C1" w:themeColor="hyperlink"/>
            <w:kern w:val="2"/>
            <w:szCs w:val="20"/>
            <w:u w:val="single"/>
            <w:lang w:eastAsia="pl-PL"/>
          </w:rPr>
          <w:t>art. 189a</w:t>
        </w:r>
      </w:hyperlink>
      <w:r w:rsidRPr="00E02D74">
        <w:rPr>
          <w:rFonts w:ascii="Tahoma" w:eastAsia="Arial Unicode MS" w:hAnsi="Tahoma" w:cs="Times New Roman"/>
          <w:kern w:val="2"/>
          <w:szCs w:val="20"/>
          <w:lang w:eastAsia="pl-PL"/>
        </w:rPr>
        <w:t xml:space="preserve"> Kodeksu karnego,</w:t>
      </w:r>
    </w:p>
    <w:p w14:paraId="5CA8C3C2"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lastRenderedPageBreak/>
        <w:t xml:space="preserve">o którym mowa w </w:t>
      </w:r>
      <w:hyperlink r:id="rId14" w:anchor="/document/16798683?unitId=art(228)&amp;cm=DOCUMENT" w:history="1">
        <w:r w:rsidRPr="00E02D74">
          <w:rPr>
            <w:rFonts w:ascii="Tahoma" w:eastAsia="Arial Unicode MS" w:hAnsi="Tahoma" w:cs="Times New Roman"/>
            <w:color w:val="0563C1" w:themeColor="hyperlink"/>
            <w:kern w:val="2"/>
            <w:szCs w:val="20"/>
            <w:u w:val="single"/>
            <w:lang w:eastAsia="pl-PL"/>
          </w:rPr>
          <w:t>art. 228-230a</w:t>
        </w:r>
      </w:hyperlink>
      <w:r w:rsidRPr="00E02D74">
        <w:rPr>
          <w:rFonts w:ascii="Tahoma" w:eastAsia="Arial Unicode MS" w:hAnsi="Tahoma" w:cs="Times New Roman"/>
          <w:kern w:val="2"/>
          <w:szCs w:val="20"/>
          <w:lang w:eastAsia="pl-PL"/>
        </w:rPr>
        <w:t xml:space="preserve">, </w:t>
      </w:r>
      <w:hyperlink r:id="rId15" w:anchor="/document/16798683?unitId=art(250(a))&amp;cm=DOCUMENT" w:history="1">
        <w:r w:rsidRPr="00E02D74">
          <w:rPr>
            <w:rFonts w:ascii="Tahoma" w:eastAsia="Arial Unicode MS" w:hAnsi="Tahoma" w:cs="Times New Roman"/>
            <w:color w:val="0563C1" w:themeColor="hyperlink"/>
            <w:kern w:val="2"/>
            <w:szCs w:val="20"/>
            <w:u w:val="single"/>
            <w:lang w:eastAsia="pl-PL"/>
          </w:rPr>
          <w:t>art. 250a</w:t>
        </w:r>
      </w:hyperlink>
      <w:r w:rsidRPr="00E02D74">
        <w:rPr>
          <w:rFonts w:ascii="Tahoma" w:eastAsia="Arial Unicode MS" w:hAnsi="Tahoma" w:cs="Times New Roman"/>
          <w:kern w:val="2"/>
          <w:szCs w:val="20"/>
          <w:lang w:eastAsia="pl-PL"/>
        </w:rPr>
        <w:t xml:space="preserve"> Kodeksu karnego lub w art. 46 lub art. 48 ustawy z dnia 25 czerwca 2010 r. o sporcie,</w:t>
      </w:r>
    </w:p>
    <w:p w14:paraId="516AC0D8"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finansowania przestępstwa o charakterze terrorystycznym, o którym mowa w </w:t>
      </w:r>
      <w:hyperlink r:id="rId16" w:anchor="/document/16798683?unitId=art(165(a))&amp;cm=DOCUMENT" w:history="1">
        <w:r w:rsidRPr="00E02D74">
          <w:rPr>
            <w:rFonts w:ascii="Tahoma" w:eastAsia="Arial Unicode MS" w:hAnsi="Tahoma" w:cs="Times New Roman"/>
            <w:color w:val="0563C1" w:themeColor="hyperlink"/>
            <w:kern w:val="2"/>
            <w:szCs w:val="20"/>
            <w:u w:val="single"/>
            <w:lang w:eastAsia="pl-PL"/>
          </w:rPr>
          <w:t>art. 165a</w:t>
        </w:r>
      </w:hyperlink>
      <w:r w:rsidRPr="00E02D74">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E02D74">
          <w:rPr>
            <w:rFonts w:ascii="Tahoma" w:eastAsia="Arial Unicode MS" w:hAnsi="Tahoma" w:cs="Times New Roman"/>
            <w:color w:val="0563C1" w:themeColor="hyperlink"/>
            <w:kern w:val="2"/>
            <w:szCs w:val="20"/>
            <w:u w:val="single"/>
            <w:lang w:eastAsia="pl-PL"/>
          </w:rPr>
          <w:t>art. 299</w:t>
        </w:r>
      </w:hyperlink>
      <w:r w:rsidRPr="00E02D74">
        <w:rPr>
          <w:rFonts w:ascii="Tahoma" w:eastAsia="Arial Unicode MS" w:hAnsi="Tahoma" w:cs="Times New Roman"/>
          <w:kern w:val="2"/>
          <w:szCs w:val="20"/>
          <w:lang w:eastAsia="pl-PL"/>
        </w:rPr>
        <w:t xml:space="preserve"> Kodeksu karnego,</w:t>
      </w:r>
    </w:p>
    <w:p w14:paraId="0774F05F"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o charakterze terrorystycznym, o którym mowa w </w:t>
      </w:r>
      <w:hyperlink r:id="rId18" w:anchor="/document/16798683?unitId=art(115)par(20)&amp;cm=DOCUMENT" w:history="1">
        <w:r w:rsidRPr="00E02D74">
          <w:rPr>
            <w:rFonts w:ascii="Tahoma" w:eastAsia="Arial Unicode MS" w:hAnsi="Tahoma" w:cs="Times New Roman"/>
            <w:color w:val="0563C1" w:themeColor="hyperlink"/>
            <w:kern w:val="2"/>
            <w:szCs w:val="20"/>
            <w:u w:val="single"/>
            <w:lang w:eastAsia="pl-PL"/>
          </w:rPr>
          <w:t>art. 115 § 20</w:t>
        </w:r>
      </w:hyperlink>
      <w:r w:rsidRPr="00E02D74">
        <w:rPr>
          <w:rFonts w:ascii="Tahoma" w:eastAsia="Arial Unicode MS" w:hAnsi="Tahoma" w:cs="Times New Roman"/>
          <w:kern w:val="2"/>
          <w:szCs w:val="20"/>
          <w:lang w:eastAsia="pl-PL"/>
        </w:rPr>
        <w:t xml:space="preserve"> Kodeksu karnego, lub mające na celu popełnienie tego przestępstwa,</w:t>
      </w:r>
    </w:p>
    <w:p w14:paraId="2C360E15"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powierzenia wykonywania pracy małoletniemu cudzoziemcowi, o którym mowa w </w:t>
      </w:r>
      <w:hyperlink r:id="rId19" w:anchor="/document/17896506?unitId=art(9)ust(2)&amp;cm=DOCUMENT" w:history="1">
        <w:r w:rsidRPr="00E02D74">
          <w:rPr>
            <w:rFonts w:ascii="Tahoma" w:eastAsia="Arial Unicode MS" w:hAnsi="Tahoma" w:cs="Times New Roman"/>
            <w:color w:val="0563C1" w:themeColor="hyperlink"/>
            <w:kern w:val="2"/>
            <w:szCs w:val="20"/>
            <w:u w:val="single"/>
            <w:lang w:eastAsia="pl-PL"/>
          </w:rPr>
          <w:t>art. 9 ust. 2</w:t>
        </w:r>
      </w:hyperlink>
      <w:r w:rsidRPr="00E02D74">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30C6FD7E"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przeciwko obrotowi gospodarczemu, o których mowa w </w:t>
      </w:r>
      <w:hyperlink r:id="rId20" w:anchor="/document/16798683?unitId=art(296)&amp;cm=DOCUMENT" w:history="1">
        <w:r w:rsidRPr="00E02D74">
          <w:rPr>
            <w:rFonts w:ascii="Tahoma" w:eastAsia="Arial Unicode MS" w:hAnsi="Tahoma" w:cs="Times New Roman"/>
            <w:color w:val="0563C1" w:themeColor="hyperlink"/>
            <w:kern w:val="2"/>
            <w:szCs w:val="20"/>
            <w:u w:val="single"/>
            <w:lang w:eastAsia="pl-PL"/>
          </w:rPr>
          <w:t>art. 296-307</w:t>
        </w:r>
      </w:hyperlink>
      <w:r w:rsidRPr="00E02D74">
        <w:rPr>
          <w:rFonts w:ascii="Tahoma" w:eastAsia="Arial Unicode MS" w:hAnsi="Tahoma" w:cs="Times New Roman"/>
          <w:kern w:val="2"/>
          <w:szCs w:val="20"/>
          <w:lang w:eastAsia="pl-PL"/>
        </w:rPr>
        <w:t xml:space="preserve"> Kodeksu karnego, przestępstwo oszustwa, o którym mowa w </w:t>
      </w:r>
      <w:hyperlink r:id="rId21" w:anchor="/document/16798683?unitId=art(286)&amp;cm=DOCUMENT" w:history="1">
        <w:r w:rsidRPr="00E02D74">
          <w:rPr>
            <w:rFonts w:ascii="Tahoma" w:eastAsia="Arial Unicode MS" w:hAnsi="Tahoma" w:cs="Times New Roman"/>
            <w:color w:val="0563C1" w:themeColor="hyperlink"/>
            <w:kern w:val="2"/>
            <w:szCs w:val="20"/>
            <w:u w:val="single"/>
            <w:lang w:eastAsia="pl-PL"/>
          </w:rPr>
          <w:t>art. 286</w:t>
        </w:r>
      </w:hyperlink>
      <w:r w:rsidRPr="00E02D74">
        <w:rPr>
          <w:rFonts w:ascii="Tahoma" w:eastAsia="Arial Unicode MS" w:hAnsi="Tahoma" w:cs="Times New Roman"/>
          <w:kern w:val="2"/>
          <w:szCs w:val="20"/>
          <w:lang w:eastAsia="pl-PL"/>
        </w:rPr>
        <w:t xml:space="preserve"> Kodeksu karnego, przestępstwo przeciwko wiarygodności dokumentów, o których mowa w </w:t>
      </w:r>
      <w:hyperlink r:id="rId22" w:anchor="/document/16798683?unitId=art(270)&amp;cm=DOCUMENT" w:history="1">
        <w:r w:rsidRPr="00E02D74">
          <w:rPr>
            <w:rFonts w:ascii="Tahoma" w:eastAsia="Arial Unicode MS" w:hAnsi="Tahoma" w:cs="Times New Roman"/>
            <w:color w:val="0563C1" w:themeColor="hyperlink"/>
            <w:kern w:val="2"/>
            <w:szCs w:val="20"/>
            <w:u w:val="single"/>
            <w:lang w:eastAsia="pl-PL"/>
          </w:rPr>
          <w:t>art. 270-277d</w:t>
        </w:r>
      </w:hyperlink>
      <w:r w:rsidRPr="00E02D74">
        <w:rPr>
          <w:rFonts w:ascii="Tahoma" w:eastAsia="Arial Unicode MS" w:hAnsi="Tahoma" w:cs="Times New Roman"/>
          <w:kern w:val="2"/>
          <w:szCs w:val="20"/>
          <w:lang w:eastAsia="pl-PL"/>
        </w:rPr>
        <w:t xml:space="preserve"> Kodeksu karnego, lub przestępstwo skarbowe,</w:t>
      </w:r>
    </w:p>
    <w:p w14:paraId="5CF797A6" w14:textId="77777777" w:rsidR="00E02D74" w:rsidRPr="00E02D74" w:rsidRDefault="00E02D74" w:rsidP="00C6239D">
      <w:pPr>
        <w:widowControl w:val="0"/>
        <w:numPr>
          <w:ilvl w:val="0"/>
          <w:numId w:val="29"/>
        </w:numPr>
        <w:suppressAutoHyphens/>
        <w:spacing w:after="0" w:line="240" w:lineRule="auto"/>
        <w:ind w:left="1134"/>
        <w:contextualSpacing/>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181A315" w14:textId="77777777" w:rsidR="00E02D74" w:rsidRPr="00E02D74" w:rsidRDefault="00E02D74" w:rsidP="00C6239D">
      <w:pPr>
        <w:widowControl w:val="0"/>
        <w:numPr>
          <w:ilvl w:val="0"/>
          <w:numId w:val="28"/>
        </w:numPr>
        <w:suppressAutoHyphens/>
        <w:spacing w:after="0" w:line="240" w:lineRule="auto"/>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5A2610" w14:textId="77777777" w:rsidR="00E02D74" w:rsidRPr="00E02D74" w:rsidRDefault="00E02D74" w:rsidP="00C6239D">
      <w:pPr>
        <w:widowControl w:val="0"/>
        <w:numPr>
          <w:ilvl w:val="0"/>
          <w:numId w:val="28"/>
        </w:numPr>
        <w:suppressAutoHyphens/>
        <w:spacing w:after="0" w:line="240" w:lineRule="auto"/>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E72E796" w14:textId="77777777" w:rsidR="00E02D74" w:rsidRPr="00E02D74" w:rsidRDefault="00E02D74" w:rsidP="00C6239D">
      <w:pPr>
        <w:widowControl w:val="0"/>
        <w:numPr>
          <w:ilvl w:val="0"/>
          <w:numId w:val="28"/>
        </w:numPr>
        <w:suppressAutoHyphens/>
        <w:spacing w:after="0" w:line="240" w:lineRule="auto"/>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wobec którego prawomocnie orzeczono zakaz ubiegania się o zamówienia publiczne;</w:t>
      </w:r>
    </w:p>
    <w:p w14:paraId="492B530A" w14:textId="77777777" w:rsidR="00E02D74" w:rsidRPr="00E02D74" w:rsidRDefault="00E02D74" w:rsidP="00C6239D">
      <w:pPr>
        <w:widowControl w:val="0"/>
        <w:numPr>
          <w:ilvl w:val="0"/>
          <w:numId w:val="28"/>
        </w:numPr>
        <w:suppressAutoHyphens/>
        <w:spacing w:after="0" w:line="240" w:lineRule="auto"/>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jeżeli zamawiający może stwierdzić, na podstawie wiarygodnych przesłanek, </w:t>
      </w:r>
      <w:r w:rsidRPr="00E02D74">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E02D74">
        <w:rPr>
          <w:rFonts w:ascii="Tahoma" w:eastAsia="Arial Unicode MS" w:hAnsi="Tahoma" w:cs="Times New Roman"/>
          <w:kern w:val="2"/>
          <w:szCs w:val="20"/>
          <w:lang w:eastAsia="pl-PL"/>
        </w:rPr>
        <w:br/>
        <w:t xml:space="preserve">w rozumieniu </w:t>
      </w:r>
      <w:hyperlink r:id="rId23" w:anchor="/document/17337528?cm=DOCUMENT" w:history="1">
        <w:r w:rsidRPr="00E02D74">
          <w:rPr>
            <w:rFonts w:ascii="Tahoma" w:eastAsia="Arial Unicode MS" w:hAnsi="Tahoma" w:cs="Times New Roman"/>
            <w:color w:val="0563C1" w:themeColor="hyperlink"/>
            <w:kern w:val="2"/>
            <w:szCs w:val="20"/>
            <w:u w:val="single"/>
            <w:lang w:eastAsia="pl-PL"/>
          </w:rPr>
          <w:t>ustawy</w:t>
        </w:r>
      </w:hyperlink>
      <w:r w:rsidRPr="00E02D74">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E02D74">
        <w:rPr>
          <w:rFonts w:ascii="Tahoma" w:eastAsia="Arial Unicode MS" w:hAnsi="Tahoma" w:cs="Times New Roman"/>
          <w:kern w:val="2"/>
          <w:szCs w:val="20"/>
          <w:lang w:eastAsia="pl-PL"/>
        </w:rPr>
        <w:br/>
        <w:t>w postępowaniu, chyba że wykażą, że przygotowali te oferty lub wnioski niezależnie od siebie;</w:t>
      </w:r>
    </w:p>
    <w:p w14:paraId="1E1D6FB1" w14:textId="77777777" w:rsidR="00E02D74" w:rsidRPr="00E02D74" w:rsidRDefault="00E02D74" w:rsidP="00C6239D">
      <w:pPr>
        <w:widowControl w:val="0"/>
        <w:numPr>
          <w:ilvl w:val="0"/>
          <w:numId w:val="28"/>
        </w:numPr>
        <w:suppressAutoHyphens/>
        <w:spacing w:after="0" w:line="240" w:lineRule="auto"/>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E02D74">
          <w:rPr>
            <w:rFonts w:ascii="Tahoma" w:eastAsia="Arial Unicode MS" w:hAnsi="Tahoma" w:cs="Times New Roman"/>
            <w:color w:val="0563C1" w:themeColor="hyperlink"/>
            <w:kern w:val="2"/>
            <w:szCs w:val="20"/>
            <w:u w:val="single"/>
            <w:lang w:eastAsia="pl-PL"/>
          </w:rPr>
          <w:t>ustawy</w:t>
        </w:r>
      </w:hyperlink>
      <w:r w:rsidRPr="00E02D74">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A529098" w14:textId="77777777" w:rsidR="00E02D74" w:rsidRPr="00E02D74" w:rsidRDefault="00E02D74" w:rsidP="00C6239D">
      <w:pPr>
        <w:widowControl w:val="0"/>
        <w:numPr>
          <w:ilvl w:val="0"/>
          <w:numId w:val="27"/>
        </w:numPr>
        <w:suppressAutoHyphens/>
        <w:spacing w:after="0" w:line="240" w:lineRule="auto"/>
        <w:ind w:left="426"/>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w:t>
      </w:r>
      <w:r w:rsidRPr="00E02D74">
        <w:rPr>
          <w:rFonts w:ascii="Tahoma" w:eastAsia="Arial Unicode MS" w:hAnsi="Tahoma" w:cs="Times New Roman"/>
          <w:kern w:val="2"/>
          <w:szCs w:val="20"/>
          <w:lang w:eastAsia="pl-PL"/>
        </w:rPr>
        <w:lastRenderedPageBreak/>
        <w:t xml:space="preserve">który udaremnia lub utrudnia stwierdzenie przestępnego pochodzenia pieniędzy lub ukrywa ich pochodzenie, w związku z brakiem możliwości ustalenia beneficjenta rzeczywistego, w rozumieniu </w:t>
      </w:r>
      <w:hyperlink r:id="rId25" w:anchor="/document/18708093?unitId=art(2)ust(2)pkt(1)&amp;cm=DOCUMENT" w:history="1">
        <w:r w:rsidRPr="00E02D74">
          <w:rPr>
            <w:rFonts w:ascii="Tahoma" w:eastAsia="Arial Unicode MS" w:hAnsi="Tahoma" w:cs="Times New Roman"/>
            <w:color w:val="0563C1" w:themeColor="hyperlink"/>
            <w:kern w:val="2"/>
            <w:szCs w:val="20"/>
            <w:u w:val="single"/>
            <w:lang w:eastAsia="pl-PL"/>
          </w:rPr>
          <w:t>art. 2 ust. 2 pkt 1</w:t>
        </w:r>
      </w:hyperlink>
      <w:r w:rsidRPr="00E02D74">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7C82195E" w14:textId="77777777" w:rsidR="00E02D74" w:rsidRPr="00E02D74" w:rsidRDefault="00E02D74" w:rsidP="00C6239D">
      <w:pPr>
        <w:widowControl w:val="0"/>
        <w:numPr>
          <w:ilvl w:val="0"/>
          <w:numId w:val="27"/>
        </w:numPr>
        <w:suppressAutoHyphens/>
        <w:spacing w:after="0" w:line="240" w:lineRule="auto"/>
        <w:ind w:left="426"/>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Zamawiający nie przewiduje wykluczenia Wykonawców na podstawie art. 109 ustawy </w:t>
      </w:r>
      <w:proofErr w:type="spellStart"/>
      <w:r w:rsidRPr="00E02D74">
        <w:rPr>
          <w:rFonts w:ascii="Tahoma" w:eastAsia="Arial Unicode MS" w:hAnsi="Tahoma" w:cs="Times New Roman"/>
          <w:kern w:val="2"/>
          <w:szCs w:val="20"/>
          <w:lang w:eastAsia="pl-PL"/>
        </w:rPr>
        <w:t>pzp</w:t>
      </w:r>
      <w:proofErr w:type="spellEnd"/>
      <w:r w:rsidRPr="00E02D74">
        <w:rPr>
          <w:rFonts w:ascii="Tahoma" w:eastAsia="Arial Unicode MS" w:hAnsi="Tahoma" w:cs="Times New Roman"/>
          <w:kern w:val="2"/>
          <w:szCs w:val="20"/>
          <w:lang w:eastAsia="pl-PL"/>
        </w:rPr>
        <w:t>.</w:t>
      </w:r>
    </w:p>
    <w:p w14:paraId="2614188C" w14:textId="77777777" w:rsidR="00E02D74" w:rsidRPr="00E02D74" w:rsidRDefault="00E02D74" w:rsidP="00C6239D">
      <w:pPr>
        <w:widowControl w:val="0"/>
        <w:numPr>
          <w:ilvl w:val="0"/>
          <w:numId w:val="27"/>
        </w:numPr>
        <w:suppressAutoHyphens/>
        <w:spacing w:after="0" w:line="240" w:lineRule="auto"/>
        <w:ind w:left="426"/>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Wykluczenie Wykonawcy następuje zgodnie z art. 111 ustawy </w:t>
      </w:r>
      <w:proofErr w:type="spellStart"/>
      <w:r w:rsidRPr="00E02D74">
        <w:rPr>
          <w:rFonts w:ascii="Tahoma" w:eastAsia="Arial Unicode MS" w:hAnsi="Tahoma" w:cs="Times New Roman"/>
          <w:kern w:val="2"/>
          <w:szCs w:val="20"/>
          <w:lang w:eastAsia="pl-PL"/>
        </w:rPr>
        <w:t>pzp</w:t>
      </w:r>
      <w:proofErr w:type="spellEnd"/>
      <w:r w:rsidRPr="00E02D74">
        <w:rPr>
          <w:rFonts w:ascii="Tahoma" w:eastAsia="Arial Unicode MS" w:hAnsi="Tahoma" w:cs="Times New Roman"/>
          <w:kern w:val="2"/>
          <w:szCs w:val="20"/>
          <w:lang w:eastAsia="pl-PL"/>
        </w:rPr>
        <w:t xml:space="preserve">, z zastrzeżeniem art. 110 ustawy </w:t>
      </w:r>
      <w:proofErr w:type="spellStart"/>
      <w:r w:rsidRPr="00E02D74">
        <w:rPr>
          <w:rFonts w:ascii="Tahoma" w:eastAsia="Arial Unicode MS" w:hAnsi="Tahoma" w:cs="Times New Roman"/>
          <w:kern w:val="2"/>
          <w:szCs w:val="20"/>
          <w:lang w:eastAsia="pl-PL"/>
        </w:rPr>
        <w:t>pzp</w:t>
      </w:r>
      <w:proofErr w:type="spellEnd"/>
      <w:r w:rsidRPr="00E02D74">
        <w:rPr>
          <w:rFonts w:ascii="Tahoma" w:eastAsia="Arial Unicode MS" w:hAnsi="Tahoma" w:cs="Times New Roman"/>
          <w:kern w:val="2"/>
          <w:szCs w:val="20"/>
          <w:lang w:eastAsia="pl-PL"/>
        </w:rPr>
        <w:t>.</w:t>
      </w:r>
    </w:p>
    <w:p w14:paraId="6BFE6DD3" w14:textId="77777777" w:rsidR="00E02D74" w:rsidRPr="00E02D74" w:rsidRDefault="00E02D74" w:rsidP="00C6239D">
      <w:pPr>
        <w:widowControl w:val="0"/>
        <w:numPr>
          <w:ilvl w:val="0"/>
          <w:numId w:val="27"/>
        </w:numPr>
        <w:suppressAutoHyphens/>
        <w:spacing w:after="0" w:line="240" w:lineRule="auto"/>
        <w:ind w:left="426"/>
        <w:contextualSpacing/>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Wykonawca może zostać wykluczony przez Zamawiającego na każdym etapie postępowania o udzielenie zamówienia.</w:t>
      </w:r>
    </w:p>
    <w:p w14:paraId="1AC835FC" w14:textId="77777777" w:rsidR="00E02D74" w:rsidRPr="00E02D74" w:rsidRDefault="00E02D74" w:rsidP="00E02D74">
      <w:pPr>
        <w:widowControl w:val="0"/>
        <w:suppressAutoHyphens/>
        <w:spacing w:after="0" w:line="240" w:lineRule="auto"/>
        <w:rPr>
          <w:rFonts w:ascii="Tahoma" w:eastAsia="Arial Unicode MS" w:hAnsi="Tahoma" w:cs="Times New Roman"/>
          <w:kern w:val="2"/>
          <w:szCs w:val="20"/>
          <w:lang w:eastAsia="pl-PL"/>
        </w:rPr>
      </w:pPr>
    </w:p>
    <w:p w14:paraId="0DCBC19E"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INFORMACJA O WARUNKACH UDZIAŁU W POSTĘPOWANIU O UDZIELENIE ZAMÓWIENIA PUBLICZNEGO</w:t>
      </w:r>
    </w:p>
    <w:p w14:paraId="5CCF7F4C" w14:textId="77777777" w:rsidR="00E02D74" w:rsidRPr="00E02D74" w:rsidRDefault="00E02D74" w:rsidP="00E02D74">
      <w:pPr>
        <w:suppressAutoHyphens/>
        <w:spacing w:after="0" w:line="240" w:lineRule="auto"/>
        <w:ind w:left="540"/>
        <w:rPr>
          <w:rFonts w:ascii="Times New Roman" w:eastAsia="Times New Roman" w:hAnsi="Times New Roman" w:cs="Times New Roman"/>
          <w:szCs w:val="20"/>
          <w:lang w:eastAsia="pl-PL"/>
        </w:rPr>
      </w:pPr>
    </w:p>
    <w:p w14:paraId="1F536998" w14:textId="77777777" w:rsidR="00E02D74" w:rsidRPr="00E02D74" w:rsidRDefault="00E02D74" w:rsidP="00E02D74">
      <w:pPr>
        <w:suppressAutoHyphens/>
        <w:spacing w:after="0" w:line="240" w:lineRule="auto"/>
        <w:ind w:left="540"/>
        <w:rPr>
          <w:rFonts w:ascii="Times New Roman" w:eastAsia="Times New Roman" w:hAnsi="Times New Roman" w:cs="Times New Roman"/>
          <w:szCs w:val="20"/>
          <w:lang w:eastAsia="pl-PL"/>
        </w:rPr>
      </w:pPr>
    </w:p>
    <w:p w14:paraId="5E069DAB" w14:textId="77777777" w:rsidR="00E02D74" w:rsidRPr="00E02D74" w:rsidRDefault="00E02D74" w:rsidP="00C6239D">
      <w:pPr>
        <w:numPr>
          <w:ilvl w:val="0"/>
          <w:numId w:val="4"/>
        </w:numPr>
        <w:suppressAutoHyphens/>
        <w:spacing w:after="0" w:line="240" w:lineRule="auto"/>
        <w:ind w:left="426" w:hanging="426"/>
        <w:jc w:val="both"/>
        <w:rPr>
          <w:rFonts w:ascii="Tahoma" w:eastAsia="Times New Roman" w:hAnsi="Tahoma" w:cs="Times New Roman"/>
          <w:szCs w:val="20"/>
          <w:lang w:eastAsia="pl-PL"/>
        </w:rPr>
      </w:pPr>
      <w:r w:rsidRPr="00E02D74">
        <w:rPr>
          <w:rFonts w:ascii="Tahoma" w:eastAsia="Times New Roman" w:hAnsi="Tahoma" w:cs="Times New Roman"/>
          <w:szCs w:val="20"/>
          <w:u w:val="single"/>
          <w:lang w:eastAsia="pl-PL"/>
        </w:rPr>
        <w:t>O udzielenie zamówienia mogą ubiegać się wykonawcy, który spełniają warunki dotyczące:</w:t>
      </w:r>
    </w:p>
    <w:p w14:paraId="3EDBA4D4" w14:textId="77777777" w:rsidR="00E02D74" w:rsidRPr="00E02D74" w:rsidRDefault="00E02D74" w:rsidP="00C6239D">
      <w:pPr>
        <w:numPr>
          <w:ilvl w:val="0"/>
          <w:numId w:val="30"/>
        </w:numPr>
        <w:suppressAutoHyphens/>
        <w:spacing w:after="0" w:line="240" w:lineRule="auto"/>
        <w:ind w:left="851"/>
        <w:contextualSpacing/>
        <w:jc w:val="both"/>
        <w:rPr>
          <w:rFonts w:ascii="Tahoma" w:eastAsia="Times New Roman" w:hAnsi="Tahoma" w:cs="Times New Roman"/>
          <w:b/>
          <w:szCs w:val="20"/>
          <w:lang w:eastAsia="pl-PL"/>
        </w:rPr>
      </w:pPr>
      <w:r w:rsidRPr="00E02D74">
        <w:rPr>
          <w:rFonts w:ascii="Tahoma" w:eastAsia="Times New Roman" w:hAnsi="Tahoma" w:cs="Times New Roman"/>
          <w:b/>
          <w:szCs w:val="20"/>
          <w:lang w:eastAsia="pl-PL"/>
        </w:rPr>
        <w:t>Zdolności występowania w obrocie gospodarczym</w:t>
      </w:r>
    </w:p>
    <w:p w14:paraId="0B4F2E96"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Zamawiający nie stawia szczegółowego warunku w tym zakresie.</w:t>
      </w:r>
    </w:p>
    <w:p w14:paraId="77BAF499"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p>
    <w:p w14:paraId="5A46960E" w14:textId="77777777" w:rsidR="00E02D74" w:rsidRPr="00E02D74" w:rsidRDefault="00E02D74" w:rsidP="00C6239D">
      <w:pPr>
        <w:numPr>
          <w:ilvl w:val="0"/>
          <w:numId w:val="30"/>
        </w:num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b/>
          <w:szCs w:val="20"/>
          <w:lang w:eastAsia="pl-PL"/>
        </w:rPr>
        <w:t>Uprawnień</w:t>
      </w:r>
      <w:r w:rsidRPr="00E02D74">
        <w:rPr>
          <w:rFonts w:ascii="Tahoma" w:eastAsia="Times New Roman" w:hAnsi="Tahoma" w:cs="Times New Roman"/>
          <w:szCs w:val="20"/>
          <w:lang w:eastAsia="pl-PL"/>
        </w:rPr>
        <w:t xml:space="preserve"> </w:t>
      </w:r>
      <w:r w:rsidRPr="00E02D74">
        <w:rPr>
          <w:rFonts w:ascii="Tahoma" w:eastAsia="Times New Roman" w:hAnsi="Tahoma" w:cs="Times New Roman"/>
          <w:b/>
          <w:szCs w:val="20"/>
          <w:lang w:eastAsia="pl-PL"/>
        </w:rPr>
        <w:t>do prowadzenia określonej działalności gospodarczej lub zawodowej</w:t>
      </w:r>
    </w:p>
    <w:p w14:paraId="60F77651"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Zamawiający nie stawia szczegółowego warunku w tym zakresie.</w:t>
      </w:r>
    </w:p>
    <w:p w14:paraId="1082FC76"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p>
    <w:p w14:paraId="0C1BF816" w14:textId="77777777" w:rsidR="00E02D74" w:rsidRPr="00E02D74" w:rsidRDefault="00E02D74" w:rsidP="00C6239D">
      <w:pPr>
        <w:numPr>
          <w:ilvl w:val="0"/>
          <w:numId w:val="30"/>
        </w:numPr>
        <w:suppressAutoHyphens/>
        <w:spacing w:after="0" w:line="240" w:lineRule="auto"/>
        <w:ind w:left="851"/>
        <w:contextualSpacing/>
        <w:jc w:val="both"/>
        <w:rPr>
          <w:rFonts w:ascii="Tahoma" w:eastAsia="Times New Roman" w:hAnsi="Tahoma" w:cs="Times New Roman"/>
          <w:b/>
          <w:szCs w:val="20"/>
          <w:lang w:eastAsia="pl-PL"/>
        </w:rPr>
      </w:pPr>
      <w:r w:rsidRPr="00E02D74">
        <w:rPr>
          <w:rFonts w:ascii="Tahoma" w:eastAsia="Times New Roman" w:hAnsi="Tahoma" w:cs="Times New Roman"/>
          <w:b/>
          <w:szCs w:val="20"/>
          <w:lang w:eastAsia="pl-PL"/>
        </w:rPr>
        <w:t>Sytuacji ekonomicznej lub finansowej</w:t>
      </w:r>
    </w:p>
    <w:p w14:paraId="280926D4"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Zamawiający nie stawia szczegółowego warunku w tym zakresie</w:t>
      </w:r>
    </w:p>
    <w:p w14:paraId="02236DC2"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p>
    <w:p w14:paraId="24365DAE" w14:textId="77777777" w:rsidR="00E02D74" w:rsidRPr="00E02D74" w:rsidRDefault="00E02D74" w:rsidP="00C6239D">
      <w:pPr>
        <w:numPr>
          <w:ilvl w:val="0"/>
          <w:numId w:val="30"/>
        </w:numPr>
        <w:suppressAutoHyphens/>
        <w:spacing w:after="0" w:line="240" w:lineRule="auto"/>
        <w:ind w:left="851"/>
        <w:contextualSpacing/>
        <w:jc w:val="both"/>
        <w:rPr>
          <w:rFonts w:ascii="Tahoma" w:eastAsia="Times New Roman" w:hAnsi="Tahoma" w:cs="Times New Roman"/>
          <w:b/>
          <w:szCs w:val="20"/>
          <w:lang w:eastAsia="pl-PL"/>
        </w:rPr>
      </w:pPr>
      <w:r w:rsidRPr="00E02D74">
        <w:rPr>
          <w:rFonts w:ascii="Tahoma" w:eastAsia="Times New Roman" w:hAnsi="Tahoma" w:cs="Times New Roman"/>
          <w:b/>
          <w:szCs w:val="20"/>
          <w:lang w:eastAsia="pl-PL"/>
        </w:rPr>
        <w:t>Zdolności technicznej lub zawodowej</w:t>
      </w:r>
    </w:p>
    <w:p w14:paraId="4A995ECF" w14:textId="00D040E9" w:rsidR="003722E8" w:rsidRPr="005D3B3C" w:rsidRDefault="00E02D74" w:rsidP="003722E8">
      <w:pPr>
        <w:tabs>
          <w:tab w:val="left" w:pos="4890"/>
        </w:tabs>
        <w:suppressAutoHyphens/>
        <w:spacing w:after="0" w:line="240" w:lineRule="auto"/>
        <w:ind w:left="851"/>
        <w:jc w:val="both"/>
        <w:rPr>
          <w:rFonts w:ascii="Tahoma" w:hAnsi="Tahoma"/>
          <w:b/>
          <w:color w:val="FF0000"/>
          <w:szCs w:val="20"/>
          <w:lang w:eastAsia="pl-PL"/>
        </w:rPr>
      </w:pPr>
      <w:r w:rsidRPr="00E02D74">
        <w:rPr>
          <w:rFonts w:ascii="Tahoma" w:eastAsia="Times New Roman" w:hAnsi="Tahoma" w:cs="Times New Roman"/>
          <w:szCs w:val="20"/>
          <w:lang w:eastAsia="pl-PL"/>
        </w:rPr>
        <w:t>Warunek ten zostanie spełniony jeśli Wykonawca wykaże, że</w:t>
      </w:r>
      <w:r w:rsidR="003722E8">
        <w:rPr>
          <w:rFonts w:ascii="Tahoma" w:eastAsia="Times New Roman" w:hAnsi="Tahoma" w:cs="Times New Roman"/>
          <w:szCs w:val="20"/>
          <w:lang w:eastAsia="pl-PL"/>
        </w:rPr>
        <w:t xml:space="preserve"> wykonał </w:t>
      </w:r>
      <w:r w:rsidR="003722E8" w:rsidRPr="004D36A5">
        <w:rPr>
          <w:rFonts w:ascii="Tahoma" w:hAnsi="Tahoma"/>
          <w:szCs w:val="20"/>
          <w:lang w:eastAsia="pl-PL"/>
        </w:rPr>
        <w:t>w okresie ostatnich pięciu lat przed upływem terminu składania ofert, a jeżeli okres działalności jest krótszy- w tym okresie, wykonał z należytą starannością minimum dwie roboty budowlane, przy czym każda z robót winna polegać na budowie, przebudowie, rem</w:t>
      </w:r>
      <w:r w:rsidR="003722E8">
        <w:rPr>
          <w:rFonts w:ascii="Tahoma" w:hAnsi="Tahoma"/>
          <w:szCs w:val="20"/>
          <w:lang w:eastAsia="pl-PL"/>
        </w:rPr>
        <w:t xml:space="preserve">oncie drogi o długości </w:t>
      </w:r>
      <w:r w:rsidR="003722E8" w:rsidRPr="00341094">
        <w:rPr>
          <w:rFonts w:ascii="Tahoma" w:hAnsi="Tahoma"/>
          <w:color w:val="000000" w:themeColor="text1"/>
          <w:szCs w:val="20"/>
          <w:lang w:eastAsia="pl-PL"/>
        </w:rPr>
        <w:t xml:space="preserve">minimum 0,7 </w:t>
      </w:r>
      <w:r w:rsidR="003722E8" w:rsidRPr="004D36A5">
        <w:rPr>
          <w:rFonts w:ascii="Tahoma" w:hAnsi="Tahoma"/>
          <w:szCs w:val="20"/>
          <w:lang w:eastAsia="pl-PL"/>
        </w:rPr>
        <w:t>km, w tym wykonaniu nawierzchni utwardzonej z masy bitumicznej, a wartość każdej z rob</w:t>
      </w:r>
      <w:r w:rsidR="003722E8">
        <w:rPr>
          <w:rFonts w:ascii="Tahoma" w:hAnsi="Tahoma"/>
          <w:szCs w:val="20"/>
          <w:lang w:eastAsia="pl-PL"/>
        </w:rPr>
        <w:t xml:space="preserve">ót  musi wynosić minimum </w:t>
      </w:r>
      <w:r w:rsidR="003722E8" w:rsidRPr="00341094">
        <w:rPr>
          <w:rFonts w:ascii="Tahoma" w:hAnsi="Tahoma"/>
          <w:color w:val="000000" w:themeColor="text1"/>
          <w:szCs w:val="20"/>
          <w:lang w:eastAsia="pl-PL"/>
        </w:rPr>
        <w:t>350.000,00 zł brutto.</w:t>
      </w:r>
      <w:r w:rsidR="003722E8" w:rsidRPr="005D3B3C">
        <w:rPr>
          <w:rFonts w:ascii="Tahoma" w:hAnsi="Tahoma"/>
          <w:b/>
          <w:color w:val="FF0000"/>
          <w:szCs w:val="20"/>
          <w:lang w:eastAsia="pl-PL"/>
        </w:rPr>
        <w:tab/>
      </w:r>
    </w:p>
    <w:p w14:paraId="54B4AA83" w14:textId="78D7064F"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p>
    <w:p w14:paraId="31FE4D51"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p>
    <w:p w14:paraId="03E8DB38" w14:textId="77777777" w:rsidR="00E02D74" w:rsidRPr="00E02D74" w:rsidRDefault="00E02D74" w:rsidP="00C6239D">
      <w:pPr>
        <w:numPr>
          <w:ilvl w:val="0"/>
          <w:numId w:val="54"/>
        </w:numPr>
        <w:suppressAutoHyphens/>
        <w:spacing w:after="0" w:line="240" w:lineRule="auto"/>
        <w:ind w:left="426"/>
        <w:contextualSpacing/>
        <w:jc w:val="both"/>
        <w:rPr>
          <w:rFonts w:ascii="Tahoma" w:eastAsia="Times New Roman" w:hAnsi="Tahoma" w:cs="Times New Roman"/>
          <w:szCs w:val="20"/>
          <w:u w:val="single"/>
          <w:lang w:eastAsia="pl-PL"/>
        </w:rPr>
      </w:pPr>
      <w:r w:rsidRPr="00E02D74">
        <w:rPr>
          <w:rFonts w:ascii="Tahoma" w:eastAsia="Times New Roman" w:hAnsi="Tahoma" w:cs="Times New Roman"/>
          <w:szCs w:val="20"/>
          <w:u w:val="single"/>
          <w:lang w:eastAsia="pl-PL"/>
        </w:rPr>
        <w:t>Udostępnienie zasobów</w:t>
      </w:r>
    </w:p>
    <w:p w14:paraId="172EAF10" w14:textId="77777777" w:rsidR="00E02D74" w:rsidRPr="00E02D74" w:rsidRDefault="00E02D74" w:rsidP="00C6239D">
      <w:pPr>
        <w:numPr>
          <w:ilvl w:val="0"/>
          <w:numId w:val="55"/>
        </w:num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FEC9BB" w14:textId="77777777" w:rsidR="00E02D74" w:rsidRPr="00E02D74" w:rsidRDefault="00E02D74" w:rsidP="00C6239D">
      <w:pPr>
        <w:numPr>
          <w:ilvl w:val="0"/>
          <w:numId w:val="55"/>
        </w:num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8E11BA" w14:textId="77777777" w:rsidR="00E02D74" w:rsidRPr="00E02D74" w:rsidRDefault="00E02D74" w:rsidP="00C6239D">
      <w:pPr>
        <w:numPr>
          <w:ilvl w:val="0"/>
          <w:numId w:val="55"/>
        </w:num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4B0414" w14:textId="77777777" w:rsidR="00E02D74" w:rsidRPr="00E02D74" w:rsidRDefault="00E02D74" w:rsidP="00C6239D">
      <w:pPr>
        <w:numPr>
          <w:ilvl w:val="0"/>
          <w:numId w:val="55"/>
        </w:numPr>
        <w:suppressAutoHyphens/>
        <w:spacing w:after="0" w:line="240" w:lineRule="auto"/>
        <w:ind w:left="851"/>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1EE868AE" w14:textId="77777777" w:rsidR="00E02D74" w:rsidRPr="00E02D74" w:rsidRDefault="00E02D74" w:rsidP="00C6239D">
      <w:pPr>
        <w:numPr>
          <w:ilvl w:val="0"/>
          <w:numId w:val="56"/>
        </w:numPr>
        <w:suppressAutoHyphens/>
        <w:spacing w:after="0" w:line="240" w:lineRule="auto"/>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zakres dostępnych wykonawcy zasobów podmiotu udostępniającego zasoby;</w:t>
      </w:r>
    </w:p>
    <w:p w14:paraId="5504A6F6" w14:textId="77777777" w:rsidR="00E02D74" w:rsidRPr="00E02D74" w:rsidRDefault="00E02D74" w:rsidP="00C6239D">
      <w:pPr>
        <w:numPr>
          <w:ilvl w:val="0"/>
          <w:numId w:val="56"/>
        </w:numPr>
        <w:suppressAutoHyphens/>
        <w:spacing w:after="0" w:line="240" w:lineRule="auto"/>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2E861DB6" w14:textId="77777777" w:rsidR="00E02D74" w:rsidRPr="00E02D74" w:rsidRDefault="00E02D74" w:rsidP="00C6239D">
      <w:pPr>
        <w:numPr>
          <w:ilvl w:val="0"/>
          <w:numId w:val="56"/>
        </w:numPr>
        <w:suppressAutoHyphens/>
        <w:spacing w:after="0" w:line="240" w:lineRule="auto"/>
        <w:contextualSpacing/>
        <w:jc w:val="both"/>
        <w:rPr>
          <w:rFonts w:ascii="Tahoma" w:eastAsia="Times New Roman" w:hAnsi="Tahoma" w:cs="Times New Roman"/>
          <w:szCs w:val="20"/>
          <w:lang w:eastAsia="pl-PL"/>
        </w:rPr>
      </w:pPr>
      <w:r w:rsidRPr="00E02D74">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2E89A2" w14:textId="77777777" w:rsidR="00E02D74" w:rsidRPr="00E02D74" w:rsidRDefault="00E02D74" w:rsidP="00E02D74">
      <w:pPr>
        <w:suppressAutoHyphens/>
        <w:spacing w:after="0" w:line="240" w:lineRule="auto"/>
        <w:ind w:left="851"/>
        <w:contextualSpacing/>
        <w:jc w:val="both"/>
        <w:rPr>
          <w:rFonts w:ascii="Tahoma" w:eastAsia="Times New Roman" w:hAnsi="Tahoma" w:cs="Times New Roman"/>
          <w:szCs w:val="20"/>
          <w:lang w:eastAsia="pl-PL"/>
        </w:rPr>
      </w:pPr>
    </w:p>
    <w:p w14:paraId="166306BD"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Times New Roman" w:hAnsi="Tahoma" w:cs="Tahoma"/>
          <w:kern w:val="2"/>
          <w:lang w:eastAsia="pl-PL"/>
        </w:rPr>
      </w:pPr>
      <w:r w:rsidRPr="00E02D74">
        <w:rPr>
          <w:rFonts w:ascii="Tahoma" w:hAnsi="Tahoma" w:cs="Tahoma"/>
          <w:b/>
          <w:bCs/>
        </w:rPr>
        <w:t>INFORMACJA O PODMIOTOWYCH ŚRODKACH DOWODOWYCH ŻĄDANYCH W CELU POTWIERDZENIA SPEŁNIANIA WARUNKÓW UDZIAŁU W POSTĘPOWANIU ORAZ WYKAZANIA PODSTAW WYKLUCZENIA</w:t>
      </w:r>
    </w:p>
    <w:p w14:paraId="70062FF0" w14:textId="77777777" w:rsidR="00E02D74" w:rsidRPr="00E02D74" w:rsidRDefault="00E02D74" w:rsidP="00E02D74">
      <w:pPr>
        <w:widowControl w:val="0"/>
        <w:suppressAutoHyphens/>
        <w:spacing w:after="0" w:line="240" w:lineRule="auto"/>
        <w:ind w:left="720"/>
        <w:contextualSpacing/>
        <w:jc w:val="both"/>
        <w:rPr>
          <w:rFonts w:ascii="Tahoma" w:hAnsi="Tahoma" w:cs="Tahoma"/>
          <w:b/>
          <w:bCs/>
        </w:rPr>
      </w:pPr>
    </w:p>
    <w:p w14:paraId="3869FBA1" w14:textId="77777777" w:rsidR="00E02D74" w:rsidRPr="00E02D74" w:rsidRDefault="00E02D74" w:rsidP="00E02D74">
      <w:pPr>
        <w:autoSpaceDE w:val="0"/>
        <w:autoSpaceDN w:val="0"/>
        <w:adjustRightInd w:val="0"/>
        <w:spacing w:after="0" w:line="240" w:lineRule="auto"/>
        <w:rPr>
          <w:rFonts w:ascii="Arial" w:hAnsi="Arial" w:cs="Arial"/>
          <w:color w:val="000000"/>
          <w:sz w:val="24"/>
          <w:szCs w:val="24"/>
        </w:rPr>
      </w:pPr>
    </w:p>
    <w:p w14:paraId="54E729A0" w14:textId="77777777" w:rsidR="00E02D74" w:rsidRPr="00E02D74" w:rsidRDefault="00E02D74" w:rsidP="00C6239D">
      <w:pPr>
        <w:numPr>
          <w:ilvl w:val="0"/>
          <w:numId w:val="31"/>
        </w:numPr>
        <w:autoSpaceDE w:val="0"/>
        <w:autoSpaceDN w:val="0"/>
        <w:adjustRightInd w:val="0"/>
        <w:spacing w:after="0" w:line="240" w:lineRule="auto"/>
        <w:ind w:left="426"/>
        <w:jc w:val="both"/>
        <w:rPr>
          <w:rFonts w:ascii="Tahoma" w:hAnsi="Tahoma" w:cs="Tahoma"/>
          <w:color w:val="000000"/>
        </w:rPr>
      </w:pPr>
      <w:r w:rsidRPr="00E02D74">
        <w:rPr>
          <w:rFonts w:ascii="Arial" w:hAnsi="Arial" w:cs="Arial"/>
          <w:color w:val="000000"/>
          <w:sz w:val="23"/>
          <w:szCs w:val="23"/>
        </w:rPr>
        <w:t xml:space="preserve">Do </w:t>
      </w:r>
      <w:r w:rsidRPr="00E02D74">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E02D74">
        <w:rPr>
          <w:rFonts w:ascii="Tahoma" w:hAnsi="Tahoma" w:cs="Tahoma"/>
          <w:color w:val="000000"/>
        </w:rPr>
        <w:br/>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4334CCAC" w14:textId="77777777" w:rsidR="00E02D74" w:rsidRPr="00E02D74" w:rsidRDefault="00E02D74" w:rsidP="00C6239D">
      <w:pPr>
        <w:numPr>
          <w:ilvl w:val="0"/>
          <w:numId w:val="31"/>
        </w:numPr>
        <w:autoSpaceDE w:val="0"/>
        <w:autoSpaceDN w:val="0"/>
        <w:adjustRightInd w:val="0"/>
        <w:spacing w:after="0" w:line="240" w:lineRule="auto"/>
        <w:ind w:left="426"/>
        <w:jc w:val="both"/>
        <w:rPr>
          <w:rFonts w:ascii="Tahoma" w:hAnsi="Tahoma" w:cs="Tahoma"/>
          <w:color w:val="000000"/>
        </w:rPr>
      </w:pPr>
      <w:r w:rsidRPr="00E02D74">
        <w:rPr>
          <w:rFonts w:ascii="Tahoma" w:hAnsi="Tahoma" w:cs="Tahoma"/>
          <w:color w:val="000000"/>
        </w:rPr>
        <w:t xml:space="preserve">Informacje zawarte w oświadczeniach, o których mowa w pkt 1 stanowią wstępne potwierdzenie, że Wykonawca nie podlega wykluczeniu oraz spełnia warunki udziału w postępowaniu. </w:t>
      </w:r>
    </w:p>
    <w:p w14:paraId="5B9CAB63" w14:textId="053E5C19" w:rsidR="00E02D74" w:rsidRPr="00341094" w:rsidRDefault="00E02D74" w:rsidP="00C6239D">
      <w:pPr>
        <w:numPr>
          <w:ilvl w:val="0"/>
          <w:numId w:val="31"/>
        </w:numPr>
        <w:autoSpaceDE w:val="0"/>
        <w:autoSpaceDN w:val="0"/>
        <w:adjustRightInd w:val="0"/>
        <w:spacing w:after="0" w:line="240" w:lineRule="auto"/>
        <w:ind w:left="426"/>
        <w:jc w:val="both"/>
        <w:rPr>
          <w:rFonts w:ascii="Tahoma" w:hAnsi="Tahoma" w:cs="Tahoma"/>
          <w:color w:val="000000" w:themeColor="text1"/>
        </w:rPr>
      </w:pPr>
      <w:r w:rsidRPr="00341094">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2467EB0E" w14:textId="77777777" w:rsidR="00E02D74" w:rsidRPr="00341094" w:rsidRDefault="00E02D74" w:rsidP="00C6239D">
      <w:pPr>
        <w:numPr>
          <w:ilvl w:val="0"/>
          <w:numId w:val="31"/>
        </w:numPr>
        <w:autoSpaceDE w:val="0"/>
        <w:autoSpaceDN w:val="0"/>
        <w:adjustRightInd w:val="0"/>
        <w:spacing w:after="0" w:line="240" w:lineRule="auto"/>
        <w:ind w:left="426"/>
        <w:jc w:val="both"/>
        <w:rPr>
          <w:rFonts w:ascii="Tahoma" w:hAnsi="Tahoma" w:cs="Tahoma"/>
          <w:color w:val="000000" w:themeColor="text1"/>
        </w:rPr>
      </w:pPr>
      <w:r w:rsidRPr="00341094">
        <w:rPr>
          <w:rFonts w:ascii="Tahoma" w:hAnsi="Tahoma" w:cs="Tahoma"/>
          <w:color w:val="000000" w:themeColor="text1"/>
        </w:rPr>
        <w:t>Podmiotowe środki dowodowe wymagane od wykonawcy:</w:t>
      </w:r>
    </w:p>
    <w:p w14:paraId="70E630FC" w14:textId="6CF3231C" w:rsidR="00E02D74" w:rsidRPr="00074537" w:rsidRDefault="003722E8" w:rsidP="00074537">
      <w:pPr>
        <w:pStyle w:val="Akapitzlist"/>
        <w:widowControl w:val="0"/>
        <w:numPr>
          <w:ilvl w:val="0"/>
          <w:numId w:val="63"/>
        </w:numPr>
        <w:suppressAutoHyphens/>
        <w:spacing w:after="0" w:line="240" w:lineRule="auto"/>
        <w:ind w:left="851"/>
        <w:jc w:val="both"/>
        <w:rPr>
          <w:rFonts w:ascii="Tahoma" w:eastAsia="Times New Roman" w:hAnsi="Tahoma" w:cs="Tahoma"/>
          <w:kern w:val="2"/>
          <w:lang w:eastAsia="pl-PL"/>
        </w:rPr>
      </w:pPr>
      <w:r w:rsidRPr="00074537">
        <w:rPr>
          <w:rFonts w:ascii="Tahoma" w:eastAsia="Times New Roman" w:hAnsi="Tahoma" w:cs="Tahoma"/>
          <w:kern w:val="2"/>
          <w:lang w:eastAsia="pl-PL"/>
        </w:rPr>
        <w:t xml:space="preserve">wykaz robót budowlanych potwierdzających spełnianie warunków udziału w postępowaniu,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074537">
        <w:rPr>
          <w:rFonts w:ascii="Tahoma" w:eastAsia="Times New Roman" w:hAnsi="Tahoma" w:cs="Tahoma"/>
          <w:kern w:val="2"/>
          <w:lang w:eastAsia="pl-PL"/>
        </w:rPr>
        <w:br/>
      </w:r>
      <w:r w:rsidRPr="00074537">
        <w:rPr>
          <w:rFonts w:ascii="Tahoma" w:eastAsia="Times New Roman" w:hAnsi="Tahoma" w:cs="Tahoma"/>
          <w:kern w:val="2"/>
          <w:lang w:eastAsia="pl-PL"/>
        </w:rPr>
        <w:t>w stanie uzyskać tych dokumentów - inne odpowiednie dokumenty.</w:t>
      </w:r>
    </w:p>
    <w:p w14:paraId="73A8F5EC" w14:textId="33EF618F" w:rsidR="003722E8" w:rsidRDefault="003722E8" w:rsidP="003722E8">
      <w:pPr>
        <w:widowControl w:val="0"/>
        <w:suppressAutoHyphens/>
        <w:spacing w:after="0" w:line="240" w:lineRule="auto"/>
        <w:ind w:left="426"/>
        <w:jc w:val="both"/>
        <w:rPr>
          <w:rFonts w:ascii="Tahoma" w:eastAsia="Times New Roman" w:hAnsi="Tahoma" w:cs="Tahoma"/>
          <w:kern w:val="2"/>
          <w:lang w:eastAsia="pl-PL"/>
        </w:rPr>
      </w:pPr>
    </w:p>
    <w:p w14:paraId="017E8A7D" w14:textId="6E938139" w:rsidR="003722E8" w:rsidRDefault="003722E8" w:rsidP="003722E8">
      <w:pPr>
        <w:widowControl w:val="0"/>
        <w:suppressAutoHyphens/>
        <w:spacing w:after="0" w:line="240" w:lineRule="auto"/>
        <w:ind w:left="426"/>
        <w:jc w:val="both"/>
        <w:rPr>
          <w:rFonts w:ascii="Tahoma" w:eastAsia="Times New Roman" w:hAnsi="Tahoma" w:cs="Tahoma"/>
          <w:kern w:val="2"/>
          <w:lang w:eastAsia="pl-PL"/>
        </w:rPr>
      </w:pPr>
    </w:p>
    <w:p w14:paraId="2BD1612B" w14:textId="77777777" w:rsidR="003722E8" w:rsidRPr="00E02D74" w:rsidRDefault="003722E8" w:rsidP="003722E8">
      <w:pPr>
        <w:widowControl w:val="0"/>
        <w:suppressAutoHyphens/>
        <w:spacing w:after="0" w:line="240" w:lineRule="auto"/>
        <w:ind w:left="426"/>
        <w:jc w:val="both"/>
        <w:rPr>
          <w:rFonts w:ascii="Tahoma" w:eastAsia="Times New Roman" w:hAnsi="Tahoma" w:cs="Tahoma"/>
          <w:kern w:val="2"/>
          <w:lang w:eastAsia="pl-PL"/>
        </w:rPr>
      </w:pPr>
    </w:p>
    <w:p w14:paraId="49F23972"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Times New Roman" w:hAnsi="Tahoma" w:cs="Tahoma"/>
          <w:b/>
          <w:kern w:val="2"/>
          <w:lang w:eastAsia="pl-PL"/>
        </w:rPr>
      </w:pPr>
      <w:r w:rsidRPr="00E02D74">
        <w:rPr>
          <w:rFonts w:ascii="Tahoma" w:eastAsia="Times New Roman" w:hAnsi="Tahoma" w:cs="Tahoma"/>
          <w:b/>
          <w:kern w:val="2"/>
          <w:lang w:eastAsia="pl-PL"/>
        </w:rPr>
        <w:lastRenderedPageBreak/>
        <w:t>INFORMACJA O PRZEDMIOTOWYCH ŚRODKACH DOWODOWYCH</w:t>
      </w:r>
    </w:p>
    <w:p w14:paraId="6C9294AA" w14:textId="77777777" w:rsidR="00E02D74" w:rsidRPr="00E02D74" w:rsidRDefault="00E02D74" w:rsidP="00E02D74">
      <w:pPr>
        <w:widowControl w:val="0"/>
        <w:suppressAutoHyphens/>
        <w:spacing w:after="0" w:line="240" w:lineRule="auto"/>
        <w:ind w:left="360"/>
        <w:rPr>
          <w:rFonts w:ascii="Tahoma" w:eastAsia="Times New Roman" w:hAnsi="Tahoma" w:cs="Tahoma"/>
          <w:b/>
          <w:kern w:val="2"/>
          <w:lang w:eastAsia="pl-PL"/>
        </w:rPr>
      </w:pPr>
    </w:p>
    <w:p w14:paraId="4E5E3E2F"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r w:rsidRPr="00E02D74">
        <w:rPr>
          <w:rFonts w:ascii="Tahoma" w:eastAsia="Times New Roman" w:hAnsi="Tahoma" w:cs="Tahoma"/>
          <w:kern w:val="2"/>
          <w:lang w:eastAsia="pl-PL"/>
        </w:rPr>
        <w:t>Zamawiający nie określił przedmiotowych środków dowodowych.</w:t>
      </w:r>
    </w:p>
    <w:p w14:paraId="108477CE"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44F4CE70"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7EA065CA"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Times New Roman" w:hAnsi="Tahoma" w:cs="Tahoma"/>
          <w:kern w:val="2"/>
          <w:lang w:eastAsia="pl-PL"/>
        </w:rPr>
      </w:pPr>
      <w:r w:rsidRPr="00E02D74">
        <w:rPr>
          <w:rFonts w:ascii="Tahoma" w:eastAsia="Times New Roman" w:hAnsi="Tahoma" w:cs="Tahoma"/>
          <w:b/>
          <w:bCs/>
          <w:kern w:val="2"/>
          <w:lang w:eastAsia="pl-PL"/>
        </w:rPr>
        <w:t>INFORMACJA DLA WYKONAWCÓW WSPÓLNIE UBIEGAJĄCYCH SIĘ O UDZIELENIE ZAMÓWIENIA (SPÓŁKI CYWILNE/ KONSORCJA)</w:t>
      </w:r>
    </w:p>
    <w:p w14:paraId="6A6E050B"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19C47135"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2037BB8C" w14:textId="77777777" w:rsidR="00E02D74" w:rsidRPr="00E02D74" w:rsidRDefault="00E02D74" w:rsidP="00C6239D">
      <w:pPr>
        <w:widowControl w:val="0"/>
        <w:numPr>
          <w:ilvl w:val="0"/>
          <w:numId w:val="33"/>
        </w:numPr>
        <w:suppressAutoHyphens/>
        <w:spacing w:after="0" w:line="240" w:lineRule="auto"/>
        <w:ind w:left="426"/>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522B3AB" w14:textId="77777777" w:rsidR="00E02D74" w:rsidRPr="00E02D74" w:rsidRDefault="00E02D74" w:rsidP="00C6239D">
      <w:pPr>
        <w:widowControl w:val="0"/>
        <w:numPr>
          <w:ilvl w:val="0"/>
          <w:numId w:val="33"/>
        </w:numPr>
        <w:suppressAutoHyphens/>
        <w:spacing w:after="0" w:line="240" w:lineRule="auto"/>
        <w:ind w:left="426"/>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W przypadku Wykonawców wspólnie ubiegających się o udzielenie zamówienia, oświadczenia, o których mowa w pkt III.13 SWZ, składa każdy z wykonawców. Oświadczenia te potwierdzają brak podstaw wykluczenia oraz spełnianie warunków udziału w zakresie, w jakim każdy z wykonawców wykazuje spełnianie warunków udziału w postępowaniu. </w:t>
      </w:r>
    </w:p>
    <w:p w14:paraId="6F53575F"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6B4BD6D0"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Times New Roman" w:hAnsi="Tahoma" w:cs="Tahoma"/>
          <w:kern w:val="2"/>
          <w:lang w:eastAsia="pl-PL"/>
        </w:rPr>
      </w:pPr>
      <w:r w:rsidRPr="00E02D74">
        <w:rPr>
          <w:rFonts w:ascii="Tahoma" w:eastAsia="Times New Roman" w:hAnsi="Tahoma" w:cs="Tahoma"/>
          <w:b/>
          <w:bCs/>
          <w:kern w:val="2"/>
          <w:lang w:eastAsia="pl-PL"/>
        </w:rPr>
        <w:t>INFORMACJE DOTYCZĄCE SKŁADANIA PEŁNOMOCNICTWA LUB INNEGO DOKUMENTU POTWIERDZAJĄCEGO UMOCOWANIE DO REPREZENTOWANIA WYKONAWCY</w:t>
      </w:r>
    </w:p>
    <w:p w14:paraId="577CDAC7"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6BE1EFD0"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55B9F180" w14:textId="77777777" w:rsidR="00E02D74" w:rsidRPr="00E02D74" w:rsidRDefault="00E02D74" w:rsidP="00C6239D">
      <w:pPr>
        <w:widowControl w:val="0"/>
        <w:numPr>
          <w:ilvl w:val="0"/>
          <w:numId w:val="34"/>
        </w:numPr>
        <w:suppressAutoHyphens/>
        <w:spacing w:after="0" w:line="240" w:lineRule="auto"/>
        <w:ind w:left="426"/>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5972ADEA" w14:textId="77777777" w:rsidR="00E02D74" w:rsidRPr="00E02D74" w:rsidRDefault="00E02D74" w:rsidP="00C6239D">
      <w:pPr>
        <w:widowControl w:val="0"/>
        <w:numPr>
          <w:ilvl w:val="0"/>
          <w:numId w:val="34"/>
        </w:numPr>
        <w:suppressAutoHyphens/>
        <w:spacing w:after="0" w:line="240" w:lineRule="auto"/>
        <w:ind w:left="426"/>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1F86D1DC"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122DB553"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7E91E0CE"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Times New Roman" w:hAnsi="Tahoma" w:cs="Tahoma"/>
          <w:b/>
          <w:kern w:val="2"/>
          <w:lang w:eastAsia="pl-PL"/>
        </w:rPr>
      </w:pPr>
      <w:r w:rsidRPr="00E02D74">
        <w:rPr>
          <w:rFonts w:ascii="Tahoma" w:eastAsia="Times New Roman" w:hAnsi="Tahoma" w:cs="Tahoma"/>
          <w:b/>
          <w:kern w:val="2"/>
          <w:lang w:eastAsia="pl-PL"/>
        </w:rPr>
        <w:t>FORMA I POSTAĆ SKŁADANYCH OŚWIADCZEŃ I DOKUMENTÓW ORAZ OFERTY</w:t>
      </w:r>
    </w:p>
    <w:p w14:paraId="3D6A2CC2"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p>
    <w:p w14:paraId="2D43D3F0" w14:textId="77777777" w:rsidR="00E02D74" w:rsidRPr="00E02D74" w:rsidRDefault="00E02D74" w:rsidP="00E02D74">
      <w:pPr>
        <w:autoSpaceDE w:val="0"/>
        <w:autoSpaceDN w:val="0"/>
        <w:adjustRightInd w:val="0"/>
        <w:spacing w:after="0" w:line="240" w:lineRule="auto"/>
        <w:rPr>
          <w:rFonts w:ascii="Arial" w:hAnsi="Arial" w:cs="Arial"/>
          <w:color w:val="000000"/>
          <w:sz w:val="24"/>
          <w:szCs w:val="24"/>
        </w:rPr>
      </w:pPr>
    </w:p>
    <w:p w14:paraId="1E266047" w14:textId="77777777" w:rsidR="00E02D74" w:rsidRPr="00E02D74" w:rsidRDefault="00E02D74" w:rsidP="00C6239D">
      <w:pPr>
        <w:numPr>
          <w:ilvl w:val="0"/>
          <w:numId w:val="35"/>
        </w:numPr>
        <w:autoSpaceDE w:val="0"/>
        <w:autoSpaceDN w:val="0"/>
        <w:adjustRightInd w:val="0"/>
        <w:spacing w:after="181" w:line="240" w:lineRule="auto"/>
        <w:ind w:left="426"/>
        <w:jc w:val="both"/>
        <w:rPr>
          <w:rFonts w:ascii="Tahoma" w:hAnsi="Tahoma" w:cs="Tahoma"/>
          <w:color w:val="000000"/>
        </w:rPr>
      </w:pPr>
      <w:r w:rsidRPr="00E02D74">
        <w:rPr>
          <w:rFonts w:ascii="Tahoma" w:hAnsi="Tahoma" w:cs="Tahoma"/>
          <w:color w:val="000000"/>
        </w:rPr>
        <w:t xml:space="preserve">Oferty, oświadczenia, o których mowa w art. 125 ust. 1 ustawy </w:t>
      </w:r>
      <w:proofErr w:type="spellStart"/>
      <w:r w:rsidRPr="00E02D74">
        <w:rPr>
          <w:rFonts w:ascii="Tahoma" w:hAnsi="Tahoma" w:cs="Tahoma"/>
          <w:color w:val="000000"/>
        </w:rPr>
        <w:t>Pzp</w:t>
      </w:r>
      <w:proofErr w:type="spellEnd"/>
      <w:r w:rsidRPr="00E02D74">
        <w:rPr>
          <w:rFonts w:ascii="Tahoma" w:hAnsi="Tahoma" w:cs="Tahoma"/>
          <w:color w:val="000000"/>
        </w:rPr>
        <w:t xml:space="preserve">, podmiotowe środki dowodowe, w tym oświadczenie, o którym mowa w art. 117 ust. 4 ustawy </w:t>
      </w:r>
      <w:proofErr w:type="spellStart"/>
      <w:r w:rsidRPr="00E02D74">
        <w:rPr>
          <w:rFonts w:ascii="Tahoma" w:hAnsi="Tahoma" w:cs="Tahoma"/>
          <w:color w:val="000000"/>
        </w:rPr>
        <w:t>Pzp</w:t>
      </w:r>
      <w:proofErr w:type="spellEnd"/>
      <w:r w:rsidRPr="00E02D74">
        <w:rPr>
          <w:rFonts w:ascii="Tahoma" w:hAnsi="Tahoma" w:cs="Tahoma"/>
          <w:color w:val="000000"/>
        </w:rPr>
        <w:t xml:space="preserve">, oraz zobowiązanie podmiotu udostępniającego zasoby, o którym mowa w art. 118 ust. 3 ustawy </w:t>
      </w:r>
      <w:proofErr w:type="spellStart"/>
      <w:r w:rsidRPr="00E02D74">
        <w:rPr>
          <w:rFonts w:ascii="Tahoma" w:hAnsi="Tahoma" w:cs="Tahoma"/>
          <w:color w:val="000000"/>
        </w:rPr>
        <w:t>Pzp</w:t>
      </w:r>
      <w:proofErr w:type="spellEnd"/>
      <w:r w:rsidRPr="00E02D74">
        <w:rPr>
          <w:rFonts w:ascii="Tahoma" w:hAnsi="Tahoma" w:cs="Tahoma"/>
          <w:color w:val="000000"/>
        </w:rPr>
        <w:t xml:space="preserve">, zwane dalej </w:t>
      </w:r>
      <w:r w:rsidRPr="00E02D74">
        <w:rPr>
          <w:rFonts w:ascii="Tahoma" w:hAnsi="Tahoma" w:cs="Tahoma"/>
          <w:b/>
          <w:bCs/>
          <w:color w:val="000000"/>
        </w:rPr>
        <w:t>„zobowiązaniem podmiotu udostępniającego zasoby”</w:t>
      </w:r>
      <w:r w:rsidRPr="00E02D74">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E02D74">
        <w:rPr>
          <w:rFonts w:ascii="Tahoma" w:hAnsi="Tahoma" w:cs="Tahoma"/>
          <w:color w:val="000000"/>
        </w:rPr>
        <w:t>Pzp</w:t>
      </w:r>
      <w:proofErr w:type="spellEnd"/>
      <w:r w:rsidRPr="00E02D74">
        <w:rPr>
          <w:rFonts w:ascii="Tahoma" w:hAnsi="Tahoma" w:cs="Tahoma"/>
          <w:color w:val="000000"/>
        </w:rPr>
        <w:t xml:space="preserve">, z uwzględnieniem rodzaju przekazywanych danych. </w:t>
      </w:r>
    </w:p>
    <w:p w14:paraId="41483F36" w14:textId="77777777" w:rsidR="00E02D74" w:rsidRPr="00E02D74" w:rsidRDefault="00E02D74" w:rsidP="00C6239D">
      <w:pPr>
        <w:numPr>
          <w:ilvl w:val="0"/>
          <w:numId w:val="35"/>
        </w:numPr>
        <w:autoSpaceDE w:val="0"/>
        <w:autoSpaceDN w:val="0"/>
        <w:adjustRightInd w:val="0"/>
        <w:spacing w:after="181" w:line="240" w:lineRule="auto"/>
        <w:ind w:left="426"/>
        <w:jc w:val="both"/>
        <w:rPr>
          <w:rFonts w:ascii="Tahoma" w:hAnsi="Tahoma" w:cs="Tahoma"/>
          <w:color w:val="000000"/>
        </w:rPr>
      </w:pPr>
      <w:r w:rsidRPr="00E02D74">
        <w:rPr>
          <w:rFonts w:ascii="Tahoma" w:hAnsi="Tahoma" w:cs="Tahoma"/>
          <w:color w:val="000000"/>
        </w:rPr>
        <w:lastRenderedPageBreak/>
        <w:t xml:space="preserve">Informacje, oświadczenia lub dokumenty, inne niż określone w pkt 1, przekazywane </w:t>
      </w:r>
      <w:r w:rsidRPr="00E02D74">
        <w:rPr>
          <w:rFonts w:ascii="Tahoma" w:hAnsi="Tahoma" w:cs="Tahoma"/>
          <w:color w:val="000000"/>
        </w:rPr>
        <w:br/>
        <w:t xml:space="preserve">w postępowaniu, sporządza się w postaci elektronicznej, w formatach danych określonych w przepisach wydanych na podstawie art. 18 ustawy z dnia 17 lutego 2005 r. </w:t>
      </w:r>
      <w:r w:rsidRPr="00E02D74">
        <w:rPr>
          <w:rFonts w:ascii="Tahoma" w:hAnsi="Tahoma" w:cs="Tahoma"/>
          <w:color w:val="000000"/>
        </w:rPr>
        <w:br/>
        <w:t xml:space="preserve">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E02D74">
        <w:rPr>
          <w:rFonts w:ascii="Tahoma" w:hAnsi="Tahoma" w:cs="Tahoma"/>
          <w:color w:val="000000"/>
        </w:rPr>
        <w:t>pzp</w:t>
      </w:r>
      <w:proofErr w:type="spellEnd"/>
      <w:r w:rsidRPr="00E02D74">
        <w:rPr>
          <w:rFonts w:ascii="Tahoma" w:hAnsi="Tahoma" w:cs="Tahoma"/>
          <w:color w:val="000000"/>
        </w:rPr>
        <w:t>.</w:t>
      </w:r>
    </w:p>
    <w:p w14:paraId="0BADD609" w14:textId="77777777" w:rsidR="00E02D74" w:rsidRPr="00E02D74" w:rsidRDefault="00E02D74" w:rsidP="00C6239D">
      <w:pPr>
        <w:numPr>
          <w:ilvl w:val="0"/>
          <w:numId w:val="35"/>
        </w:numPr>
        <w:autoSpaceDE w:val="0"/>
        <w:autoSpaceDN w:val="0"/>
        <w:adjustRightInd w:val="0"/>
        <w:spacing w:after="181" w:line="240" w:lineRule="auto"/>
        <w:ind w:left="426"/>
        <w:jc w:val="both"/>
        <w:rPr>
          <w:rFonts w:ascii="Tahoma" w:hAnsi="Tahoma" w:cs="Tahoma"/>
          <w:color w:val="000000"/>
        </w:rPr>
      </w:pPr>
      <w:r w:rsidRPr="00E02D74">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26F8BB76" w14:textId="77777777" w:rsidR="00E02D74" w:rsidRPr="00E02D74" w:rsidRDefault="00E02D74" w:rsidP="00C6239D">
      <w:pPr>
        <w:numPr>
          <w:ilvl w:val="0"/>
          <w:numId w:val="35"/>
        </w:numPr>
        <w:autoSpaceDE w:val="0"/>
        <w:autoSpaceDN w:val="0"/>
        <w:adjustRightInd w:val="0"/>
        <w:spacing w:after="181" w:line="240" w:lineRule="auto"/>
        <w:ind w:left="426"/>
        <w:jc w:val="both"/>
        <w:rPr>
          <w:rFonts w:ascii="Tahoma" w:hAnsi="Tahoma" w:cs="Tahoma"/>
          <w:color w:val="000000"/>
        </w:rPr>
      </w:pPr>
      <w:r w:rsidRPr="00E02D74">
        <w:rPr>
          <w:rFonts w:ascii="Tahoma" w:hAnsi="Tahoma" w:cs="Tahoma"/>
          <w:color w:val="000000"/>
        </w:rPr>
        <w:t xml:space="preserve">Podmiotowe środki dowodowe, przedmiotowe środki dowodowe oraz inne dokumenty lub oświadczenia, sporządzone w języku obcym przekazuje się wraz z tłumaczeniem na język polski. </w:t>
      </w:r>
    </w:p>
    <w:p w14:paraId="2F3C6D71" w14:textId="77777777" w:rsidR="00E02D74" w:rsidRPr="00E02D74" w:rsidRDefault="00E02D74" w:rsidP="00C6239D">
      <w:pPr>
        <w:numPr>
          <w:ilvl w:val="0"/>
          <w:numId w:val="35"/>
        </w:numPr>
        <w:autoSpaceDE w:val="0"/>
        <w:autoSpaceDN w:val="0"/>
        <w:adjustRightInd w:val="0"/>
        <w:spacing w:after="181" w:line="240" w:lineRule="auto"/>
        <w:ind w:left="426"/>
        <w:jc w:val="both"/>
        <w:rPr>
          <w:rFonts w:ascii="Tahoma" w:hAnsi="Tahoma" w:cs="Tahoma"/>
          <w:color w:val="000000"/>
        </w:rPr>
      </w:pPr>
      <w:r w:rsidRPr="00E02D74">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E02D74">
        <w:rPr>
          <w:rFonts w:ascii="Tahoma" w:hAnsi="Tahoma" w:cs="Tahoma"/>
          <w:color w:val="000000"/>
        </w:rPr>
        <w:t>Pzp</w:t>
      </w:r>
      <w:proofErr w:type="spellEnd"/>
      <w:r w:rsidRPr="00E02D74">
        <w:rPr>
          <w:rFonts w:ascii="Tahoma" w:hAnsi="Tahoma" w:cs="Tahoma"/>
          <w:color w:val="000000"/>
        </w:rPr>
        <w:t xml:space="preserve"> lub podwykonawcy niebędącego podmiotem udostępniającym zasoby na takich zasadach, zwane dalej </w:t>
      </w:r>
      <w:r w:rsidRPr="00E02D74">
        <w:rPr>
          <w:rFonts w:ascii="Tahoma" w:hAnsi="Tahoma" w:cs="Tahoma"/>
          <w:b/>
          <w:bCs/>
          <w:color w:val="000000"/>
        </w:rPr>
        <w:t>„dokumentami potwierdzającymi umocowanie do reprezentowania”</w:t>
      </w:r>
      <w:r w:rsidRPr="00E02D74">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E02D74">
        <w:rPr>
          <w:rFonts w:ascii="Tahoma" w:hAnsi="Tahoma" w:cs="Tahoma"/>
          <w:b/>
          <w:bCs/>
          <w:color w:val="000000"/>
        </w:rPr>
        <w:t>„upoważnionymi podmiotami”</w:t>
      </w:r>
      <w:r w:rsidRPr="00E02D74">
        <w:rPr>
          <w:rFonts w:ascii="Tahoma" w:hAnsi="Tahoma" w:cs="Tahoma"/>
          <w:color w:val="000000"/>
        </w:rPr>
        <w:t>, jako dokument elektroniczny, przekazuje się ten dokument</w:t>
      </w:r>
      <w:r w:rsidRPr="00E02D74">
        <w:rPr>
          <w:rFonts w:ascii="Tahoma" w:hAnsi="Tahoma" w:cs="Tahoma"/>
          <w:b/>
          <w:bCs/>
          <w:color w:val="000000"/>
        </w:rPr>
        <w:t>.</w:t>
      </w:r>
    </w:p>
    <w:p w14:paraId="3C3F5E25" w14:textId="77777777" w:rsidR="00E02D74" w:rsidRPr="00E02D74" w:rsidRDefault="00E02D74" w:rsidP="00C6239D">
      <w:pPr>
        <w:numPr>
          <w:ilvl w:val="0"/>
          <w:numId w:val="35"/>
        </w:numPr>
        <w:autoSpaceDE w:val="0"/>
        <w:autoSpaceDN w:val="0"/>
        <w:adjustRightInd w:val="0"/>
        <w:spacing w:after="181" w:line="240" w:lineRule="auto"/>
        <w:ind w:left="426"/>
        <w:jc w:val="both"/>
        <w:rPr>
          <w:rFonts w:ascii="Tahoma" w:hAnsi="Tahoma" w:cs="Tahoma"/>
          <w:color w:val="000000"/>
        </w:rPr>
      </w:pPr>
      <w:r w:rsidRPr="00E02D74">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60B7FF7" w14:textId="77777777" w:rsidR="00E02D74" w:rsidRPr="00E02D74" w:rsidRDefault="00E02D74" w:rsidP="00C6239D">
      <w:pPr>
        <w:numPr>
          <w:ilvl w:val="0"/>
          <w:numId w:val="35"/>
        </w:numPr>
        <w:autoSpaceDE w:val="0"/>
        <w:autoSpaceDN w:val="0"/>
        <w:adjustRightInd w:val="0"/>
        <w:spacing w:after="181" w:line="240" w:lineRule="auto"/>
        <w:ind w:left="426"/>
        <w:jc w:val="both"/>
        <w:rPr>
          <w:rFonts w:ascii="Tahoma" w:hAnsi="Tahoma" w:cs="Tahoma"/>
          <w:color w:val="000000"/>
        </w:rPr>
      </w:pPr>
      <w:r w:rsidRPr="00E02D74">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62390E5B" w14:textId="77777777" w:rsidR="00E02D74" w:rsidRPr="00E02D74" w:rsidRDefault="00E02D74" w:rsidP="00C6239D">
      <w:pPr>
        <w:widowControl w:val="0"/>
        <w:numPr>
          <w:ilvl w:val="0"/>
          <w:numId w:val="36"/>
        </w:numPr>
        <w:suppressAutoHyphens/>
        <w:spacing w:after="0" w:line="240" w:lineRule="auto"/>
        <w:ind w:left="851"/>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1E89AEA" w14:textId="77777777" w:rsidR="00E02D74" w:rsidRPr="00E02D74" w:rsidRDefault="00E02D74" w:rsidP="00C6239D">
      <w:pPr>
        <w:widowControl w:val="0"/>
        <w:numPr>
          <w:ilvl w:val="0"/>
          <w:numId w:val="36"/>
        </w:numPr>
        <w:suppressAutoHyphens/>
        <w:spacing w:after="0" w:line="240" w:lineRule="auto"/>
        <w:ind w:left="851"/>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przedmiotowych środków dowodowych - odpowiednio wykonawca lub wykonawca wspólnie ubiegający się o udzielenie zamówienia;</w:t>
      </w:r>
    </w:p>
    <w:p w14:paraId="138BE564" w14:textId="77777777" w:rsidR="00E02D74" w:rsidRPr="00E02D74" w:rsidRDefault="00E02D74" w:rsidP="00C6239D">
      <w:pPr>
        <w:widowControl w:val="0"/>
        <w:numPr>
          <w:ilvl w:val="0"/>
          <w:numId w:val="36"/>
        </w:numPr>
        <w:suppressAutoHyphens/>
        <w:spacing w:after="0" w:line="240" w:lineRule="auto"/>
        <w:ind w:left="851"/>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78EBF3C2" w14:textId="77777777" w:rsidR="00E02D74" w:rsidRPr="00E02D74" w:rsidRDefault="00E02D74" w:rsidP="00E02D74">
      <w:pPr>
        <w:widowControl w:val="0"/>
        <w:suppressAutoHyphens/>
        <w:spacing w:after="0" w:line="240" w:lineRule="auto"/>
        <w:ind w:left="851"/>
        <w:contextualSpacing/>
        <w:jc w:val="both"/>
        <w:rPr>
          <w:rFonts w:ascii="Tahoma" w:eastAsia="Times New Roman" w:hAnsi="Tahoma" w:cs="Tahoma"/>
          <w:kern w:val="2"/>
          <w:lang w:eastAsia="pl-PL"/>
        </w:rPr>
      </w:pPr>
    </w:p>
    <w:p w14:paraId="0EF34FCB" w14:textId="77777777" w:rsidR="00E02D74" w:rsidRPr="00E02D74" w:rsidRDefault="00E02D74" w:rsidP="00C6239D">
      <w:pPr>
        <w:widowControl w:val="0"/>
        <w:numPr>
          <w:ilvl w:val="0"/>
          <w:numId w:val="35"/>
        </w:numPr>
        <w:suppressAutoHyphens/>
        <w:spacing w:after="0" w:line="240" w:lineRule="auto"/>
        <w:ind w:left="426"/>
        <w:contextualSpacing/>
        <w:jc w:val="both"/>
        <w:rPr>
          <w:rFonts w:ascii="Tahoma" w:eastAsia="Times New Roman" w:hAnsi="Tahoma" w:cs="Tahoma"/>
          <w:kern w:val="2"/>
          <w:lang w:eastAsia="pl-PL"/>
        </w:rPr>
      </w:pPr>
      <w:r w:rsidRPr="00E02D74">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E02D74">
        <w:rPr>
          <w:rFonts w:ascii="Tahoma" w:eastAsia="Times New Roman" w:hAnsi="Tahoma" w:cs="Tahoma"/>
          <w:b/>
          <w:bCs/>
          <w:kern w:val="2"/>
          <w:szCs w:val="20"/>
          <w:lang w:eastAsia="pl-PL"/>
        </w:rPr>
        <w:t xml:space="preserve">. </w:t>
      </w:r>
    </w:p>
    <w:p w14:paraId="2748CB08" w14:textId="77777777" w:rsidR="00E02D74" w:rsidRPr="00E02D74" w:rsidRDefault="00E02D74" w:rsidP="00E02D74">
      <w:pPr>
        <w:widowControl w:val="0"/>
        <w:suppressAutoHyphens/>
        <w:spacing w:after="0" w:line="240" w:lineRule="auto"/>
        <w:ind w:left="426"/>
        <w:contextualSpacing/>
        <w:jc w:val="both"/>
        <w:rPr>
          <w:rFonts w:ascii="Tahoma" w:eastAsia="Times New Roman" w:hAnsi="Tahoma" w:cs="Tahoma"/>
          <w:kern w:val="2"/>
          <w:lang w:eastAsia="pl-PL"/>
        </w:rPr>
      </w:pPr>
    </w:p>
    <w:p w14:paraId="2EA1B2CC" w14:textId="77777777" w:rsidR="00E02D74" w:rsidRPr="00E02D74" w:rsidRDefault="00E02D74" w:rsidP="00C6239D">
      <w:pPr>
        <w:widowControl w:val="0"/>
        <w:numPr>
          <w:ilvl w:val="0"/>
          <w:numId w:val="35"/>
        </w:numPr>
        <w:suppressAutoHyphens/>
        <w:spacing w:after="0" w:line="240" w:lineRule="auto"/>
        <w:ind w:left="426"/>
        <w:contextualSpacing/>
        <w:jc w:val="both"/>
        <w:rPr>
          <w:rFonts w:ascii="Tahoma" w:eastAsia="Times New Roman" w:hAnsi="Tahoma" w:cs="Tahoma"/>
          <w:kern w:val="2"/>
          <w:lang w:eastAsia="pl-PL"/>
        </w:rPr>
      </w:pPr>
      <w:r w:rsidRPr="00E02D74">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E02D74">
        <w:rPr>
          <w:rFonts w:ascii="Tahoma" w:eastAsia="Times New Roman" w:hAnsi="Tahoma" w:cs="Tahoma"/>
          <w:b/>
          <w:bCs/>
          <w:kern w:val="2"/>
          <w:szCs w:val="20"/>
          <w:lang w:eastAsia="pl-PL"/>
        </w:rPr>
        <w:t xml:space="preserve">. </w:t>
      </w:r>
    </w:p>
    <w:p w14:paraId="0C54FB21" w14:textId="77777777" w:rsidR="00E02D74" w:rsidRPr="00E02D74" w:rsidRDefault="00E02D74" w:rsidP="00E02D74">
      <w:pPr>
        <w:ind w:left="720"/>
        <w:contextualSpacing/>
        <w:rPr>
          <w:rFonts w:ascii="Tahoma" w:eastAsia="Times New Roman" w:hAnsi="Tahoma" w:cs="Tahoma"/>
          <w:kern w:val="2"/>
          <w:lang w:eastAsia="pl-PL"/>
        </w:rPr>
      </w:pPr>
    </w:p>
    <w:p w14:paraId="3332CB40" w14:textId="77777777" w:rsidR="00E02D74" w:rsidRPr="00E02D74" w:rsidRDefault="00E02D74" w:rsidP="00C6239D">
      <w:pPr>
        <w:widowControl w:val="0"/>
        <w:numPr>
          <w:ilvl w:val="0"/>
          <w:numId w:val="35"/>
        </w:numPr>
        <w:suppressAutoHyphens/>
        <w:spacing w:after="0" w:line="240" w:lineRule="auto"/>
        <w:ind w:left="426"/>
        <w:contextualSpacing/>
        <w:jc w:val="both"/>
        <w:rPr>
          <w:rFonts w:ascii="Tahoma" w:eastAsia="Times New Roman" w:hAnsi="Tahoma" w:cs="Tahoma"/>
          <w:kern w:val="2"/>
          <w:lang w:eastAsia="pl-PL"/>
        </w:rPr>
      </w:pPr>
      <w:r w:rsidRPr="00E02D74">
        <w:rPr>
          <w:rFonts w:ascii="Tahoma" w:hAnsi="Tahoma" w:cs="Tahoma"/>
        </w:rPr>
        <w:t xml:space="preserve">Podmiotowe środki dowodowe, w tym oświadczenie, o którym mowa w art. 117 ust. 4 ustawy </w:t>
      </w:r>
      <w:proofErr w:type="spellStart"/>
      <w:r w:rsidRPr="00E02D74">
        <w:rPr>
          <w:rFonts w:ascii="Tahoma" w:hAnsi="Tahoma" w:cs="Tahoma"/>
        </w:rPr>
        <w:t>Pzp</w:t>
      </w:r>
      <w:proofErr w:type="spellEnd"/>
      <w:r w:rsidRPr="00E02D74">
        <w:rPr>
          <w:rFonts w:ascii="Tahoma" w:hAnsi="Tahoma" w:cs="Tahoma"/>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E02D74">
        <w:rPr>
          <w:rFonts w:ascii="Tahoma" w:hAnsi="Tahoma" w:cs="Tahoma"/>
          <w:b/>
          <w:bCs/>
        </w:rPr>
        <w:t xml:space="preserve">. </w:t>
      </w:r>
    </w:p>
    <w:p w14:paraId="3EAC1ACF" w14:textId="77777777" w:rsidR="00E02D74" w:rsidRPr="00E02D74" w:rsidRDefault="00E02D74" w:rsidP="00E02D74">
      <w:pPr>
        <w:ind w:left="720"/>
        <w:contextualSpacing/>
        <w:rPr>
          <w:rFonts w:ascii="Tahoma" w:eastAsia="Times New Roman" w:hAnsi="Tahoma" w:cs="Tahoma"/>
          <w:kern w:val="2"/>
          <w:lang w:eastAsia="pl-PL"/>
        </w:rPr>
      </w:pPr>
    </w:p>
    <w:p w14:paraId="6B8D58C1" w14:textId="77777777" w:rsidR="00E02D74" w:rsidRPr="00E02D74" w:rsidRDefault="00E02D74" w:rsidP="00C6239D">
      <w:pPr>
        <w:widowControl w:val="0"/>
        <w:numPr>
          <w:ilvl w:val="0"/>
          <w:numId w:val="35"/>
        </w:numPr>
        <w:suppressAutoHyphens/>
        <w:spacing w:after="0" w:line="240" w:lineRule="auto"/>
        <w:ind w:left="426"/>
        <w:contextualSpacing/>
        <w:jc w:val="both"/>
        <w:rPr>
          <w:rFonts w:ascii="Tahoma" w:eastAsia="Times New Roman" w:hAnsi="Tahoma" w:cs="Tahoma"/>
          <w:kern w:val="2"/>
          <w:lang w:eastAsia="pl-PL"/>
        </w:rPr>
      </w:pPr>
      <w:r w:rsidRPr="00E02D74">
        <w:rPr>
          <w:rFonts w:ascii="Tahoma" w:hAnsi="Tahoma" w:cs="Tahoma"/>
        </w:rPr>
        <w:t xml:space="preserve">W przypadku gdy podmiotowe środki dowodowe, w tym oświadczenie, o którym mowa w art. 117 ust. 4 ustawy </w:t>
      </w:r>
      <w:proofErr w:type="spellStart"/>
      <w:r w:rsidRPr="00E02D74">
        <w:rPr>
          <w:rFonts w:ascii="Tahoma" w:hAnsi="Tahoma" w:cs="Tahoma"/>
        </w:rPr>
        <w:t>Pzp</w:t>
      </w:r>
      <w:proofErr w:type="spellEnd"/>
      <w:r w:rsidRPr="00E02D74">
        <w:rPr>
          <w:rFonts w:ascii="Tahoma" w:hAnsi="Tahoma" w:cs="Tahoma"/>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E02D74">
        <w:rPr>
          <w:rFonts w:ascii="Tahoma" w:hAnsi="Tahoma" w:cs="Tahoma"/>
          <w:b/>
          <w:bCs/>
        </w:rPr>
        <w:t xml:space="preserve">. </w:t>
      </w:r>
    </w:p>
    <w:p w14:paraId="2892D0FC" w14:textId="77777777" w:rsidR="00E02D74" w:rsidRPr="00E02D74" w:rsidRDefault="00E02D74" w:rsidP="00E02D74">
      <w:pPr>
        <w:ind w:left="720"/>
        <w:contextualSpacing/>
        <w:rPr>
          <w:rFonts w:ascii="Tahoma" w:eastAsia="Times New Roman" w:hAnsi="Tahoma" w:cs="Tahoma"/>
          <w:kern w:val="2"/>
          <w:lang w:eastAsia="pl-PL"/>
        </w:rPr>
      </w:pPr>
    </w:p>
    <w:p w14:paraId="23682A8A" w14:textId="77777777" w:rsidR="00E02D74" w:rsidRPr="00E02D74" w:rsidRDefault="00E02D74" w:rsidP="00C6239D">
      <w:pPr>
        <w:widowControl w:val="0"/>
        <w:numPr>
          <w:ilvl w:val="0"/>
          <w:numId w:val="35"/>
        </w:numPr>
        <w:suppressAutoHyphens/>
        <w:spacing w:after="0" w:line="240" w:lineRule="auto"/>
        <w:ind w:left="426"/>
        <w:contextualSpacing/>
        <w:jc w:val="both"/>
        <w:rPr>
          <w:rFonts w:ascii="Tahoma" w:eastAsia="Times New Roman" w:hAnsi="Tahoma" w:cs="Tahoma"/>
          <w:kern w:val="2"/>
          <w:lang w:eastAsia="pl-PL"/>
        </w:rPr>
      </w:pPr>
      <w:r w:rsidRPr="00E02D74">
        <w:rPr>
          <w:rFonts w:ascii="Tahoma" w:hAnsi="Tahoma" w:cs="Tahoma"/>
        </w:rPr>
        <w:t xml:space="preserve">Poświadczenia zgodności cyfrowego odwzorowania z dokumentem w postaci papierowej, o którym mowa w pkt 11, dokonuje w przypadku: </w:t>
      </w:r>
    </w:p>
    <w:p w14:paraId="6E34C58C" w14:textId="77777777" w:rsidR="00E02D74" w:rsidRPr="00E02D74" w:rsidRDefault="00E02D74" w:rsidP="00E02D74">
      <w:pPr>
        <w:widowControl w:val="0"/>
        <w:suppressAutoHyphens/>
        <w:spacing w:after="0" w:line="240" w:lineRule="auto"/>
        <w:jc w:val="both"/>
        <w:rPr>
          <w:rFonts w:ascii="Tahoma" w:eastAsia="Times New Roman" w:hAnsi="Tahoma" w:cs="Tahoma"/>
          <w:kern w:val="2"/>
          <w:lang w:eastAsia="pl-PL"/>
        </w:rPr>
      </w:pPr>
    </w:p>
    <w:p w14:paraId="798B8EC2" w14:textId="77777777" w:rsidR="00E02D74" w:rsidRPr="00E02D74" w:rsidRDefault="00E02D74" w:rsidP="00C6239D">
      <w:pPr>
        <w:numPr>
          <w:ilvl w:val="0"/>
          <w:numId w:val="37"/>
        </w:numPr>
        <w:autoSpaceDE w:val="0"/>
        <w:autoSpaceDN w:val="0"/>
        <w:adjustRightInd w:val="0"/>
        <w:spacing w:after="181" w:line="240" w:lineRule="auto"/>
        <w:jc w:val="both"/>
        <w:rPr>
          <w:rFonts w:ascii="Tahoma" w:hAnsi="Tahoma" w:cs="Tahoma"/>
          <w:color w:val="000000"/>
        </w:rPr>
      </w:pPr>
      <w:r w:rsidRPr="00E02D74">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9F08EE6" w14:textId="77777777" w:rsidR="00E02D74" w:rsidRPr="00E02D74" w:rsidRDefault="00E02D74" w:rsidP="00C6239D">
      <w:pPr>
        <w:numPr>
          <w:ilvl w:val="0"/>
          <w:numId w:val="37"/>
        </w:numPr>
        <w:autoSpaceDE w:val="0"/>
        <w:autoSpaceDN w:val="0"/>
        <w:adjustRightInd w:val="0"/>
        <w:spacing w:after="181" w:line="240" w:lineRule="auto"/>
        <w:jc w:val="both"/>
        <w:rPr>
          <w:rFonts w:ascii="Tahoma" w:hAnsi="Tahoma" w:cs="Tahoma"/>
          <w:color w:val="000000"/>
        </w:rPr>
      </w:pPr>
      <w:r w:rsidRPr="00E02D74">
        <w:rPr>
          <w:rFonts w:ascii="Tahoma" w:hAnsi="Tahoma" w:cs="Tahoma"/>
          <w:color w:val="000000"/>
        </w:rPr>
        <w:t xml:space="preserve">przedmiotowego środka dowodowego, oświadczenia, o którym mowa w art. 117 ust. 4 ustawy </w:t>
      </w:r>
      <w:proofErr w:type="spellStart"/>
      <w:r w:rsidRPr="00E02D74">
        <w:rPr>
          <w:rFonts w:ascii="Tahoma" w:hAnsi="Tahoma" w:cs="Tahoma"/>
          <w:color w:val="000000"/>
        </w:rPr>
        <w:t>Pzp</w:t>
      </w:r>
      <w:proofErr w:type="spellEnd"/>
      <w:r w:rsidRPr="00E02D74">
        <w:rPr>
          <w:rFonts w:ascii="Tahoma" w:hAnsi="Tahoma" w:cs="Tahoma"/>
          <w:color w:val="000000"/>
        </w:rPr>
        <w:t xml:space="preserve">, lub zobowiązania podmiotu udostępniającego zasoby - odpowiednio wykonawca lub wykonawca wspólnie ubiegający się o udzielenie zamówienia; </w:t>
      </w:r>
    </w:p>
    <w:p w14:paraId="1CA71973" w14:textId="77777777" w:rsidR="00E02D74" w:rsidRPr="00E02D74" w:rsidRDefault="00E02D74" w:rsidP="00C6239D">
      <w:pPr>
        <w:numPr>
          <w:ilvl w:val="0"/>
          <w:numId w:val="37"/>
        </w:numPr>
        <w:autoSpaceDE w:val="0"/>
        <w:autoSpaceDN w:val="0"/>
        <w:adjustRightInd w:val="0"/>
        <w:spacing w:after="181" w:line="240" w:lineRule="auto"/>
        <w:jc w:val="both"/>
        <w:rPr>
          <w:rFonts w:ascii="Tahoma" w:hAnsi="Tahoma" w:cs="Tahoma"/>
          <w:color w:val="000000"/>
        </w:rPr>
      </w:pPr>
      <w:r w:rsidRPr="00E02D74">
        <w:rPr>
          <w:rFonts w:ascii="Tahoma" w:hAnsi="Tahoma" w:cs="Tahoma"/>
          <w:color w:val="000000"/>
        </w:rPr>
        <w:t xml:space="preserve">pełnomocnictwa - mocodawca. </w:t>
      </w:r>
    </w:p>
    <w:p w14:paraId="5188090C" w14:textId="77777777" w:rsidR="00E02D74" w:rsidRPr="00E02D74" w:rsidRDefault="00E02D74" w:rsidP="00C6239D">
      <w:pPr>
        <w:numPr>
          <w:ilvl w:val="0"/>
          <w:numId w:val="38"/>
        </w:numPr>
        <w:autoSpaceDE w:val="0"/>
        <w:autoSpaceDN w:val="0"/>
        <w:adjustRightInd w:val="0"/>
        <w:spacing w:after="181" w:line="240" w:lineRule="auto"/>
        <w:ind w:left="426"/>
        <w:jc w:val="both"/>
        <w:rPr>
          <w:rFonts w:ascii="Tahoma" w:hAnsi="Tahoma" w:cs="Tahoma"/>
          <w:color w:val="000000" w:themeColor="text1"/>
        </w:rPr>
      </w:pPr>
      <w:r w:rsidRPr="00E02D74">
        <w:rPr>
          <w:rFonts w:ascii="Tahoma" w:hAnsi="Tahoma" w:cs="Tahoma"/>
          <w:color w:val="000000" w:themeColor="text1"/>
        </w:rPr>
        <w:t>Poświadczenia zgodności cyfrowego odwzorowania z dokumentem w postaci papierowej, o którym mowa w pkt 11, może dokonać również notariusz</w:t>
      </w:r>
      <w:r w:rsidRPr="00E02D74">
        <w:rPr>
          <w:rFonts w:ascii="Tahoma" w:hAnsi="Tahoma" w:cs="Tahoma"/>
          <w:b/>
          <w:bCs/>
          <w:color w:val="000000" w:themeColor="text1"/>
        </w:rPr>
        <w:t xml:space="preserve">. </w:t>
      </w:r>
    </w:p>
    <w:p w14:paraId="6ACFFB02" w14:textId="77777777" w:rsidR="00E02D74" w:rsidRPr="00E02D74" w:rsidRDefault="00E02D74" w:rsidP="00C6239D">
      <w:pPr>
        <w:numPr>
          <w:ilvl w:val="0"/>
          <w:numId w:val="38"/>
        </w:numPr>
        <w:autoSpaceDE w:val="0"/>
        <w:autoSpaceDN w:val="0"/>
        <w:adjustRightInd w:val="0"/>
        <w:spacing w:after="181" w:line="240" w:lineRule="auto"/>
        <w:ind w:left="426"/>
        <w:jc w:val="both"/>
        <w:rPr>
          <w:rFonts w:ascii="Tahoma" w:hAnsi="Tahoma" w:cs="Tahoma"/>
          <w:color w:val="000000" w:themeColor="text1"/>
        </w:rPr>
      </w:pPr>
      <w:r w:rsidRPr="00E02D74">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E02D74">
        <w:rPr>
          <w:rFonts w:ascii="Tahoma" w:hAnsi="Tahoma" w:cs="Tahoma"/>
          <w:b/>
          <w:bCs/>
          <w:color w:val="000000" w:themeColor="text1"/>
        </w:rPr>
        <w:t xml:space="preserve">. </w:t>
      </w:r>
    </w:p>
    <w:p w14:paraId="47DD59E9" w14:textId="77777777" w:rsidR="00E02D74" w:rsidRPr="00E02D74" w:rsidRDefault="00E02D74" w:rsidP="00C6239D">
      <w:pPr>
        <w:numPr>
          <w:ilvl w:val="0"/>
          <w:numId w:val="38"/>
        </w:numPr>
        <w:autoSpaceDE w:val="0"/>
        <w:autoSpaceDN w:val="0"/>
        <w:adjustRightInd w:val="0"/>
        <w:spacing w:after="181" w:line="240" w:lineRule="auto"/>
        <w:ind w:left="426"/>
        <w:jc w:val="both"/>
        <w:rPr>
          <w:rFonts w:ascii="Tahoma" w:hAnsi="Tahoma" w:cs="Tahoma"/>
          <w:color w:val="000000" w:themeColor="text1"/>
        </w:rPr>
      </w:pPr>
      <w:r w:rsidRPr="00E02D74">
        <w:rPr>
          <w:rFonts w:ascii="Tahoma" w:hAnsi="Tahoma" w:cs="Tahoma"/>
          <w:color w:val="000000" w:themeColor="text1"/>
        </w:rPr>
        <w:t xml:space="preserve">Dokumenty elektroniczne muszą spełniać łącznie następujące wymagania: </w:t>
      </w:r>
    </w:p>
    <w:p w14:paraId="11CF25ED" w14:textId="77777777" w:rsidR="00E02D74" w:rsidRPr="00E02D74" w:rsidRDefault="00E02D74" w:rsidP="00C6239D">
      <w:pPr>
        <w:numPr>
          <w:ilvl w:val="0"/>
          <w:numId w:val="39"/>
        </w:numPr>
        <w:autoSpaceDE w:val="0"/>
        <w:autoSpaceDN w:val="0"/>
        <w:adjustRightInd w:val="0"/>
        <w:spacing w:after="181" w:line="240" w:lineRule="auto"/>
        <w:rPr>
          <w:rFonts w:ascii="Tahoma" w:hAnsi="Tahoma" w:cs="Tahoma"/>
          <w:color w:val="000000"/>
        </w:rPr>
      </w:pPr>
      <w:r w:rsidRPr="00E02D74">
        <w:rPr>
          <w:rFonts w:ascii="Tahoma" w:hAnsi="Tahoma" w:cs="Tahoma"/>
          <w:color w:val="000000"/>
        </w:rPr>
        <w:t xml:space="preserve">muszą być utrwalone w sposób umożliwiający ich wielokrotne odczytanie, zapisanie i powielenie, a także przekazanie przy użyciu środków komunikacji elektronicznej lub na informatycznym nośniku danych; </w:t>
      </w:r>
    </w:p>
    <w:p w14:paraId="52EEA640" w14:textId="77777777" w:rsidR="00E02D74" w:rsidRPr="00E02D74" w:rsidRDefault="00E02D74" w:rsidP="00C6239D">
      <w:pPr>
        <w:numPr>
          <w:ilvl w:val="0"/>
          <w:numId w:val="39"/>
        </w:numPr>
        <w:autoSpaceDE w:val="0"/>
        <w:autoSpaceDN w:val="0"/>
        <w:adjustRightInd w:val="0"/>
        <w:spacing w:after="181" w:line="240" w:lineRule="auto"/>
        <w:rPr>
          <w:rFonts w:ascii="Tahoma" w:hAnsi="Tahoma" w:cs="Tahoma"/>
          <w:color w:val="000000"/>
        </w:rPr>
      </w:pPr>
      <w:r w:rsidRPr="00E02D74">
        <w:rPr>
          <w:rFonts w:ascii="Tahoma" w:hAnsi="Tahoma" w:cs="Tahoma"/>
          <w:color w:val="000000"/>
        </w:rPr>
        <w:lastRenderedPageBreak/>
        <w:t>muszą umożliwiać prezentację treści w postaci elektronicznej, w szczególności przez wyświetlenie tej treści na monitorze ekranowym;</w:t>
      </w:r>
    </w:p>
    <w:p w14:paraId="286CC516" w14:textId="77777777" w:rsidR="00E02D74" w:rsidRPr="00E02D74" w:rsidRDefault="00E02D74" w:rsidP="00C6239D">
      <w:pPr>
        <w:numPr>
          <w:ilvl w:val="0"/>
          <w:numId w:val="39"/>
        </w:numPr>
        <w:autoSpaceDE w:val="0"/>
        <w:autoSpaceDN w:val="0"/>
        <w:adjustRightInd w:val="0"/>
        <w:spacing w:after="181" w:line="240" w:lineRule="auto"/>
        <w:rPr>
          <w:rFonts w:ascii="Tahoma" w:hAnsi="Tahoma" w:cs="Tahoma"/>
          <w:color w:val="000000"/>
        </w:rPr>
      </w:pPr>
      <w:r w:rsidRPr="00E02D74">
        <w:rPr>
          <w:rFonts w:ascii="Tahoma" w:hAnsi="Tahoma" w:cs="Tahoma"/>
          <w:color w:val="000000"/>
        </w:rPr>
        <w:t xml:space="preserve">muszą umożliwiać prezentację treści w postaci papierowej, w szczególności za pomocą wydruku; </w:t>
      </w:r>
    </w:p>
    <w:p w14:paraId="6FD19CAE" w14:textId="77777777" w:rsidR="00E02D74" w:rsidRPr="00E02D74" w:rsidRDefault="00E02D74" w:rsidP="00C6239D">
      <w:pPr>
        <w:numPr>
          <w:ilvl w:val="0"/>
          <w:numId w:val="39"/>
        </w:numPr>
        <w:autoSpaceDE w:val="0"/>
        <w:autoSpaceDN w:val="0"/>
        <w:adjustRightInd w:val="0"/>
        <w:spacing w:after="181" w:line="240" w:lineRule="auto"/>
        <w:rPr>
          <w:rFonts w:ascii="Tahoma" w:hAnsi="Tahoma" w:cs="Tahoma"/>
          <w:color w:val="000000"/>
        </w:rPr>
      </w:pPr>
      <w:r w:rsidRPr="00E02D74">
        <w:rPr>
          <w:rFonts w:ascii="Tahoma" w:hAnsi="Tahoma" w:cs="Tahoma"/>
          <w:color w:val="000000"/>
        </w:rPr>
        <w:t xml:space="preserve">muszą zawierać dane w układzie niepozostawiającym wątpliwości co do treści i kontekstu zapisanych informacji. </w:t>
      </w:r>
    </w:p>
    <w:p w14:paraId="5774A82F" w14:textId="77777777" w:rsidR="00E02D74" w:rsidRPr="00E02D74" w:rsidRDefault="00E02D74" w:rsidP="00E02D74">
      <w:pPr>
        <w:autoSpaceDE w:val="0"/>
        <w:autoSpaceDN w:val="0"/>
        <w:adjustRightInd w:val="0"/>
        <w:spacing w:after="181" w:line="240" w:lineRule="auto"/>
        <w:rPr>
          <w:rFonts w:ascii="Arial" w:hAnsi="Arial" w:cs="Arial"/>
          <w:color w:val="000000"/>
          <w:sz w:val="23"/>
          <w:szCs w:val="23"/>
        </w:rPr>
      </w:pPr>
    </w:p>
    <w:p w14:paraId="3164FF59"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Times New Roman" w:hAnsi="Tahoma" w:cs="Tahoma"/>
          <w:kern w:val="2"/>
          <w:sz w:val="24"/>
          <w:szCs w:val="24"/>
          <w:lang w:eastAsia="pl-PL"/>
        </w:rPr>
      </w:pPr>
      <w:r w:rsidRPr="00E02D74">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AA4BEDE" w14:textId="77777777" w:rsidR="00E02D74" w:rsidRPr="00E02D74" w:rsidRDefault="00E02D74" w:rsidP="00E02D74">
      <w:pPr>
        <w:widowControl w:val="0"/>
        <w:suppressAutoHyphens/>
        <w:spacing w:after="0" w:line="240" w:lineRule="auto"/>
        <w:jc w:val="center"/>
        <w:rPr>
          <w:rFonts w:ascii="Tahoma" w:eastAsia="Times New Roman" w:hAnsi="Tahoma" w:cs="Tahoma"/>
          <w:kern w:val="2"/>
          <w:sz w:val="24"/>
          <w:szCs w:val="24"/>
          <w:lang w:eastAsia="pl-PL"/>
        </w:rPr>
      </w:pPr>
    </w:p>
    <w:p w14:paraId="6D3B13B3" w14:textId="77777777" w:rsidR="00E02D74" w:rsidRPr="00E02D74" w:rsidRDefault="00E02D74" w:rsidP="00C6239D">
      <w:pPr>
        <w:numPr>
          <w:ilvl w:val="0"/>
          <w:numId w:val="40"/>
        </w:numPr>
        <w:autoSpaceDE w:val="0"/>
        <w:autoSpaceDN w:val="0"/>
        <w:adjustRightInd w:val="0"/>
        <w:spacing w:after="0" w:line="240" w:lineRule="auto"/>
        <w:ind w:left="426"/>
        <w:contextualSpacing/>
        <w:rPr>
          <w:rFonts w:ascii="Arial" w:hAnsi="Arial" w:cs="Arial"/>
          <w:color w:val="000000"/>
          <w:sz w:val="23"/>
          <w:szCs w:val="23"/>
        </w:rPr>
      </w:pPr>
      <w:r w:rsidRPr="00E02D74">
        <w:rPr>
          <w:rFonts w:ascii="Arial" w:hAnsi="Arial" w:cs="Arial"/>
          <w:b/>
          <w:bCs/>
          <w:color w:val="000000"/>
          <w:sz w:val="23"/>
          <w:szCs w:val="23"/>
        </w:rPr>
        <w:t xml:space="preserve">Informacje ogólne: </w:t>
      </w:r>
    </w:p>
    <w:p w14:paraId="0E6FBE0E" w14:textId="77777777" w:rsidR="00E02D74" w:rsidRPr="00074537" w:rsidRDefault="00E02D74" w:rsidP="00C6239D">
      <w:pPr>
        <w:numPr>
          <w:ilvl w:val="0"/>
          <w:numId w:val="41"/>
        </w:numPr>
        <w:autoSpaceDE w:val="0"/>
        <w:autoSpaceDN w:val="0"/>
        <w:adjustRightInd w:val="0"/>
        <w:spacing w:after="0" w:line="240" w:lineRule="auto"/>
        <w:contextualSpacing/>
        <w:jc w:val="both"/>
        <w:rPr>
          <w:rFonts w:ascii="Tahoma" w:hAnsi="Tahoma" w:cs="Tahoma"/>
          <w:color w:val="000000"/>
          <w:sz w:val="23"/>
          <w:szCs w:val="23"/>
        </w:rPr>
      </w:pPr>
      <w:r w:rsidRPr="00074537">
        <w:rPr>
          <w:rFonts w:ascii="Tahoma" w:hAnsi="Tahoma" w:cs="Tahoma"/>
          <w:color w:val="000000"/>
          <w:sz w:val="23"/>
          <w:szCs w:val="23"/>
        </w:rPr>
        <w:t xml:space="preserve">W postępowaniu o udzielenie zamówienia komunikacja między Zamawiającym, a Wykonawcami odbywa się przy użyciu </w:t>
      </w:r>
      <w:proofErr w:type="spellStart"/>
      <w:r w:rsidRPr="00074537">
        <w:rPr>
          <w:rFonts w:ascii="Tahoma" w:hAnsi="Tahoma" w:cs="Tahoma"/>
          <w:color w:val="000000"/>
          <w:sz w:val="23"/>
          <w:szCs w:val="23"/>
        </w:rPr>
        <w:t>miniPortalu</w:t>
      </w:r>
      <w:proofErr w:type="spellEnd"/>
      <w:r w:rsidRPr="00074537">
        <w:rPr>
          <w:rFonts w:ascii="Tahoma" w:hAnsi="Tahoma" w:cs="Tahoma"/>
          <w:color w:val="000000"/>
          <w:sz w:val="23"/>
          <w:szCs w:val="23"/>
        </w:rPr>
        <w:t xml:space="preserve"> https://miniPortal.uzp.gov.pl/, </w:t>
      </w:r>
      <w:proofErr w:type="spellStart"/>
      <w:r w:rsidRPr="00074537">
        <w:rPr>
          <w:rFonts w:ascii="Tahoma" w:hAnsi="Tahoma" w:cs="Tahoma"/>
          <w:color w:val="000000"/>
          <w:sz w:val="23"/>
          <w:szCs w:val="23"/>
        </w:rPr>
        <w:t>ePUAP</w:t>
      </w:r>
      <w:proofErr w:type="spellEnd"/>
      <w:r w:rsidRPr="00074537">
        <w:rPr>
          <w:rFonts w:ascii="Tahoma" w:hAnsi="Tahoma" w:cs="Tahoma"/>
          <w:color w:val="000000"/>
          <w:sz w:val="23"/>
          <w:szCs w:val="23"/>
        </w:rPr>
        <w:t xml:space="preserve"> (</w:t>
      </w:r>
      <w:r w:rsidRPr="00074537">
        <w:rPr>
          <w:rFonts w:ascii="Tahoma" w:hAnsi="Tahoma" w:cs="Tahoma"/>
        </w:rPr>
        <w:t>Elektronicznej Skrzynki Podawczej Urzędu Gminy i Miasta Szadek - adres skrytki: /un9574rdy3/skrytka</w:t>
      </w:r>
      <w:r w:rsidRPr="00074537">
        <w:rPr>
          <w:rFonts w:ascii="Tahoma" w:hAnsi="Tahoma" w:cs="Tahoma"/>
          <w:color w:val="000000"/>
          <w:sz w:val="23"/>
          <w:szCs w:val="23"/>
        </w:rPr>
        <w:t xml:space="preserve">) https://epuap.gov.pl/wps/portal oraz poczty elektronicznej e-mail: </w:t>
      </w:r>
      <w:hyperlink r:id="rId26" w:history="1">
        <w:r w:rsidRPr="00074537">
          <w:rPr>
            <w:rFonts w:ascii="Tahoma" w:hAnsi="Tahoma" w:cs="Tahoma"/>
            <w:color w:val="0563C1" w:themeColor="hyperlink"/>
            <w:sz w:val="23"/>
            <w:szCs w:val="23"/>
            <w:u w:val="single"/>
          </w:rPr>
          <w:t>urzad@ugimszadek.pl</w:t>
        </w:r>
      </w:hyperlink>
      <w:r w:rsidRPr="00074537">
        <w:rPr>
          <w:rFonts w:ascii="Tahoma" w:hAnsi="Tahoma" w:cs="Tahoma"/>
          <w:color w:val="000000"/>
          <w:sz w:val="23"/>
          <w:szCs w:val="23"/>
        </w:rPr>
        <w:t xml:space="preserve"> ; </w:t>
      </w:r>
    </w:p>
    <w:p w14:paraId="6FDAD4A8" w14:textId="77777777" w:rsidR="00E02D74" w:rsidRPr="00074537" w:rsidRDefault="00E02D74" w:rsidP="00C6239D">
      <w:pPr>
        <w:numPr>
          <w:ilvl w:val="0"/>
          <w:numId w:val="41"/>
        </w:numPr>
        <w:autoSpaceDE w:val="0"/>
        <w:autoSpaceDN w:val="0"/>
        <w:adjustRightInd w:val="0"/>
        <w:spacing w:after="0" w:line="240" w:lineRule="auto"/>
        <w:contextualSpacing/>
        <w:jc w:val="both"/>
        <w:rPr>
          <w:rFonts w:ascii="Tahoma" w:hAnsi="Tahoma" w:cs="Tahoma"/>
          <w:color w:val="000000"/>
          <w:sz w:val="23"/>
          <w:szCs w:val="23"/>
        </w:rPr>
      </w:pPr>
      <w:r w:rsidRPr="00074537">
        <w:rPr>
          <w:rFonts w:ascii="Tahoma" w:hAnsi="Tahoma" w:cs="Tahoma"/>
          <w:color w:val="000000"/>
          <w:sz w:val="23"/>
          <w:szCs w:val="23"/>
        </w:rP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91D2C5D" w14:textId="77777777" w:rsidR="00E02D74" w:rsidRPr="00074537" w:rsidRDefault="00E02D74" w:rsidP="00C6239D">
      <w:pPr>
        <w:numPr>
          <w:ilvl w:val="0"/>
          <w:numId w:val="41"/>
        </w:numPr>
        <w:autoSpaceDE w:val="0"/>
        <w:autoSpaceDN w:val="0"/>
        <w:adjustRightInd w:val="0"/>
        <w:spacing w:after="0" w:line="240" w:lineRule="auto"/>
        <w:contextualSpacing/>
        <w:jc w:val="both"/>
        <w:rPr>
          <w:rFonts w:ascii="Tahoma" w:hAnsi="Tahoma" w:cs="Tahoma"/>
          <w:color w:val="000000"/>
          <w:sz w:val="23"/>
          <w:szCs w:val="23"/>
        </w:rPr>
      </w:pPr>
      <w:r w:rsidRPr="00074537">
        <w:rPr>
          <w:rFonts w:ascii="Tahoma" w:hAnsi="Tahoma" w:cs="Tahoma"/>
          <w:color w:val="000000"/>
          <w:sz w:val="23"/>
          <w:szCs w:val="23"/>
        </w:rPr>
        <w:t xml:space="preserve">Wykonawca zamierzający wziąć udział w postępowaniu o udzielenie zamówienia publicznego musi posiadać konto na </w:t>
      </w:r>
      <w:proofErr w:type="spellStart"/>
      <w:r w:rsidRPr="00074537">
        <w:rPr>
          <w:rFonts w:ascii="Tahoma" w:hAnsi="Tahoma" w:cs="Tahoma"/>
          <w:color w:val="000000"/>
          <w:sz w:val="23"/>
          <w:szCs w:val="23"/>
        </w:rPr>
        <w:t>ePUAP</w:t>
      </w:r>
      <w:proofErr w:type="spellEnd"/>
      <w:r w:rsidRPr="00074537">
        <w:rPr>
          <w:rFonts w:ascii="Tahoma" w:hAnsi="Tahoma" w:cs="Tahoma"/>
          <w:color w:val="000000"/>
          <w:sz w:val="23"/>
          <w:szCs w:val="23"/>
        </w:rPr>
        <w:t xml:space="preserve">. Wykonawca posiadający konto na </w:t>
      </w:r>
      <w:proofErr w:type="spellStart"/>
      <w:r w:rsidRPr="00074537">
        <w:rPr>
          <w:rFonts w:ascii="Tahoma" w:hAnsi="Tahoma" w:cs="Tahoma"/>
          <w:color w:val="000000"/>
          <w:sz w:val="23"/>
          <w:szCs w:val="23"/>
        </w:rPr>
        <w:t>ePUAP</w:t>
      </w:r>
      <w:proofErr w:type="spellEnd"/>
      <w:r w:rsidRPr="00074537">
        <w:rPr>
          <w:rFonts w:ascii="Tahoma" w:hAnsi="Tahoma" w:cs="Tahoma"/>
          <w:color w:val="000000"/>
          <w:sz w:val="23"/>
          <w:szCs w:val="23"/>
        </w:rPr>
        <w:t xml:space="preserve"> ma dostęp do </w:t>
      </w:r>
      <w:r w:rsidRPr="00074537">
        <w:rPr>
          <w:rFonts w:ascii="Tahoma" w:hAnsi="Tahoma" w:cs="Tahoma"/>
          <w:b/>
          <w:bCs/>
          <w:color w:val="000000"/>
          <w:sz w:val="23"/>
          <w:szCs w:val="23"/>
        </w:rPr>
        <w:t>formularzy: złożenia, zmiany, wycofania oferty lub wniosku oraz do formularza do komunikacji;</w:t>
      </w:r>
    </w:p>
    <w:p w14:paraId="2F3BC507" w14:textId="77777777" w:rsidR="00E02D74" w:rsidRPr="00074537" w:rsidRDefault="00E02D74" w:rsidP="00C6239D">
      <w:pPr>
        <w:numPr>
          <w:ilvl w:val="0"/>
          <w:numId w:val="41"/>
        </w:numPr>
        <w:autoSpaceDE w:val="0"/>
        <w:autoSpaceDN w:val="0"/>
        <w:adjustRightInd w:val="0"/>
        <w:spacing w:after="0" w:line="240" w:lineRule="auto"/>
        <w:contextualSpacing/>
        <w:jc w:val="both"/>
        <w:rPr>
          <w:rFonts w:ascii="Tahoma" w:hAnsi="Tahoma" w:cs="Tahoma"/>
          <w:color w:val="000000"/>
          <w:sz w:val="23"/>
          <w:szCs w:val="23"/>
        </w:rPr>
      </w:pPr>
      <w:r w:rsidRPr="00074537">
        <w:rPr>
          <w:rFonts w:ascii="Tahoma" w:hAnsi="Tahoma" w:cs="Tahoma"/>
          <w:b/>
          <w:bCs/>
          <w:color w:val="000000"/>
          <w:sz w:val="23"/>
          <w:szCs w:val="23"/>
        </w:rPr>
        <w:t xml:space="preserve"> </w:t>
      </w:r>
      <w:r w:rsidRPr="00074537">
        <w:rPr>
          <w:rFonts w:ascii="Tahoma" w:hAnsi="Tahoma" w:cs="Tahoma"/>
          <w:color w:val="000000"/>
          <w:sz w:val="23"/>
          <w:szCs w:val="23"/>
        </w:rPr>
        <w:t xml:space="preserve">Wymagania techniczne i organizacyjne wysyłania i odbierania dokumentów elektronicznych, elektronicznych kopii dokumentów i oświadczeń oraz informacji przekazywanych przy ich użyciu zostały opisane w Instrukcji użytkowania systemu </w:t>
      </w:r>
      <w:proofErr w:type="spellStart"/>
      <w:r w:rsidRPr="00074537">
        <w:rPr>
          <w:rFonts w:ascii="Tahoma" w:hAnsi="Tahoma" w:cs="Tahoma"/>
          <w:color w:val="000000"/>
          <w:sz w:val="23"/>
          <w:szCs w:val="23"/>
        </w:rPr>
        <w:t>miniPortal</w:t>
      </w:r>
      <w:proofErr w:type="spellEnd"/>
      <w:r w:rsidRPr="00074537">
        <w:rPr>
          <w:rFonts w:ascii="Tahoma" w:hAnsi="Tahoma" w:cs="Tahoma"/>
          <w:color w:val="000000"/>
          <w:sz w:val="23"/>
          <w:szCs w:val="23"/>
        </w:rPr>
        <w:t xml:space="preserve"> oraz Regulaminie </w:t>
      </w:r>
      <w:proofErr w:type="spellStart"/>
      <w:r w:rsidRPr="00074537">
        <w:rPr>
          <w:rFonts w:ascii="Tahoma" w:hAnsi="Tahoma" w:cs="Tahoma"/>
          <w:color w:val="000000"/>
          <w:sz w:val="23"/>
          <w:szCs w:val="23"/>
        </w:rPr>
        <w:t>Epuap</w:t>
      </w:r>
      <w:proofErr w:type="spellEnd"/>
      <w:r w:rsidRPr="00074537">
        <w:rPr>
          <w:rFonts w:ascii="Tahoma" w:hAnsi="Tahoma" w:cs="Tahoma"/>
          <w:color w:val="000000"/>
          <w:sz w:val="23"/>
          <w:szCs w:val="23"/>
        </w:rPr>
        <w:t>;</w:t>
      </w:r>
    </w:p>
    <w:p w14:paraId="23025DD5" w14:textId="77777777" w:rsidR="00E02D74" w:rsidRPr="00074537" w:rsidRDefault="00E02D74" w:rsidP="00C6239D">
      <w:pPr>
        <w:numPr>
          <w:ilvl w:val="0"/>
          <w:numId w:val="41"/>
        </w:numPr>
        <w:autoSpaceDE w:val="0"/>
        <w:autoSpaceDN w:val="0"/>
        <w:adjustRightInd w:val="0"/>
        <w:spacing w:after="0" w:line="240" w:lineRule="auto"/>
        <w:contextualSpacing/>
        <w:jc w:val="both"/>
        <w:rPr>
          <w:rFonts w:ascii="Tahoma" w:hAnsi="Tahoma" w:cs="Tahoma"/>
          <w:color w:val="000000"/>
          <w:sz w:val="23"/>
          <w:szCs w:val="23"/>
        </w:rPr>
      </w:pPr>
      <w:r w:rsidRPr="00074537">
        <w:rPr>
          <w:rFonts w:ascii="Tahoma" w:hAnsi="Tahoma" w:cs="Tahoma"/>
          <w:color w:val="000000"/>
          <w:sz w:val="23"/>
          <w:szCs w:val="23"/>
        </w:rPr>
        <w:t xml:space="preserve"> Maksymalny rozmiar plików przesyłanych za pośrednictwem dedykowanych formularzy do: złożenia, zmiany, wycofania oferty lub wniosku oraz do komunikacji wynosi 150 MB;</w:t>
      </w:r>
    </w:p>
    <w:p w14:paraId="2CD68860" w14:textId="77777777" w:rsidR="00E02D74" w:rsidRPr="00E02D74" w:rsidRDefault="00E02D74" w:rsidP="00C6239D">
      <w:pPr>
        <w:numPr>
          <w:ilvl w:val="0"/>
          <w:numId w:val="41"/>
        </w:numPr>
        <w:autoSpaceDE w:val="0"/>
        <w:autoSpaceDN w:val="0"/>
        <w:adjustRightInd w:val="0"/>
        <w:spacing w:after="0" w:line="240" w:lineRule="auto"/>
        <w:contextualSpacing/>
        <w:jc w:val="both"/>
        <w:rPr>
          <w:rFonts w:ascii="Tahoma" w:hAnsi="Tahoma" w:cs="Tahoma"/>
          <w:color w:val="000000"/>
          <w:sz w:val="23"/>
          <w:szCs w:val="23"/>
        </w:rPr>
      </w:pPr>
      <w:r w:rsidRPr="00E02D74">
        <w:rPr>
          <w:rFonts w:ascii="Tahoma" w:hAnsi="Tahoma" w:cs="Tahoma"/>
          <w:color w:val="000000"/>
          <w:sz w:val="23"/>
          <w:szCs w:val="23"/>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E02D74">
        <w:rPr>
          <w:rFonts w:ascii="Tahoma" w:hAnsi="Tahoma" w:cs="Tahoma"/>
          <w:color w:val="000000"/>
          <w:sz w:val="23"/>
          <w:szCs w:val="23"/>
        </w:rPr>
        <w:t>ePUAP</w:t>
      </w:r>
      <w:proofErr w:type="spellEnd"/>
      <w:r w:rsidRPr="00E02D74">
        <w:rPr>
          <w:rFonts w:ascii="Tahoma" w:hAnsi="Tahoma" w:cs="Tahoma"/>
          <w:color w:val="000000"/>
          <w:sz w:val="23"/>
          <w:szCs w:val="23"/>
        </w:rPr>
        <w:t xml:space="preserve">. </w:t>
      </w:r>
    </w:p>
    <w:p w14:paraId="3D3A961A" w14:textId="77777777" w:rsidR="00E02D74" w:rsidRPr="00E02D74" w:rsidRDefault="00E02D74" w:rsidP="00C6239D">
      <w:pPr>
        <w:numPr>
          <w:ilvl w:val="0"/>
          <w:numId w:val="41"/>
        </w:numPr>
        <w:autoSpaceDE w:val="0"/>
        <w:autoSpaceDN w:val="0"/>
        <w:adjustRightInd w:val="0"/>
        <w:spacing w:after="0" w:line="240" w:lineRule="auto"/>
        <w:contextualSpacing/>
        <w:jc w:val="both"/>
        <w:rPr>
          <w:rFonts w:ascii="Tahoma" w:hAnsi="Tahoma" w:cs="Tahoma"/>
          <w:color w:val="000000"/>
          <w:sz w:val="23"/>
          <w:szCs w:val="23"/>
        </w:rPr>
      </w:pPr>
      <w:r w:rsidRPr="00E02D74">
        <w:rPr>
          <w:rFonts w:ascii="Tahoma" w:hAnsi="Tahoma" w:cs="Tahoma"/>
          <w:color w:val="000000"/>
          <w:sz w:val="23"/>
          <w:szCs w:val="23"/>
        </w:rPr>
        <w:t xml:space="preserve">Identyfikator postępowania dla danego postępowania dostępny jest na Liście wszystkich postępowań na </w:t>
      </w:r>
      <w:proofErr w:type="spellStart"/>
      <w:r w:rsidRPr="00E02D74">
        <w:rPr>
          <w:rFonts w:ascii="Tahoma" w:hAnsi="Tahoma" w:cs="Tahoma"/>
          <w:color w:val="000000"/>
          <w:sz w:val="23"/>
          <w:szCs w:val="23"/>
        </w:rPr>
        <w:t>miniPortalu</w:t>
      </w:r>
      <w:proofErr w:type="spellEnd"/>
      <w:r w:rsidRPr="00E02D74">
        <w:rPr>
          <w:rFonts w:ascii="Tahoma" w:hAnsi="Tahoma" w:cs="Tahoma"/>
          <w:color w:val="000000"/>
          <w:sz w:val="23"/>
          <w:szCs w:val="23"/>
        </w:rPr>
        <w:t xml:space="preserve"> oraz stanowi </w:t>
      </w:r>
      <w:r w:rsidRPr="00E02D74">
        <w:rPr>
          <w:rFonts w:ascii="Tahoma" w:hAnsi="Tahoma" w:cs="Tahoma"/>
          <w:color w:val="FF0000"/>
          <w:sz w:val="23"/>
          <w:szCs w:val="23"/>
        </w:rPr>
        <w:t>Załącznik nr 6 do SWZ</w:t>
      </w:r>
      <w:r w:rsidRPr="00E02D74">
        <w:rPr>
          <w:rFonts w:ascii="Tahoma" w:hAnsi="Tahoma" w:cs="Tahoma"/>
          <w:color w:val="000000"/>
          <w:sz w:val="23"/>
          <w:szCs w:val="23"/>
        </w:rPr>
        <w:t>.</w:t>
      </w:r>
    </w:p>
    <w:p w14:paraId="0B9D4B60" w14:textId="77777777" w:rsidR="00E02D74" w:rsidRPr="00E02D74" w:rsidRDefault="00E02D74" w:rsidP="00C6239D">
      <w:pPr>
        <w:numPr>
          <w:ilvl w:val="0"/>
          <w:numId w:val="40"/>
        </w:numPr>
        <w:autoSpaceDE w:val="0"/>
        <w:autoSpaceDN w:val="0"/>
        <w:adjustRightInd w:val="0"/>
        <w:spacing w:after="0" w:line="240" w:lineRule="auto"/>
        <w:ind w:left="426"/>
        <w:contextualSpacing/>
        <w:jc w:val="both"/>
        <w:rPr>
          <w:rFonts w:ascii="Tahoma" w:hAnsi="Tahoma" w:cs="Tahoma"/>
          <w:color w:val="000000"/>
          <w:sz w:val="23"/>
          <w:szCs w:val="23"/>
        </w:rPr>
      </w:pPr>
      <w:r w:rsidRPr="00E02D74">
        <w:rPr>
          <w:rFonts w:ascii="Tahoma" w:hAnsi="Tahoma" w:cs="Tahoma"/>
          <w:color w:val="000000"/>
          <w:sz w:val="23"/>
          <w:szCs w:val="23"/>
        </w:rPr>
        <w:t>Złożenie oferty:</w:t>
      </w:r>
    </w:p>
    <w:p w14:paraId="2C6152E1" w14:textId="77777777" w:rsidR="00E02D74" w:rsidRPr="00E02D74" w:rsidRDefault="00E02D74" w:rsidP="00C6239D">
      <w:pPr>
        <w:numPr>
          <w:ilvl w:val="0"/>
          <w:numId w:val="42"/>
        </w:numPr>
        <w:autoSpaceDE w:val="0"/>
        <w:autoSpaceDN w:val="0"/>
        <w:adjustRightInd w:val="0"/>
        <w:spacing w:after="0" w:line="240" w:lineRule="auto"/>
        <w:ind w:left="709"/>
        <w:contextualSpacing/>
        <w:jc w:val="both"/>
        <w:rPr>
          <w:rFonts w:ascii="Tahoma" w:hAnsi="Tahoma" w:cs="Tahoma"/>
          <w:color w:val="000000"/>
          <w:sz w:val="23"/>
          <w:szCs w:val="23"/>
        </w:rPr>
      </w:pPr>
      <w:r w:rsidRPr="00E02D74">
        <w:rPr>
          <w:rFonts w:ascii="Tahoma" w:hAnsi="Tahoma" w:cs="Tahoma"/>
          <w:color w:val="000000"/>
          <w:sz w:val="23"/>
          <w:szCs w:val="23"/>
        </w:rPr>
        <w:lastRenderedPageBreak/>
        <w:t xml:space="preserve">Wykonawca składa ofertę za pośrednictwem Formularza do złożenia, zmiany, wycofania oferty lub wniosku dostępnego na </w:t>
      </w:r>
      <w:proofErr w:type="spellStart"/>
      <w:r w:rsidRPr="00E02D74">
        <w:rPr>
          <w:rFonts w:ascii="Tahoma" w:hAnsi="Tahoma" w:cs="Tahoma"/>
          <w:color w:val="000000"/>
          <w:sz w:val="23"/>
          <w:szCs w:val="23"/>
        </w:rPr>
        <w:t>ePUAP</w:t>
      </w:r>
      <w:proofErr w:type="spellEnd"/>
      <w:r w:rsidRPr="00E02D74">
        <w:rPr>
          <w:rFonts w:ascii="Tahoma" w:hAnsi="Tahoma" w:cs="Tahoma"/>
          <w:color w:val="000000"/>
          <w:sz w:val="23"/>
          <w:szCs w:val="23"/>
        </w:rPr>
        <w:t xml:space="preserve"> i udostępnionego również na </w:t>
      </w:r>
      <w:proofErr w:type="spellStart"/>
      <w:r w:rsidRPr="00E02D74">
        <w:rPr>
          <w:rFonts w:ascii="Tahoma" w:hAnsi="Tahoma" w:cs="Tahoma"/>
          <w:color w:val="000000"/>
          <w:sz w:val="23"/>
          <w:szCs w:val="23"/>
        </w:rPr>
        <w:t>miniPortalu</w:t>
      </w:r>
      <w:proofErr w:type="spellEnd"/>
      <w:r w:rsidRPr="00E02D74">
        <w:rPr>
          <w:rFonts w:ascii="Tahoma" w:hAnsi="Tahoma" w:cs="Tahoma"/>
          <w:color w:val="000000"/>
          <w:sz w:val="23"/>
          <w:szCs w:val="23"/>
        </w:rPr>
        <w:t>.</w:t>
      </w:r>
    </w:p>
    <w:p w14:paraId="2CB553A3" w14:textId="77777777" w:rsidR="00E02D74" w:rsidRPr="00E02D74" w:rsidRDefault="00E02D74" w:rsidP="00E02D74">
      <w:pPr>
        <w:autoSpaceDE w:val="0"/>
        <w:autoSpaceDN w:val="0"/>
        <w:adjustRightInd w:val="0"/>
        <w:spacing w:after="0" w:line="240" w:lineRule="auto"/>
        <w:ind w:left="720"/>
        <w:contextualSpacing/>
        <w:jc w:val="both"/>
        <w:rPr>
          <w:rFonts w:ascii="Tahoma" w:hAnsi="Tahoma" w:cs="Tahoma"/>
          <w:color w:val="000000"/>
          <w:sz w:val="23"/>
          <w:szCs w:val="23"/>
        </w:rPr>
      </w:pPr>
      <w:r w:rsidRPr="00E02D74">
        <w:rPr>
          <w:rFonts w:ascii="Tahoma" w:hAnsi="Tahoma" w:cs="Tahoma"/>
          <w:color w:val="000000"/>
          <w:sz w:val="23"/>
          <w:szCs w:val="23"/>
        </w:rPr>
        <w:t>Cały proces szyfrowania ma miejsce na stronie miniPortal.uzp.gov.pl.</w:t>
      </w:r>
    </w:p>
    <w:p w14:paraId="43565C25" w14:textId="77777777" w:rsidR="00E02D74" w:rsidRPr="00E02D74" w:rsidRDefault="00E02D74" w:rsidP="00E02D74">
      <w:pPr>
        <w:autoSpaceDE w:val="0"/>
        <w:autoSpaceDN w:val="0"/>
        <w:adjustRightInd w:val="0"/>
        <w:spacing w:after="0" w:line="240" w:lineRule="auto"/>
        <w:ind w:left="720"/>
        <w:contextualSpacing/>
        <w:jc w:val="both"/>
        <w:rPr>
          <w:rFonts w:ascii="Tahoma" w:hAnsi="Tahoma" w:cs="Tahoma"/>
          <w:color w:val="000000"/>
          <w:sz w:val="23"/>
          <w:szCs w:val="23"/>
        </w:rPr>
      </w:pPr>
      <w:r w:rsidRPr="00E02D74">
        <w:rPr>
          <w:rFonts w:ascii="Tahoma" w:hAnsi="Tahoma" w:cs="Tahoma"/>
          <w:color w:val="000000"/>
          <w:sz w:val="23"/>
          <w:szCs w:val="23"/>
        </w:rPr>
        <w:t xml:space="preserve">Sposób złożenia oferty w tym zaszyfrowania oferty opisany został w Instrukcji użytkownika systemu </w:t>
      </w:r>
      <w:proofErr w:type="spellStart"/>
      <w:r w:rsidRPr="00E02D74">
        <w:rPr>
          <w:rFonts w:ascii="Tahoma" w:hAnsi="Tahoma" w:cs="Tahoma"/>
          <w:color w:val="000000"/>
          <w:sz w:val="23"/>
          <w:szCs w:val="23"/>
        </w:rPr>
        <w:t>miniPortal-ePUAP</w:t>
      </w:r>
      <w:proofErr w:type="spellEnd"/>
      <w:r w:rsidRPr="00E02D74">
        <w:rPr>
          <w:rFonts w:ascii="Tahoma" w:hAnsi="Tahoma" w:cs="Tahoma"/>
          <w:color w:val="000000"/>
          <w:sz w:val="23"/>
          <w:szCs w:val="23"/>
        </w:rPr>
        <w:t xml:space="preserve">. W formularzu oferty Wykonawca zobowiązany jest podać adres skrzynki </w:t>
      </w:r>
      <w:proofErr w:type="spellStart"/>
      <w:r w:rsidRPr="00E02D74">
        <w:rPr>
          <w:rFonts w:ascii="Tahoma" w:hAnsi="Tahoma" w:cs="Tahoma"/>
          <w:color w:val="000000"/>
          <w:sz w:val="23"/>
          <w:szCs w:val="23"/>
        </w:rPr>
        <w:t>ePUAP</w:t>
      </w:r>
      <w:proofErr w:type="spellEnd"/>
      <w:r w:rsidRPr="00E02D74">
        <w:rPr>
          <w:rFonts w:ascii="Tahoma" w:hAnsi="Tahoma" w:cs="Tahoma"/>
          <w:color w:val="000000"/>
          <w:sz w:val="23"/>
          <w:szCs w:val="23"/>
        </w:rPr>
        <w:t>, na którym prowadzona będzie korespondencja związana z postępowaniem.</w:t>
      </w:r>
    </w:p>
    <w:p w14:paraId="6319DFAA" w14:textId="77777777" w:rsidR="00E02D74" w:rsidRPr="00E02D74" w:rsidRDefault="00E02D74" w:rsidP="00E02D74">
      <w:pPr>
        <w:autoSpaceDE w:val="0"/>
        <w:autoSpaceDN w:val="0"/>
        <w:adjustRightInd w:val="0"/>
        <w:spacing w:after="0" w:line="240" w:lineRule="auto"/>
        <w:ind w:left="720"/>
        <w:contextualSpacing/>
        <w:jc w:val="both"/>
        <w:rPr>
          <w:rFonts w:ascii="Tahoma" w:hAnsi="Tahoma" w:cs="Tahoma"/>
          <w:color w:val="000000"/>
          <w:sz w:val="23"/>
          <w:szCs w:val="23"/>
        </w:rPr>
      </w:pPr>
      <w:r w:rsidRPr="00E02D74">
        <w:rPr>
          <w:rFonts w:ascii="Tahoma" w:hAnsi="Tahoma" w:cs="Tahoma"/>
          <w:color w:val="000000"/>
          <w:sz w:val="23"/>
          <w:szCs w:val="23"/>
        </w:rPr>
        <w:t xml:space="preserve">Wykonawca, aby wziąć udział w postepowaniu o udzielenie zamówienia publicznego i złożyć ofertę do postępowania musi założyć konto na Platformie </w:t>
      </w:r>
      <w:proofErr w:type="spellStart"/>
      <w:r w:rsidRPr="00E02D74">
        <w:rPr>
          <w:rFonts w:ascii="Tahoma" w:hAnsi="Tahoma" w:cs="Tahoma"/>
          <w:color w:val="000000"/>
          <w:sz w:val="23"/>
          <w:szCs w:val="23"/>
        </w:rPr>
        <w:t>ePUAP</w:t>
      </w:r>
      <w:proofErr w:type="spellEnd"/>
      <w:r w:rsidRPr="00E02D74">
        <w:rPr>
          <w:rFonts w:ascii="Tahoma" w:hAnsi="Tahoma" w:cs="Tahoma"/>
          <w:color w:val="000000"/>
          <w:sz w:val="23"/>
          <w:szCs w:val="23"/>
        </w:rPr>
        <w:t>. Po założeniu konta Wykonawca ma dostęp do formularzy do złożenia, zmiany, wycofania oferty lub wniosku oraz do formularza do komunikacji. Aby złożyć ofertę użytkownik wybiera formularz do złożenia, zmiany, wycofania oferty.</w:t>
      </w:r>
    </w:p>
    <w:p w14:paraId="72A66FFF" w14:textId="77777777" w:rsidR="00E02D74" w:rsidRPr="00E02D74" w:rsidRDefault="00E02D74" w:rsidP="00E02D74">
      <w:pPr>
        <w:autoSpaceDE w:val="0"/>
        <w:autoSpaceDN w:val="0"/>
        <w:adjustRightInd w:val="0"/>
        <w:spacing w:after="0" w:line="240" w:lineRule="auto"/>
        <w:ind w:left="720"/>
        <w:contextualSpacing/>
        <w:jc w:val="both"/>
        <w:rPr>
          <w:rFonts w:ascii="Tahoma" w:hAnsi="Tahoma" w:cs="Tahoma"/>
          <w:color w:val="000000"/>
          <w:sz w:val="23"/>
          <w:szCs w:val="23"/>
        </w:rPr>
      </w:pPr>
    </w:p>
    <w:p w14:paraId="76237169" w14:textId="77777777" w:rsidR="00E02D74" w:rsidRPr="00E02D74" w:rsidRDefault="00E02D74" w:rsidP="00C6239D">
      <w:pPr>
        <w:numPr>
          <w:ilvl w:val="0"/>
          <w:numId w:val="42"/>
        </w:numPr>
        <w:autoSpaceDE w:val="0"/>
        <w:autoSpaceDN w:val="0"/>
        <w:adjustRightInd w:val="0"/>
        <w:spacing w:after="0" w:line="240" w:lineRule="auto"/>
        <w:ind w:left="709"/>
        <w:contextualSpacing/>
        <w:jc w:val="both"/>
        <w:rPr>
          <w:rFonts w:ascii="Tahoma" w:hAnsi="Tahoma" w:cs="Tahoma"/>
          <w:color w:val="000000"/>
          <w:sz w:val="23"/>
          <w:szCs w:val="23"/>
        </w:rPr>
      </w:pPr>
      <w:r w:rsidRPr="00E02D74">
        <w:rPr>
          <w:rFonts w:ascii="Tahoma" w:hAnsi="Tahoma" w:cs="Tahoma"/>
          <w:color w:val="000000"/>
          <w:sz w:val="23"/>
          <w:szCs w:val="23"/>
        </w:rPr>
        <w:t>Oferta powinna być sporządzona w języku polskim, z zachowaniem postaci elektronicznej w szczególności w formacie danych .</w:t>
      </w:r>
      <w:proofErr w:type="spellStart"/>
      <w:r w:rsidRPr="00E02D74">
        <w:rPr>
          <w:rFonts w:ascii="Tahoma" w:hAnsi="Tahoma" w:cs="Tahoma"/>
          <w:color w:val="000000"/>
          <w:sz w:val="23"/>
          <w:szCs w:val="23"/>
        </w:rPr>
        <w:t>doc</w:t>
      </w:r>
      <w:proofErr w:type="spellEnd"/>
      <w:r w:rsidRPr="00E02D74">
        <w:rPr>
          <w:rFonts w:ascii="Tahoma" w:hAnsi="Tahoma" w:cs="Tahoma"/>
          <w:color w:val="000000"/>
          <w:sz w:val="23"/>
          <w:szCs w:val="23"/>
        </w:rPr>
        <w:t>, .</w:t>
      </w:r>
      <w:proofErr w:type="spellStart"/>
      <w:r w:rsidRPr="00E02D74">
        <w:rPr>
          <w:rFonts w:ascii="Tahoma" w:hAnsi="Tahoma" w:cs="Tahoma"/>
          <w:color w:val="000000"/>
          <w:sz w:val="23"/>
          <w:szCs w:val="23"/>
        </w:rPr>
        <w:t>docx</w:t>
      </w:r>
      <w:proofErr w:type="spellEnd"/>
      <w:r w:rsidRPr="00E02D74">
        <w:rPr>
          <w:rFonts w:ascii="Tahoma" w:hAnsi="Tahoma" w:cs="Tahoma"/>
          <w:color w:val="000000"/>
          <w:sz w:val="23"/>
          <w:szCs w:val="23"/>
        </w:rPr>
        <w:t xml:space="preserve">, .pdf i podpisana kwalifikowanym podpisem elektronicznym lub podpisem zaufanym lub podpisem osobistym. Sposób złożenia oferty w tym zaszyfrowania oferty opisany został w Instrukcji użytkowania systemu </w:t>
      </w:r>
      <w:proofErr w:type="spellStart"/>
      <w:r w:rsidRPr="00E02D74">
        <w:rPr>
          <w:rFonts w:ascii="Tahoma" w:hAnsi="Tahoma" w:cs="Tahoma"/>
          <w:color w:val="000000"/>
          <w:sz w:val="23"/>
          <w:szCs w:val="23"/>
        </w:rPr>
        <w:t>miniPortal</w:t>
      </w:r>
      <w:proofErr w:type="spellEnd"/>
      <w:r w:rsidRPr="00E02D74">
        <w:rPr>
          <w:rFonts w:ascii="Tahoma" w:hAnsi="Tahoma" w:cs="Tahoma"/>
          <w:color w:val="000000"/>
          <w:sz w:val="23"/>
          <w:szCs w:val="23"/>
        </w:rPr>
        <w:t>.</w:t>
      </w:r>
    </w:p>
    <w:p w14:paraId="48C2B903" w14:textId="77777777" w:rsidR="00E02D74" w:rsidRPr="00E02D74" w:rsidRDefault="00E02D74" w:rsidP="00E02D74">
      <w:pPr>
        <w:autoSpaceDE w:val="0"/>
        <w:autoSpaceDN w:val="0"/>
        <w:adjustRightInd w:val="0"/>
        <w:spacing w:after="0" w:line="240" w:lineRule="auto"/>
        <w:ind w:left="709"/>
        <w:contextualSpacing/>
        <w:jc w:val="both"/>
        <w:rPr>
          <w:rFonts w:ascii="Tahoma" w:hAnsi="Tahoma" w:cs="Tahoma"/>
          <w:color w:val="000000"/>
          <w:sz w:val="23"/>
          <w:szCs w:val="23"/>
        </w:rPr>
      </w:pPr>
    </w:p>
    <w:p w14:paraId="71408945" w14:textId="77777777" w:rsidR="00E02D74" w:rsidRPr="00E02D74" w:rsidRDefault="00E02D74" w:rsidP="00C6239D">
      <w:pPr>
        <w:numPr>
          <w:ilvl w:val="0"/>
          <w:numId w:val="42"/>
        </w:numPr>
        <w:autoSpaceDE w:val="0"/>
        <w:autoSpaceDN w:val="0"/>
        <w:adjustRightInd w:val="0"/>
        <w:spacing w:after="0" w:line="240" w:lineRule="auto"/>
        <w:ind w:left="709"/>
        <w:contextualSpacing/>
        <w:jc w:val="both"/>
        <w:rPr>
          <w:rFonts w:ascii="Tahoma" w:hAnsi="Tahoma" w:cs="Tahoma"/>
          <w:color w:val="000000"/>
          <w:sz w:val="23"/>
          <w:szCs w:val="23"/>
        </w:rPr>
      </w:pPr>
      <w:r w:rsidRPr="00E02D74">
        <w:rPr>
          <w:rFonts w:ascii="Tahoma" w:hAnsi="Tahoma" w:cs="Tahoma"/>
          <w:color w:val="000000"/>
          <w:sz w:val="23"/>
          <w:szCs w:val="2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3DF0C75" w14:textId="77777777" w:rsidR="00E02D74" w:rsidRPr="00E02D74" w:rsidRDefault="00E02D74" w:rsidP="00E02D74">
      <w:pPr>
        <w:ind w:left="720"/>
        <w:contextualSpacing/>
        <w:rPr>
          <w:rFonts w:ascii="Tahoma" w:hAnsi="Tahoma" w:cs="Tahoma"/>
          <w:color w:val="000000"/>
          <w:sz w:val="23"/>
          <w:szCs w:val="23"/>
        </w:rPr>
      </w:pPr>
    </w:p>
    <w:p w14:paraId="2EEDD007" w14:textId="77777777" w:rsidR="00E02D74" w:rsidRPr="00E02D74" w:rsidRDefault="00E02D74" w:rsidP="00C6239D">
      <w:pPr>
        <w:numPr>
          <w:ilvl w:val="0"/>
          <w:numId w:val="42"/>
        </w:numPr>
        <w:autoSpaceDE w:val="0"/>
        <w:autoSpaceDN w:val="0"/>
        <w:adjustRightInd w:val="0"/>
        <w:spacing w:after="0" w:line="240" w:lineRule="auto"/>
        <w:ind w:left="709"/>
        <w:contextualSpacing/>
        <w:jc w:val="both"/>
        <w:rPr>
          <w:rFonts w:ascii="Tahoma" w:hAnsi="Tahoma" w:cs="Tahoma"/>
          <w:color w:val="000000"/>
          <w:sz w:val="23"/>
          <w:szCs w:val="23"/>
        </w:rPr>
      </w:pPr>
      <w:r w:rsidRPr="00E02D74">
        <w:rPr>
          <w:rFonts w:ascii="Tahoma" w:hAnsi="Tahoma" w:cs="Tahoma"/>
          <w:color w:val="000000"/>
          <w:sz w:val="23"/>
          <w:szCs w:val="23"/>
        </w:rPr>
        <w:t xml:space="preserve">Wykonawca może przed upływem terminu do składania ofert zmienić lub wycofać ofertę za pośrednictwem Formularza do złożenia, zmiany, wycofania oferty lub wniosku dostępnego na </w:t>
      </w:r>
      <w:proofErr w:type="spellStart"/>
      <w:r w:rsidRPr="00E02D74">
        <w:rPr>
          <w:rFonts w:ascii="Tahoma" w:hAnsi="Tahoma" w:cs="Tahoma"/>
          <w:color w:val="000000"/>
          <w:sz w:val="23"/>
          <w:szCs w:val="23"/>
        </w:rPr>
        <w:t>ePUAP</w:t>
      </w:r>
      <w:proofErr w:type="spellEnd"/>
      <w:r w:rsidRPr="00E02D74">
        <w:rPr>
          <w:rFonts w:ascii="Tahoma" w:hAnsi="Tahoma" w:cs="Tahoma"/>
          <w:color w:val="000000"/>
          <w:sz w:val="23"/>
          <w:szCs w:val="23"/>
        </w:rPr>
        <w:t xml:space="preserve"> i udostępnionych również na </w:t>
      </w:r>
      <w:proofErr w:type="spellStart"/>
      <w:r w:rsidRPr="00E02D74">
        <w:rPr>
          <w:rFonts w:ascii="Tahoma" w:hAnsi="Tahoma" w:cs="Tahoma"/>
          <w:color w:val="000000"/>
          <w:sz w:val="23"/>
          <w:szCs w:val="23"/>
        </w:rPr>
        <w:t>miniPortalu</w:t>
      </w:r>
      <w:proofErr w:type="spellEnd"/>
      <w:r w:rsidRPr="00E02D74">
        <w:rPr>
          <w:rFonts w:ascii="Tahoma" w:hAnsi="Tahoma" w:cs="Tahoma"/>
          <w:color w:val="000000"/>
          <w:sz w:val="23"/>
          <w:szCs w:val="23"/>
        </w:rPr>
        <w:t xml:space="preserve">. Sposób zmiany i wycofania oferty został opisany w Instrukcji użytkownika dostępnej na </w:t>
      </w:r>
      <w:proofErr w:type="spellStart"/>
      <w:r w:rsidRPr="00E02D74">
        <w:rPr>
          <w:rFonts w:ascii="Tahoma" w:hAnsi="Tahoma" w:cs="Tahoma"/>
          <w:color w:val="000000"/>
          <w:sz w:val="23"/>
          <w:szCs w:val="23"/>
        </w:rPr>
        <w:t>miniPortalu</w:t>
      </w:r>
      <w:proofErr w:type="spellEnd"/>
      <w:r w:rsidRPr="00E02D74">
        <w:rPr>
          <w:rFonts w:ascii="Tahoma" w:hAnsi="Tahoma" w:cs="Tahoma"/>
          <w:color w:val="000000"/>
          <w:sz w:val="23"/>
          <w:szCs w:val="23"/>
        </w:rPr>
        <w:t>.</w:t>
      </w:r>
    </w:p>
    <w:p w14:paraId="7452691E" w14:textId="77777777" w:rsidR="00E02D74" w:rsidRPr="00E02D74" w:rsidRDefault="00E02D74" w:rsidP="00E02D74">
      <w:pPr>
        <w:ind w:left="720"/>
        <w:contextualSpacing/>
        <w:rPr>
          <w:rFonts w:ascii="Tahoma" w:hAnsi="Tahoma" w:cs="Tahoma"/>
          <w:color w:val="000000"/>
          <w:sz w:val="23"/>
          <w:szCs w:val="23"/>
        </w:rPr>
      </w:pPr>
    </w:p>
    <w:p w14:paraId="1897962B" w14:textId="77777777" w:rsidR="00E02D74" w:rsidRPr="00E02D74" w:rsidRDefault="00E02D74" w:rsidP="00C6239D">
      <w:pPr>
        <w:numPr>
          <w:ilvl w:val="0"/>
          <w:numId w:val="42"/>
        </w:numPr>
        <w:autoSpaceDE w:val="0"/>
        <w:autoSpaceDN w:val="0"/>
        <w:adjustRightInd w:val="0"/>
        <w:spacing w:after="0" w:line="240" w:lineRule="auto"/>
        <w:ind w:left="709"/>
        <w:contextualSpacing/>
        <w:jc w:val="both"/>
        <w:rPr>
          <w:rFonts w:ascii="Tahoma" w:hAnsi="Tahoma" w:cs="Tahoma"/>
          <w:color w:val="000000"/>
          <w:sz w:val="23"/>
          <w:szCs w:val="23"/>
        </w:rPr>
      </w:pPr>
      <w:r w:rsidRPr="00E02D74">
        <w:rPr>
          <w:rFonts w:ascii="Tahoma" w:hAnsi="Tahoma" w:cs="Tahoma"/>
          <w:color w:val="000000"/>
          <w:sz w:val="23"/>
          <w:szCs w:val="23"/>
        </w:rPr>
        <w:t>Wykonawca po upływie terminu do składania ofert nie może skutecznie dokonać zmiany ani wycofać złożonej oferty.</w:t>
      </w:r>
    </w:p>
    <w:p w14:paraId="0A68A340" w14:textId="77777777" w:rsidR="00E02D74" w:rsidRPr="00E02D74" w:rsidRDefault="00E02D74" w:rsidP="00E02D74">
      <w:pPr>
        <w:ind w:left="720"/>
        <w:contextualSpacing/>
        <w:rPr>
          <w:rFonts w:ascii="Tahoma" w:hAnsi="Tahoma" w:cs="Tahoma"/>
          <w:color w:val="000000"/>
          <w:sz w:val="23"/>
          <w:szCs w:val="23"/>
        </w:rPr>
      </w:pPr>
    </w:p>
    <w:p w14:paraId="6B4B877E" w14:textId="77777777" w:rsidR="00E02D74" w:rsidRPr="00E02D74" w:rsidRDefault="00E02D74" w:rsidP="00C6239D">
      <w:pPr>
        <w:numPr>
          <w:ilvl w:val="0"/>
          <w:numId w:val="40"/>
        </w:numPr>
        <w:autoSpaceDE w:val="0"/>
        <w:autoSpaceDN w:val="0"/>
        <w:adjustRightInd w:val="0"/>
        <w:spacing w:after="0" w:line="240" w:lineRule="auto"/>
        <w:ind w:left="426" w:hanging="349"/>
        <w:contextualSpacing/>
        <w:jc w:val="both"/>
        <w:rPr>
          <w:rFonts w:ascii="Tahoma" w:hAnsi="Tahoma" w:cs="Tahoma"/>
          <w:color w:val="000000"/>
        </w:rPr>
      </w:pPr>
      <w:r w:rsidRPr="00E02D74">
        <w:rPr>
          <w:rFonts w:ascii="Tahoma" w:hAnsi="Tahoma" w:cs="Tahoma"/>
          <w:color w:val="000000"/>
        </w:rPr>
        <w:t>Sposób komunikowania się Zamawiającego z Wykonawcami (nie dotyczy składania ofert)</w:t>
      </w:r>
    </w:p>
    <w:p w14:paraId="4B99E449" w14:textId="77777777" w:rsidR="00E02D74" w:rsidRPr="00E02D74" w:rsidRDefault="00E02D74" w:rsidP="00C6239D">
      <w:pPr>
        <w:numPr>
          <w:ilvl w:val="0"/>
          <w:numId w:val="43"/>
        </w:numPr>
        <w:autoSpaceDE w:val="0"/>
        <w:autoSpaceDN w:val="0"/>
        <w:adjustRightInd w:val="0"/>
        <w:spacing w:after="0" w:line="240" w:lineRule="auto"/>
        <w:ind w:left="851"/>
        <w:contextualSpacing/>
        <w:jc w:val="both"/>
        <w:rPr>
          <w:rFonts w:ascii="Tahoma" w:hAnsi="Tahoma" w:cs="Tahoma"/>
          <w:color w:val="000000"/>
        </w:rPr>
      </w:pPr>
      <w:r w:rsidRPr="00E02D74">
        <w:rPr>
          <w:rFonts w:ascii="Tahoma" w:hAnsi="Tahoma" w:cs="Tahoma"/>
          <w:color w:val="000000"/>
        </w:rPr>
        <w:t xml:space="preserve">W postępowaniu o udzielenie zamówienia komunikacja pomiędzy Zamawiającym, a Wykonawcami w szczególności składanie oświadczeń, wniosków (innych niż wskazanych w pkt 2 SWZ), zawiadomień oraz przekazywanie informacji odbywa się elektronicznie za pośrednictwem dedykowanego formularza dostępnego na </w:t>
      </w:r>
      <w:proofErr w:type="spellStart"/>
      <w:r w:rsidRPr="00E02D74">
        <w:rPr>
          <w:rFonts w:ascii="Tahoma" w:hAnsi="Tahoma" w:cs="Tahoma"/>
          <w:color w:val="000000"/>
        </w:rPr>
        <w:t>ePUAP</w:t>
      </w:r>
      <w:proofErr w:type="spellEnd"/>
      <w:r w:rsidRPr="00E02D74">
        <w:rPr>
          <w:rFonts w:ascii="Tahoma" w:hAnsi="Tahoma" w:cs="Tahoma"/>
          <w:color w:val="000000"/>
        </w:rPr>
        <w:t xml:space="preserve"> (</w:t>
      </w:r>
      <w:r w:rsidRPr="00E02D74">
        <w:rPr>
          <w:rFonts w:ascii="Arial" w:hAnsi="Arial" w:cs="Arial"/>
        </w:rPr>
        <w:t>Elektronicznej Skrzynki Podawczej Urzędu Gminy i Miasta Szadek - adres skrytki: /un9574rdy3/skrytka</w:t>
      </w:r>
      <w:r w:rsidRPr="00E02D74">
        <w:rPr>
          <w:rFonts w:ascii="Tahoma" w:hAnsi="Tahoma" w:cs="Tahoma"/>
          <w:color w:val="000000"/>
        </w:rPr>
        <w:t xml:space="preserve">) oraz udostępnionego przez </w:t>
      </w:r>
      <w:proofErr w:type="spellStart"/>
      <w:r w:rsidRPr="00E02D74">
        <w:rPr>
          <w:rFonts w:ascii="Tahoma" w:hAnsi="Tahoma" w:cs="Tahoma"/>
          <w:color w:val="000000"/>
        </w:rPr>
        <w:t>miniPortal</w:t>
      </w:r>
      <w:proofErr w:type="spellEnd"/>
      <w:r w:rsidRPr="00E02D74">
        <w:rPr>
          <w:rFonts w:ascii="Tahoma" w:hAnsi="Tahoma" w:cs="Tahoma"/>
          <w:color w:val="000000"/>
        </w:rPr>
        <w:t xml:space="preserve"> (Formularz do komunikacji). We wszelkiej korespondencji związanej z niniejszym postępowaniem Zamawiający i Wykonawcy posługują się numerem ogłoszenia (BZP lub ID postępowania).</w:t>
      </w:r>
    </w:p>
    <w:p w14:paraId="69D79391" w14:textId="77777777" w:rsidR="00E02D74" w:rsidRPr="00E02D74" w:rsidRDefault="00E02D74" w:rsidP="00C6239D">
      <w:pPr>
        <w:numPr>
          <w:ilvl w:val="0"/>
          <w:numId w:val="43"/>
        </w:numPr>
        <w:autoSpaceDE w:val="0"/>
        <w:autoSpaceDN w:val="0"/>
        <w:adjustRightInd w:val="0"/>
        <w:spacing w:after="0" w:line="240" w:lineRule="auto"/>
        <w:ind w:left="851"/>
        <w:contextualSpacing/>
        <w:jc w:val="both"/>
        <w:rPr>
          <w:rFonts w:ascii="Tahoma" w:hAnsi="Tahoma" w:cs="Tahoma"/>
          <w:color w:val="000000"/>
        </w:rPr>
      </w:pPr>
      <w:r w:rsidRPr="00E02D74">
        <w:rPr>
          <w:rFonts w:ascii="Tahoma" w:hAnsi="Tahoma" w:cs="Tahoma"/>
          <w:color w:val="000000"/>
        </w:rPr>
        <w:lastRenderedPageBreak/>
        <w:t xml:space="preserve">Zamawiający może również komunikować się z Wykonawcami za pomocą poczty elektronicznej, e-mail: </w:t>
      </w:r>
      <w:hyperlink r:id="rId27" w:history="1">
        <w:r w:rsidRPr="00E02D74">
          <w:rPr>
            <w:rFonts w:ascii="Tahoma" w:hAnsi="Tahoma" w:cs="Tahoma"/>
            <w:color w:val="0563C1" w:themeColor="hyperlink"/>
            <w:u w:val="single"/>
          </w:rPr>
          <w:t>urzad@ugimszadek.pl</w:t>
        </w:r>
      </w:hyperlink>
      <w:r w:rsidRPr="00E02D74">
        <w:rPr>
          <w:rFonts w:ascii="Tahoma" w:hAnsi="Tahoma" w:cs="Tahoma"/>
          <w:color w:val="000000"/>
        </w:rPr>
        <w:t xml:space="preserve"> </w:t>
      </w:r>
    </w:p>
    <w:p w14:paraId="0E4513B8" w14:textId="77777777" w:rsidR="00E02D74" w:rsidRPr="00E02D74" w:rsidRDefault="00E02D74" w:rsidP="00C6239D">
      <w:pPr>
        <w:numPr>
          <w:ilvl w:val="0"/>
          <w:numId w:val="43"/>
        </w:numPr>
        <w:autoSpaceDE w:val="0"/>
        <w:autoSpaceDN w:val="0"/>
        <w:adjustRightInd w:val="0"/>
        <w:spacing w:after="0" w:line="240" w:lineRule="auto"/>
        <w:ind w:left="851"/>
        <w:contextualSpacing/>
        <w:jc w:val="both"/>
        <w:rPr>
          <w:rFonts w:ascii="Tahoma" w:hAnsi="Tahoma" w:cs="Tahoma"/>
          <w:color w:val="000000"/>
        </w:rPr>
      </w:pPr>
      <w:r w:rsidRPr="00E02D74">
        <w:rPr>
          <w:rFonts w:ascii="Tahoma" w:hAnsi="Tahoma" w:cs="Tahoma"/>
          <w:color w:val="00000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SWZ adres email. Sposób sporządzenia dokumentów elektronicznych, oświadczeń lub elektronicznych kopii dokumentów lub oświadczeń musi być zgodny z:</w:t>
      </w:r>
    </w:p>
    <w:p w14:paraId="0B123EDB" w14:textId="77777777" w:rsidR="00E02D74" w:rsidRPr="00E02D74" w:rsidRDefault="00E02D74" w:rsidP="00C6239D">
      <w:pPr>
        <w:widowControl w:val="0"/>
        <w:numPr>
          <w:ilvl w:val="0"/>
          <w:numId w:val="44"/>
        </w:numPr>
        <w:suppressAutoHyphens/>
        <w:spacing w:after="0" w:line="240" w:lineRule="auto"/>
        <w:ind w:left="1134"/>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56021633" w14:textId="77777777" w:rsidR="00E02D74" w:rsidRPr="00E02D74" w:rsidRDefault="00E02D74" w:rsidP="00E02D74">
      <w:pPr>
        <w:widowControl w:val="0"/>
        <w:suppressAutoHyphens/>
        <w:spacing w:after="0" w:line="240" w:lineRule="auto"/>
        <w:ind w:left="1134"/>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oraz</w:t>
      </w:r>
    </w:p>
    <w:p w14:paraId="291A76AC" w14:textId="77777777" w:rsidR="00E02D74" w:rsidRPr="00E02D74" w:rsidRDefault="00E02D74" w:rsidP="00C6239D">
      <w:pPr>
        <w:widowControl w:val="0"/>
        <w:numPr>
          <w:ilvl w:val="0"/>
          <w:numId w:val="44"/>
        </w:numPr>
        <w:suppressAutoHyphens/>
        <w:spacing w:after="0" w:line="240" w:lineRule="auto"/>
        <w:ind w:left="1134"/>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Rozporządzeniem Ministra Rozwoju, Pracy i Technologii z dnia 23 grudnia 2020 r w sprawie podmiotowych środków dowodowych oraz innych dokumentów lub oświadczeń jakich może żądać zamawiający od wykonawcy (Dz. U. poz. 2415).</w:t>
      </w:r>
    </w:p>
    <w:p w14:paraId="77477DA5" w14:textId="77777777" w:rsidR="00E02D74" w:rsidRPr="00E02D74" w:rsidRDefault="00E02D74" w:rsidP="00C6239D">
      <w:pPr>
        <w:widowControl w:val="0"/>
        <w:numPr>
          <w:ilvl w:val="0"/>
          <w:numId w:val="43"/>
        </w:numPr>
        <w:suppressAutoHyphens/>
        <w:spacing w:after="0" w:line="240" w:lineRule="auto"/>
        <w:ind w:left="851"/>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Jeżeli Zamawiający lub Wykonawca przekazują oświadczenia, wnioski, zawiadomienia oraz informacje przy użyciu środków komunikacji elektronicznej, każda ze stron na żądanie drugiej strony niezwłocznie potwierdza fakt ich otrzymania.</w:t>
      </w:r>
    </w:p>
    <w:p w14:paraId="0CAC28FE" w14:textId="77777777" w:rsidR="00E02D74" w:rsidRPr="00E02D74" w:rsidRDefault="00E02D74" w:rsidP="00C6239D">
      <w:pPr>
        <w:widowControl w:val="0"/>
        <w:numPr>
          <w:ilvl w:val="0"/>
          <w:numId w:val="43"/>
        </w:numPr>
        <w:suppressAutoHyphens/>
        <w:spacing w:after="0" w:line="240" w:lineRule="auto"/>
        <w:ind w:left="851"/>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Korespondencja w postępowaniu prowadzona jest w języku polskim. Oznacza to, że wszelka korespondencja w języku obcym winna być złożona wraz z tłumaczeniem na język polski.</w:t>
      </w:r>
    </w:p>
    <w:p w14:paraId="43AD4A1A" w14:textId="77777777" w:rsidR="00E02D74" w:rsidRPr="00E02D74" w:rsidRDefault="00E02D74" w:rsidP="00C6239D">
      <w:pPr>
        <w:widowControl w:val="0"/>
        <w:numPr>
          <w:ilvl w:val="0"/>
          <w:numId w:val="43"/>
        </w:numPr>
        <w:suppressAutoHyphens/>
        <w:spacing w:after="0" w:line="240" w:lineRule="auto"/>
        <w:ind w:left="851"/>
        <w:contextualSpacing/>
        <w:jc w:val="both"/>
        <w:rPr>
          <w:rFonts w:ascii="Tahoma" w:eastAsia="Times New Roman" w:hAnsi="Tahoma" w:cs="Tahoma"/>
          <w:kern w:val="2"/>
          <w:lang w:eastAsia="pl-PL"/>
        </w:rPr>
      </w:pPr>
      <w:r w:rsidRPr="00E02D74">
        <w:rPr>
          <w:rFonts w:ascii="Tahoma" w:eastAsia="Times New Roman" w:hAnsi="Tahoma" w:cs="Tahoma"/>
          <w:kern w:val="2"/>
          <w:lang w:eastAsia="pl-PL"/>
        </w:rPr>
        <w:t>W przypadku podmiotów wspólnych wszelka korespondencja prowadzona będzie wyłącznie z pełnomocnikiem.</w:t>
      </w:r>
    </w:p>
    <w:p w14:paraId="6A009944" w14:textId="77777777" w:rsidR="00E02D74" w:rsidRPr="00E02D74" w:rsidRDefault="00E02D74" w:rsidP="00E02D74">
      <w:pPr>
        <w:suppressAutoHyphens/>
        <w:spacing w:after="0" w:line="240" w:lineRule="auto"/>
        <w:ind w:right="72"/>
        <w:jc w:val="both"/>
        <w:rPr>
          <w:rFonts w:ascii="Tahoma" w:eastAsia="Times New Roman" w:hAnsi="Tahoma" w:cs="Tahoma"/>
          <w:kern w:val="2"/>
          <w:szCs w:val="20"/>
          <w:lang w:eastAsia="pl-PL"/>
        </w:rPr>
      </w:pPr>
    </w:p>
    <w:p w14:paraId="3404AD08" w14:textId="77777777" w:rsidR="00E02D74" w:rsidRPr="00E02D74" w:rsidRDefault="00E02D74" w:rsidP="00E02D74">
      <w:pPr>
        <w:suppressAutoHyphens/>
        <w:spacing w:after="0" w:line="240" w:lineRule="auto"/>
        <w:ind w:right="72"/>
        <w:jc w:val="both"/>
        <w:rPr>
          <w:rFonts w:ascii="Times New Roman" w:eastAsia="Times New Roman" w:hAnsi="Times New Roman" w:cs="Times New Roman"/>
          <w:kern w:val="2"/>
          <w:szCs w:val="20"/>
          <w:lang w:eastAsia="pl-PL"/>
        </w:rPr>
      </w:pPr>
    </w:p>
    <w:p w14:paraId="326ED1E4" w14:textId="77777777" w:rsidR="00E02D74" w:rsidRPr="00E02D74" w:rsidRDefault="00E02D74" w:rsidP="00C6239D">
      <w:pPr>
        <w:numPr>
          <w:ilvl w:val="0"/>
          <w:numId w:val="13"/>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E02D74">
        <w:rPr>
          <w:rFonts w:ascii="Tahoma" w:eastAsia="Times New Roman" w:hAnsi="Tahoma" w:cs="Times New Roman"/>
          <w:b/>
          <w:sz w:val="24"/>
          <w:szCs w:val="20"/>
          <w:lang w:eastAsia="pl-PL"/>
        </w:rPr>
        <w:t>WARUNKI WPŁATY I ZWROTU WADIUM</w:t>
      </w:r>
    </w:p>
    <w:p w14:paraId="6076E454" w14:textId="77777777" w:rsidR="00E02D74" w:rsidRPr="00E02D74" w:rsidRDefault="00E02D74" w:rsidP="00E02D74">
      <w:pPr>
        <w:suppressAutoHyphens/>
        <w:spacing w:after="0" w:line="240" w:lineRule="auto"/>
        <w:ind w:left="360"/>
        <w:rPr>
          <w:rFonts w:ascii="Times New Roman" w:eastAsia="Times New Roman" w:hAnsi="Times New Roman" w:cs="Times New Roman"/>
          <w:szCs w:val="20"/>
          <w:lang w:eastAsia="pl-PL"/>
        </w:rPr>
      </w:pPr>
    </w:p>
    <w:p w14:paraId="7FA5CBBA" w14:textId="6D941006" w:rsidR="00E02D74" w:rsidRPr="00E02D74" w:rsidRDefault="00074537" w:rsidP="00074537">
      <w:pPr>
        <w:suppressAutoHyphens/>
        <w:autoSpaceDN w:val="0"/>
        <w:spacing w:after="0" w:line="240" w:lineRule="auto"/>
        <w:jc w:val="both"/>
        <w:textAlignment w:val="baseline"/>
        <w:rPr>
          <w:rFonts w:ascii="Calibri" w:eastAsia="Times New Roman" w:hAnsi="Calibri" w:cs="Times New Roman"/>
        </w:rPr>
      </w:pPr>
      <w:r>
        <w:rPr>
          <w:rFonts w:ascii="Tahoma" w:eastAsia="Times New Roman" w:hAnsi="Tahoma" w:cs="Times New Roman"/>
          <w:lang w:eastAsia="pl-PL"/>
        </w:rPr>
        <w:t>Zamawiający nie żąda wadium</w:t>
      </w:r>
    </w:p>
    <w:p w14:paraId="16859D6D" w14:textId="77777777" w:rsidR="00E02D74" w:rsidRPr="00E02D74" w:rsidRDefault="00E02D74" w:rsidP="00E02D74">
      <w:pPr>
        <w:tabs>
          <w:tab w:val="left" w:pos="680"/>
        </w:tabs>
        <w:suppressAutoHyphens/>
        <w:spacing w:after="0" w:line="240" w:lineRule="auto"/>
        <w:ind w:right="72"/>
        <w:jc w:val="both"/>
        <w:rPr>
          <w:rFonts w:ascii="Tahoma" w:eastAsia="Times New Roman" w:hAnsi="Tahoma" w:cs="Tahoma"/>
          <w:lang w:eastAsia="pl-PL"/>
        </w:rPr>
      </w:pPr>
    </w:p>
    <w:p w14:paraId="1EF52602" w14:textId="77777777" w:rsidR="00E02D74" w:rsidRPr="00E02D74" w:rsidRDefault="00E02D74" w:rsidP="00E02D74">
      <w:pPr>
        <w:tabs>
          <w:tab w:val="left" w:pos="680"/>
        </w:tabs>
        <w:suppressAutoHyphens/>
        <w:spacing w:after="0" w:line="240" w:lineRule="auto"/>
        <w:ind w:right="72"/>
        <w:jc w:val="both"/>
        <w:rPr>
          <w:rFonts w:ascii="Tahoma" w:eastAsia="Times New Roman" w:hAnsi="Tahoma" w:cs="Tahoma"/>
          <w:lang w:eastAsia="pl-PL"/>
        </w:rPr>
      </w:pPr>
    </w:p>
    <w:p w14:paraId="3DBFD22D" w14:textId="77777777" w:rsidR="00E02D74" w:rsidRPr="00E02D74" w:rsidRDefault="00E02D74" w:rsidP="00C6239D">
      <w:pPr>
        <w:widowControl w:val="0"/>
        <w:numPr>
          <w:ilvl w:val="0"/>
          <w:numId w:val="13"/>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E02D74">
        <w:rPr>
          <w:rFonts w:ascii="Tahoma" w:eastAsia="Arial Unicode MS" w:hAnsi="Tahoma" w:cs="Times New Roman"/>
          <w:b/>
          <w:kern w:val="2"/>
          <w:sz w:val="24"/>
          <w:szCs w:val="20"/>
          <w:lang w:eastAsia="pl-PL"/>
        </w:rPr>
        <w:t>WYMAGANIA DOTYCZĄCE ZABEZPIECZENIA NALEŻYTEGO  WYKONANIA ZOBOWIĄZANIA</w:t>
      </w:r>
    </w:p>
    <w:p w14:paraId="02EECBB6" w14:textId="77777777" w:rsidR="00E02D74" w:rsidRPr="00E02D74" w:rsidRDefault="00E02D74" w:rsidP="00C6239D">
      <w:pPr>
        <w:widowControl w:val="0"/>
        <w:numPr>
          <w:ilvl w:val="0"/>
          <w:numId w:val="14"/>
        </w:numPr>
        <w:tabs>
          <w:tab w:val="left" w:pos="-180"/>
        </w:tabs>
        <w:suppressAutoHyphens/>
        <w:spacing w:after="120" w:line="240" w:lineRule="auto"/>
        <w:ind w:left="426" w:right="-110" w:hanging="426"/>
        <w:jc w:val="both"/>
        <w:rPr>
          <w:rFonts w:ascii="Calibri" w:eastAsia="Times New Roman" w:hAnsi="Calibri" w:cs="Times New Roman"/>
        </w:rPr>
      </w:pPr>
      <w:r w:rsidRPr="00E02D74">
        <w:rPr>
          <w:rFonts w:ascii="Tahoma" w:eastAsia="Arial Unicode MS" w:hAnsi="Tahoma" w:cs="Times New Roman"/>
          <w:kern w:val="2"/>
          <w:szCs w:val="20"/>
          <w:lang w:eastAsia="pl-PL"/>
        </w:rPr>
        <w:t>Przed podpisaniem umowy Zamawiający będzie wymagał  od Wykonawcy wniesienia    zabezpieczenia należytego wykonania umowy.</w:t>
      </w:r>
    </w:p>
    <w:p w14:paraId="1E09C3E9" w14:textId="77777777" w:rsidR="00E02D74" w:rsidRPr="00E02D74" w:rsidRDefault="00E02D74" w:rsidP="00C6239D">
      <w:pPr>
        <w:widowControl w:val="0"/>
        <w:numPr>
          <w:ilvl w:val="0"/>
          <w:numId w:val="14"/>
        </w:numPr>
        <w:tabs>
          <w:tab w:val="left" w:pos="-180"/>
        </w:tabs>
        <w:suppressAutoHyphens/>
        <w:spacing w:after="120" w:line="240" w:lineRule="auto"/>
        <w:ind w:left="426" w:right="-110" w:hanging="426"/>
        <w:jc w:val="both"/>
        <w:rPr>
          <w:rFonts w:ascii="Calibri" w:eastAsia="Times New Roman" w:hAnsi="Calibri" w:cs="Times New Roman"/>
        </w:rPr>
      </w:pPr>
      <w:r w:rsidRPr="00E02D74">
        <w:rPr>
          <w:rFonts w:ascii="Tahoma" w:eastAsia="Arial Unicode MS" w:hAnsi="Tahoma" w:cs="Times New Roman"/>
          <w:kern w:val="2"/>
          <w:szCs w:val="20"/>
          <w:lang w:eastAsia="pl-PL"/>
        </w:rPr>
        <w:t xml:space="preserve">Zamawiający  ustala wysokość zabezpieczenia należytego wykonania umowy w wysokości </w:t>
      </w:r>
      <w:r w:rsidRPr="00E02D74">
        <w:rPr>
          <w:rFonts w:ascii="Tahoma" w:eastAsia="Arial Unicode MS" w:hAnsi="Tahoma" w:cs="Times New Roman"/>
          <w:kern w:val="2"/>
          <w:szCs w:val="20"/>
          <w:lang w:eastAsia="pl-PL"/>
        </w:rPr>
        <w:br/>
        <w:t>5 % ceny  oferowanej wraz z podatkiem VAT (ceny brutto)</w:t>
      </w:r>
    </w:p>
    <w:p w14:paraId="77AD7D5D" w14:textId="77777777" w:rsidR="00E02D74" w:rsidRPr="00E02D74" w:rsidRDefault="00E02D74" w:rsidP="00C6239D">
      <w:pPr>
        <w:widowControl w:val="0"/>
        <w:numPr>
          <w:ilvl w:val="0"/>
          <w:numId w:val="14"/>
        </w:numPr>
        <w:tabs>
          <w:tab w:val="left" w:pos="-180"/>
        </w:tabs>
        <w:suppressAutoHyphens/>
        <w:spacing w:after="120" w:line="240" w:lineRule="auto"/>
        <w:ind w:left="426" w:right="-110" w:hanging="426"/>
        <w:jc w:val="both"/>
        <w:rPr>
          <w:rFonts w:ascii="Calibri" w:eastAsia="Times New Roman" w:hAnsi="Calibri" w:cs="Times New Roman"/>
        </w:rPr>
      </w:pPr>
      <w:r w:rsidRPr="00E02D74">
        <w:rPr>
          <w:rFonts w:ascii="Tahoma" w:eastAsia="Arial Unicode MS" w:hAnsi="Tahoma" w:cs="Times New Roman"/>
          <w:kern w:val="2"/>
          <w:szCs w:val="20"/>
          <w:lang w:eastAsia="pl-PL"/>
        </w:rPr>
        <w:t>Zabezpieczenie może być wnoszone wg wybranej n/w formy:</w:t>
      </w:r>
    </w:p>
    <w:p w14:paraId="55AF40B6" w14:textId="77777777" w:rsidR="00E02D74" w:rsidRPr="00E02D74" w:rsidRDefault="00E02D74" w:rsidP="00C6239D">
      <w:pPr>
        <w:widowControl w:val="0"/>
        <w:numPr>
          <w:ilvl w:val="0"/>
          <w:numId w:val="5"/>
        </w:numPr>
        <w:suppressAutoHyphens/>
        <w:spacing w:after="0" w:line="240" w:lineRule="auto"/>
        <w:ind w:left="851" w:hanging="42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 pieniądzu,</w:t>
      </w:r>
    </w:p>
    <w:p w14:paraId="3F525D8F" w14:textId="77777777" w:rsidR="00E02D74" w:rsidRPr="00E02D74" w:rsidRDefault="00E02D74" w:rsidP="00C6239D">
      <w:pPr>
        <w:widowControl w:val="0"/>
        <w:numPr>
          <w:ilvl w:val="0"/>
          <w:numId w:val="5"/>
        </w:numPr>
        <w:suppressAutoHyphens/>
        <w:spacing w:after="0" w:line="240" w:lineRule="auto"/>
        <w:ind w:left="851" w:hanging="42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55DC0FD0" w14:textId="77777777" w:rsidR="00E02D74" w:rsidRPr="00E02D74" w:rsidRDefault="00E02D74" w:rsidP="00C6239D">
      <w:pPr>
        <w:widowControl w:val="0"/>
        <w:numPr>
          <w:ilvl w:val="0"/>
          <w:numId w:val="5"/>
        </w:numPr>
        <w:suppressAutoHyphens/>
        <w:spacing w:after="0" w:line="240" w:lineRule="auto"/>
        <w:ind w:left="851" w:hanging="42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gwarancjach bankowych,</w:t>
      </w:r>
    </w:p>
    <w:p w14:paraId="765788BC" w14:textId="77777777" w:rsidR="00E02D74" w:rsidRPr="00E02D74" w:rsidRDefault="00E02D74" w:rsidP="00C6239D">
      <w:pPr>
        <w:widowControl w:val="0"/>
        <w:numPr>
          <w:ilvl w:val="0"/>
          <w:numId w:val="5"/>
        </w:numPr>
        <w:suppressAutoHyphens/>
        <w:spacing w:after="0" w:line="240" w:lineRule="auto"/>
        <w:ind w:left="851" w:hanging="42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gwarancjach ubezpieczeniowych,</w:t>
      </w:r>
    </w:p>
    <w:p w14:paraId="17257CE6" w14:textId="77777777" w:rsidR="00E02D74" w:rsidRPr="00E02D74" w:rsidRDefault="00E02D74" w:rsidP="00C6239D">
      <w:pPr>
        <w:widowControl w:val="0"/>
        <w:numPr>
          <w:ilvl w:val="0"/>
          <w:numId w:val="5"/>
        </w:numPr>
        <w:suppressAutoHyphens/>
        <w:spacing w:after="0" w:line="240" w:lineRule="auto"/>
        <w:ind w:left="851" w:hanging="42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 xml:space="preserve">poręczeniach udzielanych przez podmioty, o których mowa w art. 6b ust. 5 pkt. 2 </w:t>
      </w:r>
      <w:r w:rsidRPr="00E02D74">
        <w:rPr>
          <w:rFonts w:ascii="Tahoma" w:eastAsia="Arial Unicode MS" w:hAnsi="Tahoma" w:cs="Times New Roman"/>
          <w:kern w:val="2"/>
          <w:szCs w:val="20"/>
          <w:lang w:eastAsia="pl-PL"/>
        </w:rPr>
        <w:lastRenderedPageBreak/>
        <w:t>ustawy z dnia 9 listopada 2000 r.  o utworzeniu Polskiej Agencji Rozwoju Przedsiębiorczości.</w:t>
      </w:r>
    </w:p>
    <w:p w14:paraId="14354CEA" w14:textId="77777777" w:rsidR="00E02D74" w:rsidRPr="00E02D74" w:rsidRDefault="00E02D74" w:rsidP="00E02D74">
      <w:pPr>
        <w:suppressAutoHyphens/>
        <w:spacing w:after="0" w:line="240" w:lineRule="auto"/>
        <w:jc w:val="both"/>
        <w:rPr>
          <w:rFonts w:ascii="Times New Roman" w:eastAsia="Times New Roman" w:hAnsi="Times New Roman" w:cs="Times New Roman"/>
          <w:szCs w:val="20"/>
          <w:lang w:eastAsia="pl-PL"/>
        </w:rPr>
      </w:pPr>
    </w:p>
    <w:p w14:paraId="5BD459D0" w14:textId="77777777" w:rsidR="00E02D74" w:rsidRPr="00E02D74" w:rsidRDefault="00E02D74" w:rsidP="00C6239D">
      <w:pPr>
        <w:widowControl w:val="0"/>
        <w:numPr>
          <w:ilvl w:val="0"/>
          <w:numId w:val="14"/>
        </w:numPr>
        <w:suppressAutoHyphens/>
        <w:spacing w:after="0" w:line="240" w:lineRule="auto"/>
        <w:ind w:left="426" w:hanging="426"/>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7C86723A" w14:textId="77777777" w:rsidR="00E02D74" w:rsidRPr="00E02D74" w:rsidRDefault="00E02D74" w:rsidP="00E02D74">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4CD909F7" w14:textId="77777777" w:rsidR="00E02D74" w:rsidRPr="00E02D74" w:rsidRDefault="00E02D74" w:rsidP="00C6239D">
      <w:pPr>
        <w:widowControl w:val="0"/>
        <w:numPr>
          <w:ilvl w:val="0"/>
          <w:numId w:val="14"/>
        </w:numPr>
        <w:suppressAutoHyphens/>
        <w:spacing w:after="0" w:line="240" w:lineRule="auto"/>
        <w:ind w:left="426" w:hanging="426"/>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3D601BFA" w14:textId="77777777" w:rsidR="00E02D74" w:rsidRPr="00E02D74" w:rsidRDefault="00E02D74" w:rsidP="00E02D74">
      <w:pPr>
        <w:widowControl w:val="0"/>
        <w:suppressAutoHyphens/>
        <w:spacing w:after="0" w:line="240" w:lineRule="auto"/>
        <w:jc w:val="both"/>
        <w:rPr>
          <w:rFonts w:ascii="Tahoma" w:eastAsia="Arial Unicode MS" w:hAnsi="Tahoma" w:cs="Times New Roman"/>
          <w:kern w:val="2"/>
          <w:szCs w:val="20"/>
          <w:lang w:eastAsia="pl-PL"/>
        </w:rPr>
      </w:pPr>
    </w:p>
    <w:p w14:paraId="2B1E1818" w14:textId="77777777" w:rsidR="00E02D74" w:rsidRPr="00E02D74" w:rsidRDefault="00E02D74" w:rsidP="00C6239D">
      <w:pPr>
        <w:numPr>
          <w:ilvl w:val="0"/>
          <w:numId w:val="13"/>
        </w:numPr>
        <w:suppressAutoHyphens/>
        <w:spacing w:after="0" w:line="240" w:lineRule="auto"/>
        <w:jc w:val="center"/>
        <w:rPr>
          <w:rFonts w:ascii="Calibri" w:eastAsia="Times New Roman" w:hAnsi="Calibri" w:cs="Times New Roman"/>
        </w:rPr>
      </w:pPr>
      <w:r w:rsidRPr="00E02D74">
        <w:rPr>
          <w:rFonts w:ascii="Tahoma" w:eastAsia="Times New Roman" w:hAnsi="Tahoma" w:cs="Times New Roman"/>
          <w:b/>
          <w:szCs w:val="20"/>
          <w:lang w:eastAsia="pl-PL"/>
        </w:rPr>
        <w:t>OPIS KRYTERIÓW I SPOSOBU DOKONYWANIA OCENY OFERT</w:t>
      </w:r>
    </w:p>
    <w:p w14:paraId="3C8F1521" w14:textId="77777777" w:rsidR="00E02D74" w:rsidRPr="00E02D74" w:rsidRDefault="00E02D74" w:rsidP="00E02D74">
      <w:pPr>
        <w:suppressAutoHyphens/>
        <w:spacing w:after="0" w:line="240" w:lineRule="auto"/>
        <w:jc w:val="center"/>
        <w:rPr>
          <w:rFonts w:ascii="Times New Roman" w:eastAsia="Times New Roman" w:hAnsi="Times New Roman" w:cs="Times New Roman"/>
          <w:szCs w:val="20"/>
          <w:lang w:eastAsia="pl-PL"/>
        </w:rPr>
      </w:pPr>
    </w:p>
    <w:p w14:paraId="582A669B" w14:textId="77777777" w:rsidR="00E02D74" w:rsidRPr="00E02D74" w:rsidRDefault="00E02D74" w:rsidP="00C6239D">
      <w:pPr>
        <w:numPr>
          <w:ilvl w:val="3"/>
          <w:numId w:val="15"/>
        </w:numPr>
        <w:suppressAutoHyphens/>
        <w:spacing w:after="0" w:line="240" w:lineRule="auto"/>
        <w:ind w:left="426" w:hanging="426"/>
        <w:rPr>
          <w:rFonts w:ascii="Calibri" w:eastAsia="Times New Roman" w:hAnsi="Calibri" w:cs="Times New Roman"/>
        </w:rPr>
      </w:pPr>
      <w:r w:rsidRPr="00E02D74">
        <w:rPr>
          <w:rFonts w:ascii="Tahoma" w:eastAsia="Arial Unicode MS" w:hAnsi="Tahoma" w:cs="Times New Roman"/>
          <w:b/>
          <w:kern w:val="2"/>
          <w:szCs w:val="20"/>
          <w:lang w:eastAsia="pl-PL"/>
        </w:rPr>
        <w:t>Zamawiający będzie oceniał każdą z ofert na podstawie następujących kryteriów</w:t>
      </w:r>
      <w:r w:rsidRPr="00E02D74">
        <w:rPr>
          <w:rFonts w:ascii="Tahoma" w:eastAsia="Arial Unicode MS" w:hAnsi="Tahoma" w:cs="Times New Roman"/>
          <w:kern w:val="2"/>
          <w:szCs w:val="20"/>
          <w:lang w:eastAsia="pl-PL"/>
        </w:rPr>
        <w:t>:</w:t>
      </w:r>
    </w:p>
    <w:p w14:paraId="6DAF3D6B" w14:textId="77777777" w:rsidR="00E02D74" w:rsidRPr="00E02D74" w:rsidRDefault="00E02D74" w:rsidP="00E02D74">
      <w:pPr>
        <w:suppressAutoHyphens/>
        <w:spacing w:after="0" w:line="240" w:lineRule="auto"/>
        <w:ind w:left="360"/>
        <w:rPr>
          <w:rFonts w:ascii="Times New Roman" w:eastAsia="Times New Roman" w:hAnsi="Times New Roman" w:cs="Times New Roman"/>
          <w:szCs w:val="20"/>
          <w:lang w:eastAsia="pl-PL"/>
        </w:rPr>
      </w:pPr>
    </w:p>
    <w:p w14:paraId="76D42E66" w14:textId="77777777" w:rsidR="00E02D74" w:rsidRPr="00E02D74" w:rsidRDefault="00E02D74" w:rsidP="00E02D74">
      <w:pPr>
        <w:suppressAutoHyphens/>
        <w:spacing w:after="0" w:line="240" w:lineRule="auto"/>
        <w:ind w:left="360"/>
        <w:rPr>
          <w:rFonts w:ascii="Times New Roman" w:eastAsia="Times New Roman" w:hAnsi="Times New Roman" w:cs="Times New Roman"/>
          <w:szCs w:val="20"/>
          <w:lang w:eastAsia="pl-PL"/>
        </w:rPr>
      </w:pPr>
    </w:p>
    <w:p w14:paraId="4504FB10" w14:textId="77777777" w:rsidR="00E02D74" w:rsidRPr="00E02D74" w:rsidRDefault="00E02D74" w:rsidP="00E02D74">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E02D74" w:rsidRPr="00E02D74" w14:paraId="457F34DC" w14:textId="77777777" w:rsidTr="006A07E3">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6B205FF7"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540E67B0"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A693"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b/>
                <w:szCs w:val="20"/>
                <w:lang w:eastAsia="pl-PL"/>
              </w:rPr>
              <w:t>Ranga</w:t>
            </w:r>
          </w:p>
        </w:tc>
      </w:tr>
      <w:tr w:rsidR="00E02D74" w:rsidRPr="00E02D74" w14:paraId="510AEAFD" w14:textId="77777777" w:rsidTr="006A07E3">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3C1BC57F"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1074705B"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71704"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szCs w:val="20"/>
                <w:lang w:eastAsia="pl-PL"/>
              </w:rPr>
              <w:t>60</w:t>
            </w:r>
          </w:p>
        </w:tc>
      </w:tr>
      <w:tr w:rsidR="00E02D74" w:rsidRPr="00E02D74" w14:paraId="04A91D42" w14:textId="77777777" w:rsidTr="006A07E3">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2AE5D363" w14:textId="77777777" w:rsidR="00E02D74" w:rsidRPr="00E02D74" w:rsidRDefault="00E02D74" w:rsidP="00E02D74">
            <w:pPr>
              <w:suppressAutoHyphens/>
              <w:snapToGrid w:val="0"/>
              <w:spacing w:after="0" w:line="240" w:lineRule="auto"/>
              <w:jc w:val="center"/>
              <w:rPr>
                <w:rFonts w:ascii="Tahoma" w:eastAsia="Times New Roman" w:hAnsi="Tahoma" w:cs="Times New Roman"/>
                <w:szCs w:val="20"/>
                <w:lang w:eastAsia="pl-PL"/>
              </w:rPr>
            </w:pPr>
            <w:r w:rsidRPr="00E02D74">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4DEB50E2" w14:textId="77777777" w:rsidR="00E02D74" w:rsidRPr="00E02D74" w:rsidRDefault="00E02D74" w:rsidP="00E02D74">
            <w:pPr>
              <w:suppressAutoHyphens/>
              <w:snapToGrid w:val="0"/>
              <w:spacing w:after="0" w:line="240" w:lineRule="auto"/>
              <w:jc w:val="center"/>
              <w:rPr>
                <w:rFonts w:ascii="Tahoma" w:eastAsia="Times New Roman" w:hAnsi="Tahoma" w:cs="Times New Roman"/>
                <w:szCs w:val="20"/>
                <w:lang w:eastAsia="pl-PL"/>
              </w:rPr>
            </w:pPr>
            <w:r w:rsidRPr="00E02D74">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D8B9" w14:textId="42DA0488" w:rsidR="00E02D74" w:rsidRPr="00E02D74" w:rsidRDefault="00074537" w:rsidP="00E02D74">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3</w:t>
            </w:r>
            <w:r w:rsidR="00E02D74" w:rsidRPr="00E02D74">
              <w:rPr>
                <w:rFonts w:ascii="Tahoma" w:eastAsia="Times New Roman" w:hAnsi="Tahoma" w:cs="Times New Roman"/>
                <w:szCs w:val="20"/>
                <w:lang w:eastAsia="pl-PL"/>
              </w:rPr>
              <w:t>0</w:t>
            </w:r>
          </w:p>
        </w:tc>
      </w:tr>
      <w:tr w:rsidR="00074537" w:rsidRPr="00E02D74" w14:paraId="28F4B360" w14:textId="77777777" w:rsidTr="006A07E3">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424F8D37" w14:textId="5B974C96" w:rsidR="00074537" w:rsidRPr="00E02D74" w:rsidRDefault="00074537" w:rsidP="00E02D74">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3.</w:t>
            </w:r>
          </w:p>
        </w:tc>
        <w:tc>
          <w:tcPr>
            <w:tcW w:w="3041" w:type="dxa"/>
            <w:tcBorders>
              <w:top w:val="single" w:sz="4" w:space="0" w:color="000000"/>
              <w:left w:val="single" w:sz="4" w:space="0" w:color="000000"/>
              <w:bottom w:val="single" w:sz="4" w:space="0" w:color="000000"/>
            </w:tcBorders>
            <w:shd w:val="clear" w:color="auto" w:fill="auto"/>
            <w:vAlign w:val="center"/>
          </w:tcPr>
          <w:p w14:paraId="00E940A4" w14:textId="03AB9309" w:rsidR="00074537" w:rsidRPr="00E02D74" w:rsidRDefault="00074537" w:rsidP="00E02D74">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Termin realizacji zamówienia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75E6" w14:textId="3EBC5E65" w:rsidR="00074537" w:rsidRDefault="00074537" w:rsidP="00E02D74">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10</w:t>
            </w:r>
          </w:p>
        </w:tc>
      </w:tr>
      <w:tr w:rsidR="00E02D74" w:rsidRPr="00E02D74" w14:paraId="4A6FF41B" w14:textId="77777777" w:rsidTr="006A07E3">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66D41D9A"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98B9" w14:textId="77777777" w:rsidR="00E02D74" w:rsidRPr="00E02D74" w:rsidRDefault="00E02D74" w:rsidP="00E02D74">
            <w:pPr>
              <w:suppressAutoHyphens/>
              <w:snapToGrid w:val="0"/>
              <w:spacing w:after="0" w:line="240" w:lineRule="auto"/>
              <w:jc w:val="center"/>
              <w:rPr>
                <w:rFonts w:ascii="Calibri" w:eastAsia="Times New Roman" w:hAnsi="Calibri" w:cs="Times New Roman"/>
              </w:rPr>
            </w:pPr>
            <w:r w:rsidRPr="00E02D74">
              <w:rPr>
                <w:rFonts w:ascii="Tahoma" w:eastAsia="Times New Roman" w:hAnsi="Tahoma" w:cs="Times New Roman"/>
                <w:b/>
                <w:szCs w:val="20"/>
                <w:lang w:eastAsia="pl-PL"/>
              </w:rPr>
              <w:t>100</w:t>
            </w:r>
          </w:p>
        </w:tc>
      </w:tr>
    </w:tbl>
    <w:p w14:paraId="43F4963C" w14:textId="77777777" w:rsidR="00E02D74" w:rsidRPr="00E02D74" w:rsidRDefault="00E02D74" w:rsidP="00E02D74">
      <w:pPr>
        <w:suppressAutoHyphens/>
        <w:spacing w:after="0" w:line="240" w:lineRule="auto"/>
        <w:rPr>
          <w:rFonts w:ascii="Times New Roman" w:eastAsia="Times New Roman" w:hAnsi="Times New Roman" w:cs="Times New Roman"/>
          <w:sz w:val="20"/>
          <w:szCs w:val="20"/>
          <w:lang w:eastAsia="pl-PL"/>
        </w:rPr>
      </w:pPr>
    </w:p>
    <w:p w14:paraId="19346141" w14:textId="77777777" w:rsidR="00E02D74" w:rsidRPr="00E02D74" w:rsidRDefault="00E02D74" w:rsidP="00E02D74">
      <w:pPr>
        <w:suppressAutoHyphens/>
        <w:spacing w:after="0" w:line="240" w:lineRule="auto"/>
        <w:rPr>
          <w:rFonts w:ascii="Times New Roman" w:eastAsia="Times New Roman" w:hAnsi="Times New Roman" w:cs="Times New Roman"/>
          <w:sz w:val="20"/>
          <w:szCs w:val="20"/>
          <w:lang w:eastAsia="pl-PL"/>
        </w:rPr>
      </w:pPr>
    </w:p>
    <w:p w14:paraId="0983ABD8" w14:textId="77777777" w:rsidR="00E02D74" w:rsidRPr="00E02D74" w:rsidRDefault="00E02D74" w:rsidP="00C6239D">
      <w:pPr>
        <w:numPr>
          <w:ilvl w:val="0"/>
          <w:numId w:val="15"/>
        </w:numPr>
        <w:suppressAutoHyphens/>
        <w:spacing w:after="120" w:line="240" w:lineRule="auto"/>
        <w:ind w:left="426" w:hanging="426"/>
        <w:rPr>
          <w:rFonts w:ascii="Tahoma" w:eastAsia="Arial Unicode MS" w:hAnsi="Tahoma" w:cs="Times New Roman"/>
          <w:b/>
          <w:kern w:val="2"/>
          <w:szCs w:val="20"/>
          <w:u w:val="single"/>
          <w:lang w:eastAsia="pl-PL"/>
        </w:rPr>
      </w:pPr>
      <w:r w:rsidRPr="00E02D74">
        <w:rPr>
          <w:rFonts w:ascii="Tahoma" w:eastAsia="Arial Unicode MS" w:hAnsi="Tahoma" w:cs="Times New Roman"/>
          <w:b/>
          <w:kern w:val="2"/>
          <w:szCs w:val="20"/>
          <w:u w:val="single"/>
          <w:lang w:eastAsia="pl-PL"/>
        </w:rPr>
        <w:t>Sposób  obliczenia  ceny  oferty:</w:t>
      </w:r>
    </w:p>
    <w:p w14:paraId="1B643DE9" w14:textId="77777777" w:rsidR="00E02D74" w:rsidRPr="00E02D74" w:rsidRDefault="00E02D74" w:rsidP="00C6239D">
      <w:pPr>
        <w:numPr>
          <w:ilvl w:val="0"/>
          <w:numId w:val="16"/>
        </w:numPr>
        <w:suppressAutoHyphens/>
        <w:spacing w:after="120" w:line="240" w:lineRule="auto"/>
        <w:ind w:left="709" w:right="-108" w:hanging="284"/>
        <w:jc w:val="both"/>
        <w:rPr>
          <w:rFonts w:ascii="Tahoma" w:eastAsia="Arial Unicode MS" w:hAnsi="Tahoma" w:cs="Times New Roman"/>
          <w:szCs w:val="20"/>
          <w:lang w:eastAsia="pl-PL"/>
        </w:rPr>
      </w:pPr>
      <w:r w:rsidRPr="00E02D74">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6FA7CF36" w14:textId="77777777" w:rsidR="00E02D74" w:rsidRPr="00E02D74" w:rsidRDefault="00E02D74" w:rsidP="00C6239D">
      <w:pPr>
        <w:numPr>
          <w:ilvl w:val="0"/>
          <w:numId w:val="16"/>
        </w:numPr>
        <w:suppressAutoHyphens/>
        <w:spacing w:after="120" w:line="240" w:lineRule="auto"/>
        <w:ind w:left="709" w:right="-108" w:hanging="284"/>
        <w:jc w:val="both"/>
        <w:rPr>
          <w:rFonts w:ascii="Calibri" w:eastAsia="Times New Roman" w:hAnsi="Calibri" w:cs="Times New Roman"/>
        </w:rPr>
      </w:pPr>
      <w:r w:rsidRPr="00E02D74">
        <w:rPr>
          <w:rFonts w:ascii="Tahoma" w:eastAsia="Arial Unicode MS" w:hAnsi="Tahoma" w:cs="Times New Roman"/>
          <w:b/>
          <w:szCs w:val="20"/>
          <w:lang w:eastAsia="pl-PL"/>
        </w:rPr>
        <w:t xml:space="preserve">Wszystkie ceny mają być zaokrąglone </w:t>
      </w:r>
      <w:r w:rsidRPr="00E02D74">
        <w:rPr>
          <w:rFonts w:ascii="Tahoma" w:eastAsia="Arial Unicode MS" w:hAnsi="Tahoma" w:cs="Times New Roman"/>
          <w:b/>
          <w:szCs w:val="20"/>
          <w:u w:val="single"/>
          <w:lang w:eastAsia="pl-PL"/>
        </w:rPr>
        <w:t>do dwóch miejsc</w:t>
      </w:r>
      <w:r w:rsidRPr="00E02D74">
        <w:rPr>
          <w:rFonts w:ascii="Tahoma" w:eastAsia="Arial Unicode MS" w:hAnsi="Tahoma" w:cs="Times New Roman"/>
          <w:b/>
          <w:szCs w:val="20"/>
          <w:lang w:eastAsia="pl-PL"/>
        </w:rPr>
        <w:t xml:space="preserve"> po przecinku</w:t>
      </w:r>
      <w:r w:rsidRPr="00E02D74">
        <w:rPr>
          <w:rFonts w:ascii="Tahoma" w:eastAsia="Arial Unicode MS" w:hAnsi="Tahoma" w:cs="Times New Roman"/>
          <w:szCs w:val="20"/>
          <w:lang w:eastAsia="pl-PL"/>
        </w:rPr>
        <w:t>,</w:t>
      </w:r>
      <w:r w:rsidRPr="00E02D74">
        <w:rPr>
          <w:rFonts w:ascii="Tahoma" w:eastAsia="Arial Unicode MS" w:hAnsi="Tahoma" w:cs="Times New Roman"/>
          <w:szCs w:val="20"/>
          <w:lang w:eastAsia="pl-PL"/>
        </w:rPr>
        <w:br/>
        <w:t xml:space="preserve">z uwzględnieniem zasad zaokrąglania liczb ( tj. 5 i powyżej w górę, poniżej </w:t>
      </w:r>
      <w:r w:rsidRPr="00E02D74">
        <w:rPr>
          <w:rFonts w:ascii="Tahoma" w:eastAsia="Arial Unicode MS" w:hAnsi="Tahoma" w:cs="Times New Roman"/>
          <w:szCs w:val="20"/>
          <w:lang w:eastAsia="pl-PL"/>
        </w:rPr>
        <w:br/>
        <w:t>w dół) – dotyczy to w szczególności wartości określonych w Załączniku nr 2 do SIWZ.</w:t>
      </w:r>
    </w:p>
    <w:p w14:paraId="13C533F8" w14:textId="77777777" w:rsidR="00E02D74" w:rsidRPr="00E02D74" w:rsidRDefault="00E02D74" w:rsidP="00C6239D">
      <w:pPr>
        <w:numPr>
          <w:ilvl w:val="0"/>
          <w:numId w:val="16"/>
        </w:numPr>
        <w:suppressAutoHyphens/>
        <w:spacing w:after="120" w:line="240" w:lineRule="auto"/>
        <w:ind w:left="709" w:right="-108" w:hanging="284"/>
        <w:jc w:val="both"/>
        <w:rPr>
          <w:rFonts w:ascii="Tahoma" w:eastAsia="Arial Unicode MS" w:hAnsi="Tahoma" w:cs="Times New Roman"/>
          <w:szCs w:val="20"/>
          <w:lang w:eastAsia="pl-PL"/>
        </w:rPr>
      </w:pPr>
      <w:r w:rsidRPr="00E02D74">
        <w:rPr>
          <w:rFonts w:ascii="Tahoma" w:eastAsia="Arial Unicode MS" w:hAnsi="Tahoma" w:cs="Times New Roman"/>
          <w:szCs w:val="20"/>
          <w:lang w:eastAsia="pl-PL"/>
        </w:rPr>
        <w:t>Wykonawca  poda  wartości  netto  i  brutto  w  złotych  polskich.</w:t>
      </w:r>
    </w:p>
    <w:p w14:paraId="0F67738F" w14:textId="77777777" w:rsidR="00E02D74" w:rsidRPr="00E02D74" w:rsidRDefault="00E02D74" w:rsidP="00C6239D">
      <w:pPr>
        <w:numPr>
          <w:ilvl w:val="0"/>
          <w:numId w:val="16"/>
        </w:numPr>
        <w:suppressAutoHyphens/>
        <w:spacing w:after="120" w:line="240" w:lineRule="auto"/>
        <w:ind w:left="709" w:right="-108" w:hanging="284"/>
        <w:jc w:val="both"/>
        <w:rPr>
          <w:rFonts w:ascii="Calibri" w:eastAsia="Times New Roman" w:hAnsi="Calibri" w:cs="Times New Roman"/>
        </w:rPr>
      </w:pPr>
      <w:r w:rsidRPr="00E02D74">
        <w:rPr>
          <w:rFonts w:ascii="Tahoma" w:eastAsia="Arial Unicode MS" w:hAnsi="Tahoma" w:cs="Times New Roman"/>
          <w:szCs w:val="20"/>
          <w:lang w:eastAsia="pl-PL"/>
        </w:rPr>
        <w:t xml:space="preserve">Oferowana cena, która będzie brana pod uwagę przy ocenie ofert to </w:t>
      </w:r>
      <w:r w:rsidRPr="00E02D74">
        <w:rPr>
          <w:rFonts w:ascii="Tahoma" w:eastAsia="Arial Unicode MS" w:hAnsi="Tahoma" w:cs="Times New Roman"/>
          <w:b/>
          <w:szCs w:val="20"/>
          <w:lang w:eastAsia="pl-PL"/>
        </w:rPr>
        <w:t>cena ryczałtowa</w:t>
      </w:r>
      <w:r w:rsidRPr="00E02D74">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0EC8ECD9" w14:textId="77777777" w:rsidR="00E02D74" w:rsidRPr="00E02D74" w:rsidRDefault="00E02D74" w:rsidP="00E02D74">
      <w:pPr>
        <w:suppressAutoHyphens/>
        <w:spacing w:after="0" w:line="240" w:lineRule="auto"/>
        <w:rPr>
          <w:rFonts w:ascii="Times New Roman" w:eastAsia="Times New Roman" w:hAnsi="Times New Roman" w:cs="Times New Roman"/>
          <w:b/>
          <w:szCs w:val="20"/>
          <w:lang w:eastAsia="pl-PL"/>
        </w:rPr>
      </w:pPr>
    </w:p>
    <w:p w14:paraId="4D3307A4" w14:textId="77777777" w:rsidR="00E02D74" w:rsidRPr="00E02D74" w:rsidRDefault="00E02D74" w:rsidP="00C6239D">
      <w:pPr>
        <w:numPr>
          <w:ilvl w:val="0"/>
          <w:numId w:val="15"/>
        </w:numPr>
        <w:suppressAutoHyphens/>
        <w:spacing w:after="0" w:line="240" w:lineRule="auto"/>
        <w:ind w:left="426" w:hanging="426"/>
        <w:rPr>
          <w:rFonts w:ascii="Tahoma" w:eastAsia="Arial Unicode MS" w:hAnsi="Tahoma" w:cs="Times New Roman"/>
          <w:b/>
          <w:kern w:val="2"/>
          <w:szCs w:val="20"/>
          <w:u w:val="single"/>
          <w:lang w:eastAsia="pl-PL"/>
        </w:rPr>
      </w:pPr>
      <w:r w:rsidRPr="00E02D74">
        <w:rPr>
          <w:rFonts w:ascii="Tahoma" w:eastAsia="Arial Unicode MS" w:hAnsi="Tahoma" w:cs="Times New Roman"/>
          <w:b/>
          <w:kern w:val="2"/>
          <w:szCs w:val="20"/>
          <w:u w:val="single"/>
          <w:lang w:eastAsia="pl-PL"/>
        </w:rPr>
        <w:t>Sposób obliczenia wartości punktowej poszczególnych kryteriów:</w:t>
      </w:r>
    </w:p>
    <w:p w14:paraId="39B8EB01" w14:textId="77777777" w:rsidR="00E02D74" w:rsidRPr="00E02D74" w:rsidRDefault="00E02D74" w:rsidP="00E02D74">
      <w:pPr>
        <w:suppressAutoHyphens/>
        <w:spacing w:after="0" w:line="240" w:lineRule="auto"/>
        <w:rPr>
          <w:rFonts w:ascii="Times New Roman" w:eastAsia="Times New Roman" w:hAnsi="Times New Roman" w:cs="Times New Roman"/>
          <w:b/>
          <w:szCs w:val="20"/>
          <w:lang w:eastAsia="pl-PL"/>
        </w:rPr>
      </w:pPr>
    </w:p>
    <w:p w14:paraId="061C69B2" w14:textId="77777777" w:rsidR="00E02D74" w:rsidRPr="00E02D74" w:rsidRDefault="00E02D74" w:rsidP="00E02D74">
      <w:pPr>
        <w:suppressAutoHyphens/>
        <w:spacing w:after="0" w:line="240" w:lineRule="auto"/>
        <w:rPr>
          <w:rFonts w:ascii="Tahoma" w:eastAsia="Times New Roman" w:hAnsi="Tahoma" w:cs="Times New Roman"/>
          <w:szCs w:val="20"/>
          <w:lang w:eastAsia="pl-PL"/>
        </w:rPr>
      </w:pPr>
      <w:r w:rsidRPr="00E02D74">
        <w:rPr>
          <w:rFonts w:ascii="Tahoma" w:eastAsia="Times New Roman" w:hAnsi="Tahoma" w:cs="Times New Roman"/>
          <w:szCs w:val="20"/>
          <w:lang w:eastAsia="pl-PL"/>
        </w:rPr>
        <w:t>SPOSÓB OBLICZENIA CENY (C):</w:t>
      </w:r>
    </w:p>
    <w:p w14:paraId="0B0F8D76" w14:textId="77777777" w:rsidR="00E02D74" w:rsidRPr="00E02D74" w:rsidRDefault="00E02D74" w:rsidP="00E02D74">
      <w:pPr>
        <w:suppressAutoHyphens/>
        <w:spacing w:after="0" w:line="240" w:lineRule="auto"/>
        <w:rPr>
          <w:rFonts w:ascii="Tahoma" w:eastAsia="Times New Roman" w:hAnsi="Tahoma" w:cs="Times New Roman"/>
          <w:szCs w:val="20"/>
          <w:lang w:eastAsia="pl-PL"/>
        </w:rPr>
      </w:pPr>
    </w:p>
    <w:p w14:paraId="6EB29964" w14:textId="77777777" w:rsidR="00E02D74" w:rsidRPr="00E02D74" w:rsidRDefault="00E02D74" w:rsidP="00E02D74">
      <w:pPr>
        <w:suppressAutoHyphens/>
        <w:spacing w:after="0" w:line="240" w:lineRule="auto"/>
        <w:jc w:val="center"/>
        <w:rPr>
          <w:rFonts w:ascii="Calibri" w:eastAsia="Times New Roman" w:hAnsi="Calibri" w:cs="Times New Roman"/>
        </w:rPr>
      </w:pPr>
      <w:r w:rsidRPr="00E02D74">
        <w:rPr>
          <w:rFonts w:ascii="Times New Roman" w:eastAsia="Calibri" w:hAnsi="Times New Roman" w:cs="Times New Roman"/>
          <w:noProof/>
          <w:sz w:val="20"/>
          <w:szCs w:val="20"/>
          <w:lang w:eastAsia="pl-PL"/>
        </w:rPr>
        <w:drawing>
          <wp:inline distT="0" distB="101600" distL="0" distR="0" wp14:anchorId="546B8CA9" wp14:editId="3D000410">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28"/>
                    <a:stretch>
                      <a:fillRect/>
                    </a:stretch>
                  </pic:blipFill>
                  <pic:spPr bwMode="auto">
                    <a:xfrm>
                      <a:off x="0" y="0"/>
                      <a:ext cx="981075" cy="447675"/>
                    </a:xfrm>
                    <a:prstGeom prst="rect">
                      <a:avLst/>
                    </a:prstGeom>
                  </pic:spPr>
                </pic:pic>
              </a:graphicData>
            </a:graphic>
          </wp:inline>
        </w:drawing>
      </w:r>
    </w:p>
    <w:p w14:paraId="54B39401" w14:textId="77777777" w:rsidR="00E02D74" w:rsidRPr="00E02D74" w:rsidRDefault="00E02D74" w:rsidP="00E02D74">
      <w:pPr>
        <w:suppressAutoHyphens/>
        <w:spacing w:after="0" w:line="240" w:lineRule="auto"/>
        <w:rPr>
          <w:rFonts w:ascii="Times New Roman" w:eastAsia="Times New Roman" w:hAnsi="Times New Roman" w:cs="Times New Roman"/>
          <w:szCs w:val="20"/>
          <w:lang w:eastAsia="pl-PL"/>
        </w:rPr>
      </w:pPr>
    </w:p>
    <w:p w14:paraId="0841BBD0" w14:textId="77777777" w:rsidR="00E02D74" w:rsidRPr="00E02D74" w:rsidRDefault="00E02D74" w:rsidP="00E02D74">
      <w:pPr>
        <w:suppressAutoHyphens/>
        <w:spacing w:after="0" w:line="240" w:lineRule="auto"/>
        <w:rPr>
          <w:rFonts w:ascii="Tahoma" w:eastAsia="Arial Unicode MS" w:hAnsi="Tahoma" w:cs="Times New Roman"/>
          <w:szCs w:val="20"/>
          <w:lang w:eastAsia="pl-PL"/>
        </w:rPr>
      </w:pPr>
      <w:r w:rsidRPr="00E02D74">
        <w:rPr>
          <w:rFonts w:ascii="Tahoma" w:eastAsia="Arial Unicode MS" w:hAnsi="Tahoma" w:cs="Times New Roman"/>
          <w:szCs w:val="20"/>
          <w:lang w:eastAsia="pl-PL"/>
        </w:rPr>
        <w:t>gdzie:</w:t>
      </w:r>
    </w:p>
    <w:p w14:paraId="5CCEDF0C" w14:textId="77777777" w:rsidR="00E02D74" w:rsidRPr="00E02D74" w:rsidRDefault="00E02D74" w:rsidP="00E02D74">
      <w:pPr>
        <w:suppressAutoHyphens/>
        <w:spacing w:after="0" w:line="240" w:lineRule="auto"/>
        <w:rPr>
          <w:rFonts w:ascii="Tahoma" w:eastAsia="Arial Unicode MS" w:hAnsi="Tahoma" w:cs="Times New Roman"/>
          <w:szCs w:val="20"/>
          <w:lang w:eastAsia="pl-PL"/>
        </w:rPr>
      </w:pPr>
      <w:r w:rsidRPr="00E02D74">
        <w:rPr>
          <w:rFonts w:ascii="Tahoma" w:eastAsia="Arial Unicode MS" w:hAnsi="Tahoma" w:cs="Times New Roman"/>
          <w:szCs w:val="20"/>
          <w:lang w:eastAsia="pl-PL"/>
        </w:rPr>
        <w:t>C - wartość punktowa ceny,</w:t>
      </w:r>
    </w:p>
    <w:p w14:paraId="074FA9F4" w14:textId="77777777" w:rsidR="00E02D74" w:rsidRPr="00E02D74" w:rsidRDefault="00E02D74" w:rsidP="00E02D74">
      <w:pPr>
        <w:suppressAutoHyphens/>
        <w:spacing w:after="0" w:line="240" w:lineRule="auto"/>
        <w:rPr>
          <w:rFonts w:ascii="Calibri" w:eastAsia="Times New Roman" w:hAnsi="Calibri" w:cs="Times New Roman"/>
        </w:rPr>
      </w:pPr>
      <w:r w:rsidRPr="00E02D74">
        <w:rPr>
          <w:rFonts w:ascii="Tahoma" w:eastAsia="Arial Unicode MS" w:hAnsi="Tahoma" w:cs="Times New Roman"/>
          <w:szCs w:val="20"/>
          <w:lang w:eastAsia="pl-PL"/>
        </w:rPr>
        <w:lastRenderedPageBreak/>
        <w:t>C</w:t>
      </w:r>
      <w:r w:rsidRPr="00E02D74">
        <w:rPr>
          <w:rFonts w:ascii="Tahoma" w:eastAsia="Arial Unicode MS" w:hAnsi="Tahoma" w:cs="Times New Roman"/>
          <w:position w:val="-21"/>
          <w:sz w:val="14"/>
          <w:szCs w:val="20"/>
          <w:lang w:eastAsia="pl-PL"/>
        </w:rPr>
        <w:t xml:space="preserve">MIN </w:t>
      </w:r>
      <w:r w:rsidRPr="00E02D74">
        <w:rPr>
          <w:rFonts w:ascii="Tahoma" w:eastAsia="Arial Unicode MS" w:hAnsi="Tahoma" w:cs="Times New Roman"/>
          <w:szCs w:val="20"/>
          <w:lang w:eastAsia="pl-PL"/>
        </w:rPr>
        <w:t>- cena najniższa spośród wszystkich ofert,</w:t>
      </w:r>
    </w:p>
    <w:p w14:paraId="163799E9" w14:textId="77777777" w:rsidR="00E02D74" w:rsidRPr="00E02D74" w:rsidRDefault="00E02D74" w:rsidP="00E02D74">
      <w:pPr>
        <w:suppressAutoHyphens/>
        <w:spacing w:after="0" w:line="240" w:lineRule="auto"/>
        <w:rPr>
          <w:rFonts w:ascii="Calibri" w:eastAsia="Times New Roman" w:hAnsi="Calibri" w:cs="Times New Roman"/>
        </w:rPr>
      </w:pPr>
      <w:r w:rsidRPr="00E02D74">
        <w:rPr>
          <w:rFonts w:ascii="Tahoma" w:eastAsia="Arial Unicode MS" w:hAnsi="Tahoma" w:cs="Times New Roman"/>
          <w:szCs w:val="20"/>
          <w:lang w:eastAsia="pl-PL"/>
        </w:rPr>
        <w:t>C</w:t>
      </w:r>
      <w:r w:rsidRPr="00E02D74">
        <w:rPr>
          <w:rFonts w:ascii="Tahoma" w:eastAsia="Arial Unicode MS" w:hAnsi="Tahoma" w:cs="Times New Roman"/>
          <w:position w:val="-21"/>
          <w:sz w:val="14"/>
          <w:szCs w:val="20"/>
          <w:lang w:eastAsia="pl-PL"/>
        </w:rPr>
        <w:t>B</w:t>
      </w:r>
      <w:r w:rsidRPr="00E02D74">
        <w:rPr>
          <w:rFonts w:ascii="Tahoma" w:eastAsia="Arial Unicode MS" w:hAnsi="Tahoma" w:cs="Times New Roman"/>
          <w:szCs w:val="20"/>
          <w:lang w:eastAsia="pl-PL"/>
        </w:rPr>
        <w:t xml:space="preserve"> - cena badanej oferty.</w:t>
      </w:r>
    </w:p>
    <w:p w14:paraId="6E182FD2" w14:textId="77777777" w:rsidR="00E02D74" w:rsidRPr="00E02D74" w:rsidRDefault="00E02D74" w:rsidP="00E02D74">
      <w:pPr>
        <w:suppressAutoHyphens/>
        <w:spacing w:after="0" w:line="240" w:lineRule="auto"/>
        <w:rPr>
          <w:rFonts w:ascii="Times New Roman" w:eastAsia="Times New Roman" w:hAnsi="Times New Roman" w:cs="Times New Roman"/>
          <w:sz w:val="20"/>
          <w:szCs w:val="20"/>
          <w:lang w:eastAsia="pl-PL"/>
        </w:rPr>
      </w:pPr>
    </w:p>
    <w:p w14:paraId="30EF83A0" w14:textId="77777777" w:rsidR="00E02D74" w:rsidRPr="00E02D74" w:rsidRDefault="00E02D74" w:rsidP="00E02D74">
      <w:pPr>
        <w:suppressAutoHyphens/>
        <w:spacing w:after="0" w:line="240" w:lineRule="auto"/>
        <w:rPr>
          <w:rFonts w:ascii="Tahoma" w:eastAsia="Times New Roman" w:hAnsi="Tahoma" w:cs="Tahoma"/>
          <w:lang w:eastAsia="pl-PL"/>
        </w:rPr>
      </w:pPr>
      <w:r w:rsidRPr="00E02D74">
        <w:rPr>
          <w:rFonts w:ascii="Tahoma" w:eastAsia="Times New Roman" w:hAnsi="Tahoma" w:cs="Tahoma"/>
          <w:lang w:eastAsia="pl-PL"/>
        </w:rPr>
        <w:t>SPOSÓB OBLICZENIA PUNKTACJI DLA KRYTERIUM: GWARANCJA (G):</w:t>
      </w:r>
    </w:p>
    <w:p w14:paraId="6F99602C" w14:textId="77777777" w:rsidR="00E02D74" w:rsidRPr="00E02D74" w:rsidRDefault="00E02D74" w:rsidP="00E02D74">
      <w:pPr>
        <w:suppressAutoHyphens/>
        <w:spacing w:after="0" w:line="240" w:lineRule="auto"/>
        <w:rPr>
          <w:rFonts w:ascii="Tahoma" w:eastAsia="Times New Roman" w:hAnsi="Tahoma" w:cs="Tahoma"/>
          <w:lang w:eastAsia="pl-PL"/>
        </w:rPr>
      </w:pPr>
    </w:p>
    <w:p w14:paraId="6A0B6A06" w14:textId="77777777" w:rsidR="00E02D74" w:rsidRPr="00E02D74" w:rsidRDefault="00E02D74" w:rsidP="00C6239D">
      <w:pPr>
        <w:widowControl w:val="0"/>
        <w:numPr>
          <w:ilvl w:val="0"/>
          <w:numId w:val="6"/>
        </w:numPr>
        <w:suppressAutoHyphens/>
        <w:spacing w:after="0" w:line="240" w:lineRule="auto"/>
        <w:jc w:val="both"/>
        <w:rPr>
          <w:rFonts w:ascii="Tahoma" w:eastAsia="Times New Roman" w:hAnsi="Tahoma" w:cs="Tahoma"/>
          <w:kern w:val="2"/>
          <w:lang w:eastAsia="pl-PL"/>
        </w:rPr>
      </w:pPr>
      <w:r w:rsidRPr="00E02D74">
        <w:rPr>
          <w:rFonts w:ascii="Tahoma" w:eastAsia="Times New Roman" w:hAnsi="Tahoma" w:cs="Tahoma"/>
          <w:kern w:val="2"/>
          <w:lang w:eastAsia="pl-PL"/>
        </w:rPr>
        <w:t>jeżeli Wykonawca udzieli gwarancji na okres 36 miesięcy licząc od podpisania protokołu odbioru robót bez uwag otrzyma- 0 pkt</w:t>
      </w:r>
    </w:p>
    <w:p w14:paraId="52EF53B3" w14:textId="77777777" w:rsidR="00E02D74" w:rsidRPr="00E02D74" w:rsidRDefault="00E02D74" w:rsidP="00E02D74">
      <w:pPr>
        <w:widowControl w:val="0"/>
        <w:suppressAutoHyphens/>
        <w:spacing w:after="0" w:line="240" w:lineRule="auto"/>
        <w:ind w:left="786"/>
        <w:jc w:val="both"/>
        <w:rPr>
          <w:rFonts w:ascii="Tahoma" w:eastAsia="Times New Roman" w:hAnsi="Tahoma" w:cs="Tahoma"/>
          <w:kern w:val="2"/>
          <w:lang w:eastAsia="pl-PL"/>
        </w:rPr>
      </w:pPr>
    </w:p>
    <w:p w14:paraId="426AECF8" w14:textId="2A2A926A" w:rsidR="00E02D74" w:rsidRPr="00E02D74" w:rsidRDefault="00E02D74" w:rsidP="00C6239D">
      <w:pPr>
        <w:widowControl w:val="0"/>
        <w:numPr>
          <w:ilvl w:val="0"/>
          <w:numId w:val="6"/>
        </w:numPr>
        <w:suppressAutoHyphens/>
        <w:spacing w:after="0" w:line="240" w:lineRule="auto"/>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jeżeli Wykonawca udzieli gwarancji na okres  48 miesięcy licząc od podpisania protokołu odbioru robót bez uwag otrzyma- </w:t>
      </w:r>
      <w:r w:rsidR="00074537">
        <w:rPr>
          <w:rFonts w:ascii="Tahoma" w:eastAsia="Times New Roman" w:hAnsi="Tahoma" w:cs="Tahoma"/>
          <w:kern w:val="2"/>
          <w:lang w:eastAsia="pl-PL"/>
        </w:rPr>
        <w:t>15</w:t>
      </w:r>
      <w:r w:rsidRPr="00E02D74">
        <w:rPr>
          <w:rFonts w:ascii="Tahoma" w:eastAsia="Times New Roman" w:hAnsi="Tahoma" w:cs="Tahoma"/>
          <w:kern w:val="2"/>
          <w:lang w:eastAsia="pl-PL"/>
        </w:rPr>
        <w:t xml:space="preserve"> pkt</w:t>
      </w:r>
    </w:p>
    <w:p w14:paraId="1B11B200" w14:textId="77777777" w:rsidR="00E02D74" w:rsidRPr="00E02D74" w:rsidRDefault="00E02D74" w:rsidP="00E02D74">
      <w:pPr>
        <w:widowControl w:val="0"/>
        <w:suppressAutoHyphens/>
        <w:spacing w:after="0" w:line="240" w:lineRule="auto"/>
        <w:ind w:left="786"/>
        <w:jc w:val="both"/>
        <w:rPr>
          <w:rFonts w:ascii="Tahoma" w:eastAsia="Times New Roman" w:hAnsi="Tahoma" w:cs="Tahoma"/>
          <w:kern w:val="2"/>
          <w:lang w:eastAsia="pl-PL"/>
        </w:rPr>
      </w:pPr>
    </w:p>
    <w:p w14:paraId="10E65D8E" w14:textId="26D71DA5" w:rsidR="00E02D74" w:rsidRPr="00E02D74" w:rsidRDefault="00E02D74" w:rsidP="00C6239D">
      <w:pPr>
        <w:widowControl w:val="0"/>
        <w:numPr>
          <w:ilvl w:val="0"/>
          <w:numId w:val="6"/>
        </w:numPr>
        <w:suppressAutoHyphens/>
        <w:spacing w:after="0" w:line="240" w:lineRule="auto"/>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jeżeli Wykonawca udzieli gwarancji na okres 60 miesięcy licząc od podpisania protokołu odbioru robót bez uwag otrzyma </w:t>
      </w:r>
      <w:r w:rsidR="00074537">
        <w:rPr>
          <w:rFonts w:ascii="Tahoma" w:eastAsia="Times New Roman" w:hAnsi="Tahoma" w:cs="Tahoma"/>
          <w:kern w:val="2"/>
          <w:lang w:eastAsia="pl-PL"/>
        </w:rPr>
        <w:t>30</w:t>
      </w:r>
      <w:r w:rsidRPr="00E02D74">
        <w:rPr>
          <w:rFonts w:ascii="Tahoma" w:eastAsia="Times New Roman" w:hAnsi="Tahoma" w:cs="Tahoma"/>
          <w:kern w:val="2"/>
          <w:lang w:eastAsia="pl-PL"/>
        </w:rPr>
        <w:t>- pkt</w:t>
      </w:r>
    </w:p>
    <w:p w14:paraId="709FC2DC" w14:textId="77777777" w:rsidR="00E02D74" w:rsidRPr="00E02D74" w:rsidRDefault="00E02D74" w:rsidP="00E02D74">
      <w:pPr>
        <w:widowControl w:val="0"/>
        <w:suppressAutoHyphens/>
        <w:spacing w:after="0" w:line="240" w:lineRule="auto"/>
        <w:ind w:left="786"/>
        <w:rPr>
          <w:rFonts w:ascii="Tahoma" w:eastAsia="Times New Roman" w:hAnsi="Tahoma" w:cs="Tahoma"/>
          <w:kern w:val="2"/>
          <w:lang w:eastAsia="pl-PL"/>
        </w:rPr>
      </w:pPr>
    </w:p>
    <w:p w14:paraId="3C036D8E" w14:textId="77777777" w:rsidR="00E02D74" w:rsidRPr="00E02D74" w:rsidRDefault="00E02D74" w:rsidP="00E02D74">
      <w:pPr>
        <w:widowControl w:val="0"/>
        <w:suppressAutoHyphens/>
        <w:spacing w:after="0" w:line="240" w:lineRule="auto"/>
        <w:rPr>
          <w:rFonts w:ascii="Tahoma" w:eastAsia="Times New Roman" w:hAnsi="Tahoma" w:cs="Tahoma"/>
          <w:kern w:val="2"/>
          <w:lang w:eastAsia="pl-PL"/>
        </w:rPr>
      </w:pPr>
      <w:r w:rsidRPr="00E02D74">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6A8EAF55" w14:textId="4BA1A019" w:rsidR="00E02D74" w:rsidRDefault="00E02D74" w:rsidP="00E02D74">
      <w:pPr>
        <w:suppressAutoHyphens/>
        <w:spacing w:after="0" w:line="240" w:lineRule="auto"/>
        <w:rPr>
          <w:rFonts w:ascii="Tahoma" w:eastAsia="Times New Roman" w:hAnsi="Tahoma" w:cs="Tahoma"/>
          <w:lang w:eastAsia="pl-PL"/>
        </w:rPr>
      </w:pPr>
    </w:p>
    <w:p w14:paraId="293F2F4F" w14:textId="77777777" w:rsidR="00074537" w:rsidRDefault="00074537" w:rsidP="00074537">
      <w:pPr>
        <w:spacing w:after="0" w:line="240" w:lineRule="auto"/>
        <w:rPr>
          <w:rFonts w:ascii="Tahoma" w:hAnsi="Tahoma" w:cs="Tahoma"/>
          <w:szCs w:val="20"/>
          <w:lang w:eastAsia="pl-PL"/>
        </w:rPr>
      </w:pPr>
      <w:r>
        <w:rPr>
          <w:rFonts w:ascii="Tahoma" w:hAnsi="Tahoma" w:cs="Tahoma"/>
          <w:szCs w:val="20"/>
          <w:lang w:eastAsia="pl-PL"/>
        </w:rPr>
        <w:t>SPOSÓB OBLICZENIA PUNKTACJI DLA KRYTERIUM: TERMIN REALIZACJI ZAMÓWIENIA (T):</w:t>
      </w:r>
    </w:p>
    <w:p w14:paraId="7806AD48" w14:textId="77777777" w:rsidR="00074537" w:rsidRDefault="00074537" w:rsidP="00074537">
      <w:pPr>
        <w:spacing w:after="0" w:line="240" w:lineRule="auto"/>
        <w:rPr>
          <w:rFonts w:ascii="Tahoma" w:hAnsi="Tahoma" w:cs="Tahoma"/>
          <w:szCs w:val="20"/>
          <w:lang w:eastAsia="pl-PL"/>
        </w:rPr>
      </w:pPr>
    </w:p>
    <w:p w14:paraId="33329D37" w14:textId="77777777" w:rsidR="00074537" w:rsidRDefault="00074537" w:rsidP="00074537">
      <w:pPr>
        <w:spacing w:after="0" w:line="240" w:lineRule="auto"/>
        <w:rPr>
          <w:rFonts w:ascii="Tahoma" w:hAnsi="Tahoma" w:cs="Tahoma"/>
          <w:color w:val="FF0000"/>
          <w:szCs w:val="20"/>
          <w:lang w:eastAsia="pl-PL"/>
        </w:rPr>
      </w:pPr>
    </w:p>
    <w:p w14:paraId="37C61CC6" w14:textId="77777777" w:rsidR="00074537" w:rsidRDefault="00074537" w:rsidP="00074537">
      <w:pPr>
        <w:numPr>
          <w:ilvl w:val="1"/>
          <w:numId w:val="64"/>
        </w:numPr>
        <w:tabs>
          <w:tab w:val="num" w:pos="-180"/>
          <w:tab w:val="num" w:pos="900"/>
        </w:tabs>
        <w:spacing w:after="0" w:line="240" w:lineRule="auto"/>
        <w:ind w:left="851"/>
        <w:rPr>
          <w:rFonts w:ascii="Tahoma" w:eastAsia="Arial Unicode MS" w:hAnsi="Tahoma"/>
          <w:szCs w:val="20"/>
          <w:lang w:eastAsia="pl-PL"/>
        </w:rPr>
      </w:pPr>
      <w:r>
        <w:rPr>
          <w:rFonts w:ascii="Tahoma" w:eastAsia="Arial Unicode MS" w:hAnsi="Tahoma"/>
          <w:szCs w:val="20"/>
          <w:lang w:eastAsia="pl-PL"/>
        </w:rPr>
        <w:t>w przypadku zobowiązania się do zrealizowania przedmiotu zamówienia w terminie do dnia 20.08.2021 r., Wykonawca otrzyma 10 pkt,</w:t>
      </w:r>
    </w:p>
    <w:p w14:paraId="464AB0F2" w14:textId="77777777" w:rsidR="00074537" w:rsidRDefault="00074537" w:rsidP="00074537">
      <w:pPr>
        <w:spacing w:after="0" w:line="240" w:lineRule="auto"/>
        <w:ind w:left="851"/>
        <w:rPr>
          <w:rFonts w:ascii="Tahoma" w:eastAsia="Arial Unicode MS" w:hAnsi="Tahoma"/>
          <w:szCs w:val="20"/>
          <w:lang w:eastAsia="pl-PL"/>
        </w:rPr>
      </w:pPr>
    </w:p>
    <w:p w14:paraId="3A7305A9" w14:textId="77777777" w:rsidR="00074537" w:rsidRDefault="00074537" w:rsidP="00074537">
      <w:pPr>
        <w:numPr>
          <w:ilvl w:val="1"/>
          <w:numId w:val="64"/>
        </w:numPr>
        <w:tabs>
          <w:tab w:val="num" w:pos="900"/>
        </w:tabs>
        <w:spacing w:after="0" w:line="240" w:lineRule="auto"/>
        <w:ind w:left="851"/>
        <w:rPr>
          <w:rFonts w:ascii="Tahoma" w:hAnsi="Tahoma" w:cs="Tahoma"/>
          <w:szCs w:val="20"/>
          <w:lang w:eastAsia="pl-PL"/>
        </w:rPr>
      </w:pPr>
      <w:r>
        <w:rPr>
          <w:rFonts w:ascii="Tahoma" w:hAnsi="Tahoma" w:cs="Tahoma"/>
          <w:szCs w:val="20"/>
          <w:lang w:eastAsia="pl-PL"/>
        </w:rPr>
        <w:t>w przypadku zobowiązania się do zrealizowania przedmiotu zamówienia w terminie pomiędzy dniem 21.08.2021 r., a  dniem 01.09.2021 r., Wykonawca otrzyma 0 pkt,</w:t>
      </w:r>
    </w:p>
    <w:p w14:paraId="69AD04C0" w14:textId="77777777" w:rsidR="00074537" w:rsidRDefault="00074537" w:rsidP="00074537">
      <w:pPr>
        <w:spacing w:after="0" w:line="240" w:lineRule="auto"/>
        <w:ind w:left="851"/>
        <w:rPr>
          <w:rFonts w:ascii="Tahoma" w:hAnsi="Tahoma" w:cs="Tahoma"/>
          <w:szCs w:val="20"/>
          <w:lang w:eastAsia="pl-PL"/>
        </w:rPr>
      </w:pPr>
    </w:p>
    <w:p w14:paraId="2D9C2A38" w14:textId="77777777" w:rsidR="00074537" w:rsidRDefault="00074537" w:rsidP="00074537">
      <w:pPr>
        <w:numPr>
          <w:ilvl w:val="1"/>
          <w:numId w:val="64"/>
        </w:numPr>
        <w:tabs>
          <w:tab w:val="num" w:pos="900"/>
        </w:tabs>
        <w:spacing w:after="0" w:line="240" w:lineRule="auto"/>
        <w:ind w:left="851"/>
        <w:jc w:val="both"/>
        <w:rPr>
          <w:rFonts w:ascii="Tahoma" w:hAnsi="Tahoma" w:cs="Tahoma"/>
          <w:szCs w:val="20"/>
          <w:lang w:eastAsia="pl-PL"/>
        </w:rPr>
      </w:pPr>
      <w:r>
        <w:rPr>
          <w:rFonts w:ascii="Tahoma" w:hAnsi="Tahoma" w:cs="Tahoma"/>
          <w:szCs w:val="20"/>
          <w:lang w:eastAsia="pl-PL"/>
        </w:rPr>
        <w:t xml:space="preserve">termin realizacji zamówienia nie może zostać określony na dzień przypadający po dniu 01.09.2021 r.; w takiej sytuacji Zamawiający uzna ofertę za niezgodną </w:t>
      </w:r>
      <w:r>
        <w:rPr>
          <w:rFonts w:ascii="Tahoma" w:hAnsi="Tahoma" w:cs="Tahoma"/>
          <w:szCs w:val="20"/>
          <w:lang w:eastAsia="pl-PL"/>
        </w:rPr>
        <w:br/>
        <w:t xml:space="preserve">z SIWZ, która na podstawie art. 89 ust. 1 pkt 2 zostanie odrzucona </w:t>
      </w:r>
    </w:p>
    <w:p w14:paraId="5B0C7278" w14:textId="77777777" w:rsidR="00074537" w:rsidRDefault="00074537" w:rsidP="00074537">
      <w:pPr>
        <w:spacing w:after="0" w:line="240" w:lineRule="auto"/>
        <w:rPr>
          <w:rFonts w:ascii="Tahoma" w:eastAsia="Arial Unicode MS" w:hAnsi="Tahoma"/>
          <w:b/>
          <w:color w:val="FF0000"/>
          <w:szCs w:val="20"/>
          <w:lang w:eastAsia="pl-PL"/>
        </w:rPr>
      </w:pPr>
    </w:p>
    <w:p w14:paraId="0790546B" w14:textId="77777777" w:rsidR="00074537" w:rsidRDefault="00074537" w:rsidP="00074537">
      <w:pPr>
        <w:spacing w:after="0" w:line="240" w:lineRule="auto"/>
        <w:rPr>
          <w:rFonts w:ascii="Times New Roman" w:hAnsi="Times New Roman"/>
          <w:sz w:val="20"/>
          <w:szCs w:val="20"/>
          <w:lang w:eastAsia="pl-PL"/>
        </w:rPr>
      </w:pPr>
      <w:r>
        <w:rPr>
          <w:rFonts w:ascii="Tahoma" w:eastAsia="Arial Unicode MS" w:hAnsi="Tahoma"/>
          <w:b/>
          <w:szCs w:val="20"/>
          <w:lang w:eastAsia="pl-PL"/>
        </w:rPr>
        <w:t>Ocena końcowa oferty:</w:t>
      </w:r>
    </w:p>
    <w:p w14:paraId="470332C9" w14:textId="77777777" w:rsidR="00074537" w:rsidRDefault="00074537" w:rsidP="00074537">
      <w:pPr>
        <w:spacing w:after="0" w:line="240" w:lineRule="auto"/>
        <w:jc w:val="center"/>
        <w:rPr>
          <w:rFonts w:ascii="Times New Roman" w:hAnsi="Times New Roman"/>
          <w:sz w:val="20"/>
          <w:szCs w:val="20"/>
          <w:lang w:eastAsia="pl-PL"/>
        </w:rPr>
      </w:pPr>
      <w:r>
        <w:rPr>
          <w:rFonts w:ascii="Tahoma" w:eastAsia="Arial Unicode MS" w:hAnsi="Tahoma"/>
          <w:b/>
          <w:szCs w:val="20"/>
          <w:lang w:eastAsia="pl-PL"/>
        </w:rPr>
        <w:t>O</w:t>
      </w:r>
      <w:r>
        <w:rPr>
          <w:rFonts w:ascii="Tahoma" w:eastAsia="Arial Unicode MS" w:hAnsi="Tahoma"/>
          <w:b/>
          <w:szCs w:val="20"/>
          <w:vertAlign w:val="subscript"/>
          <w:lang w:eastAsia="pl-PL"/>
        </w:rPr>
        <w:t>K</w:t>
      </w:r>
      <w:r>
        <w:rPr>
          <w:rFonts w:ascii="Tahoma" w:eastAsia="Arial Unicode MS" w:hAnsi="Tahoma"/>
          <w:b/>
          <w:szCs w:val="20"/>
          <w:lang w:eastAsia="pl-PL"/>
        </w:rPr>
        <w:t xml:space="preserve"> = C+T+G</w:t>
      </w:r>
    </w:p>
    <w:p w14:paraId="60C01F69" w14:textId="77777777" w:rsidR="00074537" w:rsidRDefault="00074537" w:rsidP="00074537">
      <w:pPr>
        <w:spacing w:after="0" w:line="240" w:lineRule="auto"/>
        <w:jc w:val="center"/>
        <w:rPr>
          <w:rFonts w:ascii="Times New Roman" w:hAnsi="Times New Roman"/>
          <w:b/>
          <w:szCs w:val="20"/>
          <w:shd w:val="clear" w:color="auto" w:fill="FFFF00"/>
          <w:lang w:eastAsia="pl-PL"/>
        </w:rPr>
      </w:pPr>
    </w:p>
    <w:p w14:paraId="1287BB8C" w14:textId="77777777" w:rsidR="00074537" w:rsidRPr="00E02D74" w:rsidRDefault="00074537" w:rsidP="00E02D74">
      <w:pPr>
        <w:suppressAutoHyphens/>
        <w:spacing w:after="0" w:line="240" w:lineRule="auto"/>
        <w:rPr>
          <w:rFonts w:ascii="Tahoma" w:eastAsia="Times New Roman" w:hAnsi="Tahoma" w:cs="Tahoma"/>
          <w:lang w:eastAsia="pl-PL"/>
        </w:rPr>
      </w:pPr>
    </w:p>
    <w:p w14:paraId="7EE94C68" w14:textId="77777777" w:rsidR="00E02D74" w:rsidRPr="00E02D74" w:rsidRDefault="00E02D74" w:rsidP="00E02D74">
      <w:pPr>
        <w:suppressAutoHyphens/>
        <w:spacing w:after="0" w:line="240" w:lineRule="auto"/>
        <w:rPr>
          <w:rFonts w:ascii="Tahoma" w:eastAsia="Times New Roman" w:hAnsi="Tahoma" w:cs="Tahoma"/>
          <w:szCs w:val="20"/>
          <w:lang w:eastAsia="pl-PL"/>
        </w:rPr>
      </w:pPr>
    </w:p>
    <w:p w14:paraId="57252DA3" w14:textId="77777777" w:rsidR="00E02D74" w:rsidRPr="00E02D74" w:rsidRDefault="00E02D74" w:rsidP="00E02D74">
      <w:pPr>
        <w:suppressAutoHyphens/>
        <w:spacing w:after="0" w:line="240" w:lineRule="auto"/>
        <w:rPr>
          <w:rFonts w:ascii="Tahoma" w:eastAsia="Arial Unicode MS" w:hAnsi="Tahoma" w:cs="Times New Roman"/>
          <w:b/>
          <w:color w:val="FF0000"/>
          <w:szCs w:val="20"/>
          <w:lang w:eastAsia="pl-PL"/>
        </w:rPr>
      </w:pPr>
    </w:p>
    <w:p w14:paraId="4AA453A7" w14:textId="77777777" w:rsidR="00E02D74" w:rsidRPr="00E02D74" w:rsidRDefault="00E02D74" w:rsidP="00E02D74">
      <w:pPr>
        <w:suppressAutoHyphens/>
        <w:spacing w:after="0" w:line="240" w:lineRule="auto"/>
        <w:jc w:val="center"/>
        <w:rPr>
          <w:rFonts w:ascii="Times New Roman" w:eastAsia="Times New Roman" w:hAnsi="Times New Roman" w:cs="Times New Roman"/>
          <w:b/>
          <w:szCs w:val="20"/>
          <w:highlight w:val="yellow"/>
          <w:lang w:eastAsia="pl-PL"/>
        </w:rPr>
      </w:pPr>
    </w:p>
    <w:p w14:paraId="1D2A0650" w14:textId="77777777" w:rsidR="00E02D74" w:rsidRPr="00E02D74" w:rsidRDefault="00E02D74" w:rsidP="00C6239D">
      <w:pPr>
        <w:numPr>
          <w:ilvl w:val="0"/>
          <w:numId w:val="15"/>
        </w:numPr>
        <w:suppressAutoHyphens/>
        <w:spacing w:after="0" w:line="240" w:lineRule="auto"/>
        <w:ind w:left="426" w:hanging="426"/>
        <w:jc w:val="both"/>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Zamawiający zawrze umowę w przedmiocie przetargu z tym Wykonawcą, którego oferta:</w:t>
      </w:r>
    </w:p>
    <w:p w14:paraId="7040D9F7" w14:textId="2AD919C5" w:rsidR="00E02D74" w:rsidRPr="00E02D74" w:rsidRDefault="00E02D74" w:rsidP="00074537">
      <w:pPr>
        <w:numPr>
          <w:ilvl w:val="0"/>
          <w:numId w:val="17"/>
        </w:numPr>
        <w:suppressAutoHyphens/>
        <w:spacing w:after="0" w:line="240" w:lineRule="auto"/>
        <w:ind w:left="851" w:hanging="284"/>
        <w:jc w:val="both"/>
        <w:rPr>
          <w:rFonts w:ascii="Calibri" w:eastAsia="Times New Roman" w:hAnsi="Calibri" w:cs="Times New Roman"/>
        </w:rPr>
      </w:pPr>
      <w:r w:rsidRPr="00E02D74">
        <w:rPr>
          <w:rFonts w:ascii="Tahoma" w:eastAsia="Arial Unicode MS" w:hAnsi="Tahoma" w:cs="Times New Roman"/>
          <w:szCs w:val="20"/>
          <w:lang w:eastAsia="pl-PL"/>
        </w:rPr>
        <w:t>odpowiadać będzie wymaganiom określonym w ustawie prawo zamówień publicznych i  warunków zamówienia,</w:t>
      </w:r>
    </w:p>
    <w:p w14:paraId="02F6CDB3" w14:textId="77777777" w:rsidR="00E02D74" w:rsidRPr="00E02D74" w:rsidRDefault="00E02D74" w:rsidP="00074537">
      <w:pPr>
        <w:numPr>
          <w:ilvl w:val="0"/>
          <w:numId w:val="17"/>
        </w:numPr>
        <w:suppressAutoHyphens/>
        <w:spacing w:after="0" w:line="240" w:lineRule="auto"/>
        <w:ind w:left="851" w:hanging="284"/>
        <w:jc w:val="both"/>
        <w:rPr>
          <w:rFonts w:ascii="Calibri" w:eastAsia="Times New Roman" w:hAnsi="Calibri" w:cs="Times New Roman"/>
        </w:rPr>
      </w:pPr>
      <w:r w:rsidRPr="00E02D74">
        <w:rPr>
          <w:rFonts w:ascii="Tahoma" w:eastAsia="Arial Unicode MS" w:hAnsi="Tahoma" w:cs="Times New Roman"/>
          <w:szCs w:val="20"/>
          <w:lang w:eastAsia="pl-PL"/>
        </w:rPr>
        <w:t xml:space="preserve">zdobędzie największą ilość punktów w oparciu o podane kryteria oceny ofert </w:t>
      </w:r>
      <w:r w:rsidRPr="00E02D74">
        <w:rPr>
          <w:rFonts w:ascii="Tahoma" w:eastAsia="Arial Unicode MS" w:hAnsi="Tahoma" w:cs="Times New Roman"/>
          <w:szCs w:val="20"/>
          <w:lang w:eastAsia="pl-PL"/>
        </w:rPr>
        <w:br/>
        <w:t>i tym samym zostanie uznana za najkorzystniejszą ofertę.</w:t>
      </w:r>
    </w:p>
    <w:p w14:paraId="513DEDF8" w14:textId="77777777" w:rsidR="00E02D74" w:rsidRPr="00E02D74" w:rsidRDefault="00E02D74" w:rsidP="00E02D74">
      <w:pPr>
        <w:suppressAutoHyphens/>
        <w:spacing w:after="0" w:line="240" w:lineRule="auto"/>
        <w:jc w:val="both"/>
        <w:rPr>
          <w:rFonts w:ascii="Tahoma" w:eastAsia="Arial Unicode MS" w:hAnsi="Tahoma" w:cs="Times New Roman"/>
          <w:szCs w:val="20"/>
          <w:lang w:eastAsia="pl-PL"/>
        </w:rPr>
      </w:pPr>
    </w:p>
    <w:p w14:paraId="4FDF27CD" w14:textId="77777777" w:rsidR="00E02D74" w:rsidRPr="00E02D74" w:rsidRDefault="00E02D74" w:rsidP="00E02D74">
      <w:pPr>
        <w:suppressAutoHyphens/>
        <w:spacing w:after="0" w:line="240" w:lineRule="auto"/>
        <w:jc w:val="both"/>
        <w:rPr>
          <w:rFonts w:ascii="Tahoma" w:eastAsia="Arial Unicode MS" w:hAnsi="Tahoma" w:cs="Times New Roman"/>
          <w:szCs w:val="20"/>
          <w:lang w:eastAsia="pl-PL"/>
        </w:rPr>
      </w:pPr>
    </w:p>
    <w:p w14:paraId="3F06B2BF" w14:textId="77777777" w:rsidR="00E02D74" w:rsidRPr="00E02D74" w:rsidRDefault="00E02D74" w:rsidP="00E02D74">
      <w:pPr>
        <w:suppressAutoHyphens/>
        <w:spacing w:after="0" w:line="240" w:lineRule="auto"/>
        <w:jc w:val="both"/>
        <w:rPr>
          <w:rFonts w:ascii="Times New Roman" w:eastAsia="Times New Roman" w:hAnsi="Times New Roman" w:cs="Times New Roman"/>
          <w:sz w:val="20"/>
          <w:szCs w:val="20"/>
          <w:lang w:eastAsia="pl-PL"/>
        </w:rPr>
      </w:pPr>
    </w:p>
    <w:p w14:paraId="7F0429F7"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5DCAEE1A"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4D1D4192"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76696DFB"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45AD1E42"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1D6EAF5B"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3A4A06AF"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44EF2C22" w14:textId="77777777" w:rsidR="00E02D74" w:rsidRPr="00E02D74" w:rsidRDefault="00E02D74" w:rsidP="00C6239D">
      <w:pPr>
        <w:widowControl w:val="0"/>
        <w:numPr>
          <w:ilvl w:val="0"/>
          <w:numId w:val="18"/>
        </w:numPr>
        <w:suppressAutoHyphens/>
        <w:spacing w:after="0" w:line="240" w:lineRule="auto"/>
        <w:rPr>
          <w:rFonts w:ascii="Times New Roman" w:eastAsia="Times New Roman" w:hAnsi="Times New Roman" w:cs="Times New Roman"/>
          <w:b/>
          <w:vanish/>
          <w:kern w:val="2"/>
          <w:szCs w:val="20"/>
          <w:lang w:eastAsia="pl-PL"/>
        </w:rPr>
      </w:pPr>
    </w:p>
    <w:p w14:paraId="22F2B227" w14:textId="77777777" w:rsidR="00E02D74" w:rsidRPr="008908D2" w:rsidRDefault="00E02D74" w:rsidP="008908D2">
      <w:pPr>
        <w:widowControl w:val="0"/>
        <w:suppressAutoHyphens/>
        <w:spacing w:after="0" w:line="240" w:lineRule="auto"/>
        <w:ind w:left="720"/>
        <w:rPr>
          <w:rFonts w:ascii="Times New Roman" w:eastAsia="Times New Roman" w:hAnsi="Times New Roman" w:cs="Times New Roman"/>
          <w:sz w:val="20"/>
          <w:szCs w:val="20"/>
          <w:lang w:eastAsia="pl-PL"/>
        </w:rPr>
      </w:pPr>
    </w:p>
    <w:p w14:paraId="53A95915" w14:textId="77777777" w:rsidR="00E02D74" w:rsidRPr="00E02D74" w:rsidRDefault="00E02D74" w:rsidP="00C6239D">
      <w:pPr>
        <w:widowControl w:val="0"/>
        <w:numPr>
          <w:ilvl w:val="0"/>
          <w:numId w:val="13"/>
        </w:numPr>
        <w:suppressAutoHyphens/>
        <w:spacing w:after="0" w:line="240" w:lineRule="auto"/>
        <w:ind w:left="15"/>
        <w:contextualSpacing/>
        <w:jc w:val="center"/>
        <w:rPr>
          <w:rFonts w:ascii="Tahoma" w:eastAsia="Times New Roman" w:hAnsi="Tahoma" w:cs="Tahoma"/>
          <w:b/>
          <w:kern w:val="2"/>
          <w:sz w:val="24"/>
          <w:szCs w:val="24"/>
          <w:lang w:eastAsia="pl-PL"/>
        </w:rPr>
      </w:pPr>
      <w:r w:rsidRPr="00E02D74">
        <w:rPr>
          <w:rFonts w:ascii="Tahoma" w:hAnsi="Tahoma" w:cs="Tahoma"/>
          <w:b/>
          <w:bCs/>
          <w:sz w:val="24"/>
          <w:szCs w:val="24"/>
        </w:rPr>
        <w:lastRenderedPageBreak/>
        <w:t>WSKAZANIE OSÓB UPRAWNIONYCH DO KOMUNIKOWANIA SIĘ Z WYKONAWCAMI.</w:t>
      </w:r>
    </w:p>
    <w:p w14:paraId="22CB6F72" w14:textId="77777777" w:rsidR="00E02D74" w:rsidRPr="00E02D74" w:rsidRDefault="00E02D74" w:rsidP="00E02D74">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717F22B5" w14:textId="77777777" w:rsidR="00E02D74" w:rsidRPr="00E02D74" w:rsidRDefault="00E02D74" w:rsidP="00E02D74">
      <w:pPr>
        <w:autoSpaceDE w:val="0"/>
        <w:autoSpaceDN w:val="0"/>
        <w:adjustRightInd w:val="0"/>
        <w:spacing w:after="0" w:line="240" w:lineRule="auto"/>
        <w:rPr>
          <w:rFonts w:ascii="Arial" w:hAnsi="Arial" w:cs="Arial"/>
          <w:color w:val="000000"/>
          <w:sz w:val="24"/>
          <w:szCs w:val="24"/>
        </w:rPr>
      </w:pPr>
    </w:p>
    <w:p w14:paraId="35635FBB" w14:textId="77777777" w:rsidR="00E02D74" w:rsidRPr="00E02D74" w:rsidRDefault="00E02D74" w:rsidP="00C6239D">
      <w:pPr>
        <w:numPr>
          <w:ilvl w:val="0"/>
          <w:numId w:val="47"/>
        </w:numPr>
        <w:autoSpaceDE w:val="0"/>
        <w:autoSpaceDN w:val="0"/>
        <w:adjustRightInd w:val="0"/>
        <w:spacing w:after="196" w:line="240" w:lineRule="auto"/>
        <w:ind w:left="426"/>
        <w:contextualSpacing/>
        <w:rPr>
          <w:rFonts w:ascii="Arial" w:hAnsi="Arial" w:cs="Arial"/>
          <w:color w:val="000000"/>
          <w:sz w:val="23"/>
          <w:szCs w:val="23"/>
        </w:rPr>
      </w:pPr>
      <w:r w:rsidRPr="00E02D74">
        <w:rPr>
          <w:rFonts w:ascii="Arial" w:hAnsi="Arial" w:cs="Arial"/>
          <w:color w:val="000000"/>
          <w:sz w:val="23"/>
          <w:szCs w:val="23"/>
        </w:rPr>
        <w:t xml:space="preserve">Osobami uprawnionymi do porozumiewania się z wykonawcami są: </w:t>
      </w:r>
    </w:p>
    <w:p w14:paraId="405C6B04" w14:textId="77777777" w:rsidR="00E02D74" w:rsidRPr="00E02D74" w:rsidRDefault="00E02D74" w:rsidP="00C6239D">
      <w:pPr>
        <w:numPr>
          <w:ilvl w:val="0"/>
          <w:numId w:val="48"/>
        </w:numPr>
        <w:autoSpaceDE w:val="0"/>
        <w:autoSpaceDN w:val="0"/>
        <w:adjustRightInd w:val="0"/>
        <w:spacing w:after="196" w:line="240" w:lineRule="auto"/>
        <w:contextualSpacing/>
        <w:rPr>
          <w:rFonts w:ascii="Arial" w:hAnsi="Arial" w:cs="Arial"/>
          <w:color w:val="000000"/>
          <w:sz w:val="23"/>
          <w:szCs w:val="23"/>
        </w:rPr>
      </w:pPr>
      <w:r w:rsidRPr="00E02D74">
        <w:rPr>
          <w:rFonts w:ascii="Arial" w:hAnsi="Arial" w:cs="Arial"/>
          <w:color w:val="000000"/>
          <w:sz w:val="23"/>
          <w:szCs w:val="23"/>
        </w:rPr>
        <w:t xml:space="preserve">W sprawach formalnych- Piotr Wojtowicz- e-mail: </w:t>
      </w:r>
      <w:hyperlink r:id="rId29" w:history="1">
        <w:r w:rsidRPr="00E02D74">
          <w:rPr>
            <w:rFonts w:ascii="Arial" w:hAnsi="Arial" w:cs="Arial"/>
            <w:color w:val="0563C1" w:themeColor="hyperlink"/>
            <w:sz w:val="23"/>
            <w:szCs w:val="23"/>
            <w:u w:val="single"/>
          </w:rPr>
          <w:t>rg.pw@ugimszadek.pl</w:t>
        </w:r>
      </w:hyperlink>
      <w:r w:rsidRPr="00E02D74">
        <w:rPr>
          <w:rFonts w:ascii="Arial" w:hAnsi="Arial" w:cs="Arial"/>
          <w:color w:val="000000"/>
          <w:sz w:val="23"/>
          <w:szCs w:val="23"/>
        </w:rPr>
        <w:t>,</w:t>
      </w:r>
    </w:p>
    <w:p w14:paraId="34824960" w14:textId="77777777" w:rsidR="00E02D74" w:rsidRPr="00E02D74" w:rsidRDefault="00E02D74" w:rsidP="00C6239D">
      <w:pPr>
        <w:numPr>
          <w:ilvl w:val="0"/>
          <w:numId w:val="48"/>
        </w:numPr>
        <w:autoSpaceDE w:val="0"/>
        <w:autoSpaceDN w:val="0"/>
        <w:adjustRightInd w:val="0"/>
        <w:spacing w:after="196" w:line="240" w:lineRule="auto"/>
        <w:contextualSpacing/>
        <w:jc w:val="both"/>
        <w:rPr>
          <w:rFonts w:ascii="Arial" w:hAnsi="Arial" w:cs="Arial"/>
          <w:color w:val="000000"/>
          <w:sz w:val="23"/>
          <w:szCs w:val="23"/>
        </w:rPr>
      </w:pPr>
      <w:r w:rsidRPr="00E02D74">
        <w:rPr>
          <w:rFonts w:ascii="Arial" w:hAnsi="Arial" w:cs="Arial"/>
          <w:color w:val="000000"/>
          <w:sz w:val="23"/>
          <w:szCs w:val="23"/>
        </w:rPr>
        <w:t xml:space="preserve">W sprawach merytorycznych- Zbigniew Augustyniak- e-mail: </w:t>
      </w:r>
      <w:hyperlink r:id="rId30" w:history="1">
        <w:r w:rsidRPr="00E02D74">
          <w:rPr>
            <w:rFonts w:ascii="Arial" w:hAnsi="Arial" w:cs="Arial"/>
            <w:color w:val="0563C1" w:themeColor="hyperlink"/>
            <w:sz w:val="23"/>
            <w:szCs w:val="23"/>
            <w:u w:val="single"/>
          </w:rPr>
          <w:t>rg.za@ugimszadek.pl</w:t>
        </w:r>
      </w:hyperlink>
      <w:r w:rsidRPr="00E02D74">
        <w:rPr>
          <w:rFonts w:ascii="Arial" w:hAnsi="Arial" w:cs="Arial"/>
          <w:color w:val="000000"/>
          <w:sz w:val="23"/>
          <w:szCs w:val="23"/>
        </w:rPr>
        <w:t>, kom. 609- 335- 838.</w:t>
      </w:r>
    </w:p>
    <w:p w14:paraId="0545C850" w14:textId="77777777" w:rsidR="00E02D74" w:rsidRPr="00E02D74" w:rsidRDefault="00E02D74" w:rsidP="00E02D74">
      <w:pPr>
        <w:autoSpaceDE w:val="0"/>
        <w:autoSpaceDN w:val="0"/>
        <w:adjustRightInd w:val="0"/>
        <w:spacing w:after="196" w:line="240" w:lineRule="auto"/>
        <w:ind w:left="780"/>
        <w:contextualSpacing/>
        <w:rPr>
          <w:rFonts w:ascii="Arial" w:hAnsi="Arial" w:cs="Arial"/>
          <w:color w:val="000000"/>
          <w:sz w:val="23"/>
          <w:szCs w:val="23"/>
        </w:rPr>
      </w:pPr>
    </w:p>
    <w:p w14:paraId="61224FC5" w14:textId="77777777" w:rsidR="00E02D74" w:rsidRPr="00E02D74" w:rsidRDefault="00E02D74" w:rsidP="00C6239D">
      <w:pPr>
        <w:numPr>
          <w:ilvl w:val="0"/>
          <w:numId w:val="47"/>
        </w:numPr>
        <w:autoSpaceDE w:val="0"/>
        <w:autoSpaceDN w:val="0"/>
        <w:adjustRightInd w:val="0"/>
        <w:spacing w:after="196" w:line="240" w:lineRule="auto"/>
        <w:ind w:left="426"/>
        <w:contextualSpacing/>
        <w:jc w:val="both"/>
        <w:rPr>
          <w:rFonts w:ascii="Arial" w:hAnsi="Arial" w:cs="Arial"/>
          <w:color w:val="000000"/>
          <w:sz w:val="23"/>
          <w:szCs w:val="23"/>
        </w:rPr>
      </w:pPr>
      <w:r w:rsidRPr="00E02D74">
        <w:rPr>
          <w:rFonts w:ascii="Arial" w:hAnsi="Arial" w:cs="Arial"/>
          <w:color w:val="000000"/>
          <w:sz w:val="23"/>
          <w:szCs w:val="23"/>
        </w:rPr>
        <w:t xml:space="preserve">Zgodnie z art. 20 ust. 1 ustawy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 xml:space="preserve"> postępowanie o udzielenie zamówienia, </w:t>
      </w:r>
      <w:r w:rsidRPr="00E02D74">
        <w:rPr>
          <w:rFonts w:ascii="Arial" w:hAnsi="Arial" w:cs="Arial"/>
          <w:color w:val="000000"/>
          <w:sz w:val="23"/>
          <w:szCs w:val="23"/>
        </w:rPr>
        <w:br/>
        <w:t xml:space="preserve">z zastrzeżeniem wyjątków przewidzianych w ustawie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 xml:space="preserve">, prowadzi się pisemnie. </w:t>
      </w:r>
    </w:p>
    <w:p w14:paraId="7C5B26EF" w14:textId="77777777" w:rsidR="00E02D74" w:rsidRPr="00E02D74" w:rsidRDefault="00E02D74" w:rsidP="00E02D74">
      <w:pPr>
        <w:autoSpaceDE w:val="0"/>
        <w:autoSpaceDN w:val="0"/>
        <w:adjustRightInd w:val="0"/>
        <w:spacing w:after="196" w:line="240" w:lineRule="auto"/>
        <w:ind w:left="426"/>
        <w:contextualSpacing/>
        <w:jc w:val="both"/>
        <w:rPr>
          <w:rFonts w:ascii="Arial" w:hAnsi="Arial" w:cs="Arial"/>
          <w:color w:val="000000"/>
          <w:sz w:val="23"/>
          <w:szCs w:val="23"/>
        </w:rPr>
      </w:pPr>
    </w:p>
    <w:p w14:paraId="4FF18E04" w14:textId="77777777" w:rsidR="00E02D74" w:rsidRPr="00E02D74" w:rsidRDefault="00E02D74" w:rsidP="00C6239D">
      <w:pPr>
        <w:numPr>
          <w:ilvl w:val="0"/>
          <w:numId w:val="47"/>
        </w:numPr>
        <w:autoSpaceDE w:val="0"/>
        <w:autoSpaceDN w:val="0"/>
        <w:adjustRightInd w:val="0"/>
        <w:spacing w:after="196" w:line="240" w:lineRule="auto"/>
        <w:ind w:left="426"/>
        <w:contextualSpacing/>
        <w:jc w:val="both"/>
        <w:rPr>
          <w:rFonts w:ascii="Arial" w:hAnsi="Arial" w:cs="Arial"/>
          <w:color w:val="000000"/>
          <w:sz w:val="23"/>
          <w:szCs w:val="23"/>
        </w:rPr>
      </w:pPr>
      <w:r w:rsidRPr="00E02D74">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 xml:space="preserve">, odbywa się przy użyciu środków komunikacji elektronicznej. </w:t>
      </w:r>
    </w:p>
    <w:p w14:paraId="00E21E93" w14:textId="77777777" w:rsidR="00E02D74" w:rsidRPr="00E02D74" w:rsidRDefault="00E02D74" w:rsidP="00E02D74">
      <w:pPr>
        <w:ind w:left="720"/>
        <w:contextualSpacing/>
        <w:rPr>
          <w:rFonts w:ascii="Arial" w:hAnsi="Arial" w:cs="Arial"/>
          <w:color w:val="000000"/>
          <w:sz w:val="23"/>
          <w:szCs w:val="23"/>
        </w:rPr>
      </w:pPr>
    </w:p>
    <w:p w14:paraId="7DBBAF30" w14:textId="77777777" w:rsidR="00E02D74" w:rsidRPr="00E02D74" w:rsidRDefault="00E02D74" w:rsidP="00C6239D">
      <w:pPr>
        <w:numPr>
          <w:ilvl w:val="0"/>
          <w:numId w:val="47"/>
        </w:numPr>
        <w:autoSpaceDE w:val="0"/>
        <w:autoSpaceDN w:val="0"/>
        <w:adjustRightInd w:val="0"/>
        <w:spacing w:after="196" w:line="240" w:lineRule="auto"/>
        <w:ind w:left="426"/>
        <w:contextualSpacing/>
        <w:jc w:val="both"/>
        <w:rPr>
          <w:rFonts w:ascii="Arial" w:hAnsi="Arial" w:cs="Arial"/>
          <w:color w:val="000000"/>
          <w:sz w:val="23"/>
          <w:szCs w:val="23"/>
        </w:rPr>
      </w:pPr>
      <w:r w:rsidRPr="00E02D74">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243CB0B6" w14:textId="77777777" w:rsidR="00E02D74" w:rsidRPr="00E02D74" w:rsidRDefault="00E02D74" w:rsidP="00E02D74">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47540744" w14:textId="77777777" w:rsidR="00E02D74" w:rsidRPr="00E02D74" w:rsidRDefault="00E02D74" w:rsidP="00C6239D">
      <w:pPr>
        <w:widowControl w:val="0"/>
        <w:numPr>
          <w:ilvl w:val="0"/>
          <w:numId w:val="13"/>
        </w:numPr>
        <w:suppressAutoHyphens/>
        <w:spacing w:after="0" w:line="240" w:lineRule="auto"/>
        <w:jc w:val="center"/>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INFORMACJE DOTYCZĄCE WALUT OBCYCH</w:t>
      </w:r>
    </w:p>
    <w:p w14:paraId="7DA78AAD" w14:textId="77777777" w:rsidR="00E02D74" w:rsidRPr="00E02D74" w:rsidRDefault="00E02D74" w:rsidP="00E02D74">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1F7FF9EC" w14:textId="77777777" w:rsidR="00E02D74" w:rsidRPr="00E02D74" w:rsidRDefault="00E02D74" w:rsidP="00E02D74">
      <w:pPr>
        <w:widowControl w:val="0"/>
        <w:suppressAutoHyphens/>
        <w:spacing w:after="0" w:line="240" w:lineRule="auto"/>
        <w:ind w:left="1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Zamawiający nie przewiduje możliwości rozliczania się z wykonawcą w walutach obcych.</w:t>
      </w:r>
    </w:p>
    <w:p w14:paraId="0BA39BF1" w14:textId="77777777" w:rsidR="00E02D74" w:rsidRPr="00E02D74" w:rsidRDefault="00E02D74" w:rsidP="00E02D74">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1EA231C9" w14:textId="77777777" w:rsidR="00E02D74" w:rsidRPr="00E02D74" w:rsidRDefault="00E02D74" w:rsidP="00C6239D">
      <w:pPr>
        <w:widowControl w:val="0"/>
        <w:numPr>
          <w:ilvl w:val="0"/>
          <w:numId w:val="13"/>
        </w:numPr>
        <w:suppressAutoHyphens/>
        <w:spacing w:after="0" w:line="240" w:lineRule="auto"/>
        <w:jc w:val="center"/>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TERMIN ZWIĄZANIA OFERTY</w:t>
      </w:r>
    </w:p>
    <w:p w14:paraId="4F5CBF90" w14:textId="77777777" w:rsidR="00E02D74" w:rsidRPr="00E02D74" w:rsidRDefault="00E02D74" w:rsidP="00E02D74">
      <w:pPr>
        <w:widowControl w:val="0"/>
        <w:suppressAutoHyphens/>
        <w:spacing w:after="0" w:line="240" w:lineRule="auto"/>
        <w:ind w:left="720"/>
        <w:rPr>
          <w:rFonts w:ascii="Times New Roman" w:eastAsia="Times New Roman" w:hAnsi="Times New Roman" w:cs="Times New Roman"/>
          <w:b/>
          <w:kern w:val="2"/>
          <w:szCs w:val="20"/>
          <w:lang w:eastAsia="pl-PL"/>
        </w:rPr>
      </w:pPr>
    </w:p>
    <w:p w14:paraId="342DE575" w14:textId="671E196B" w:rsidR="00E02D74" w:rsidRPr="00E02D74" w:rsidRDefault="00E02D74" w:rsidP="00E02D74">
      <w:pPr>
        <w:widowControl w:val="0"/>
        <w:suppressAutoHyphens/>
        <w:spacing w:after="0" w:line="240" w:lineRule="auto"/>
        <w:ind w:left="15"/>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Wykonawca związany jest ofertą do dnia</w:t>
      </w:r>
      <w:r w:rsidR="008908D2">
        <w:rPr>
          <w:rFonts w:ascii="Tahoma" w:eastAsia="Arial Unicode MS" w:hAnsi="Tahoma" w:cs="Times New Roman"/>
          <w:kern w:val="2"/>
          <w:szCs w:val="20"/>
          <w:lang w:eastAsia="pl-PL"/>
        </w:rPr>
        <w:t xml:space="preserve"> </w:t>
      </w:r>
      <w:r w:rsidR="00341094">
        <w:rPr>
          <w:rFonts w:ascii="Tahoma" w:eastAsia="Arial Unicode MS" w:hAnsi="Tahoma" w:cs="Times New Roman"/>
          <w:kern w:val="2"/>
          <w:szCs w:val="20"/>
          <w:lang w:eastAsia="pl-PL"/>
        </w:rPr>
        <w:t>10</w:t>
      </w:r>
      <w:r w:rsidR="008908D2">
        <w:rPr>
          <w:rFonts w:ascii="Tahoma" w:eastAsia="Arial Unicode MS" w:hAnsi="Tahoma" w:cs="Times New Roman"/>
          <w:kern w:val="2"/>
          <w:szCs w:val="20"/>
          <w:lang w:eastAsia="pl-PL"/>
        </w:rPr>
        <w:t xml:space="preserve">. 04. 2021 r. </w:t>
      </w:r>
      <w:r w:rsidRPr="00E02D74">
        <w:rPr>
          <w:rFonts w:ascii="Tahoma" w:eastAsia="Arial Unicode MS" w:hAnsi="Tahoma" w:cs="Times New Roman"/>
          <w:kern w:val="2"/>
          <w:szCs w:val="20"/>
          <w:lang w:eastAsia="pl-PL"/>
        </w:rPr>
        <w:t>Bieg terminu związania ofertą rozpoczyna się wraz z upływem terminu składania ofert.</w:t>
      </w:r>
    </w:p>
    <w:p w14:paraId="5FC893CA" w14:textId="77777777" w:rsidR="00E02D74" w:rsidRPr="00E02D74" w:rsidRDefault="00E02D74" w:rsidP="00E02D74">
      <w:pPr>
        <w:widowControl w:val="0"/>
        <w:suppressAutoHyphens/>
        <w:spacing w:after="0" w:line="240" w:lineRule="auto"/>
        <w:ind w:left="15"/>
        <w:jc w:val="both"/>
        <w:rPr>
          <w:rFonts w:ascii="Tahoma" w:eastAsia="Arial Unicode MS" w:hAnsi="Tahoma" w:cs="Times New Roman"/>
          <w:kern w:val="2"/>
          <w:szCs w:val="20"/>
          <w:lang w:eastAsia="pl-PL"/>
        </w:rPr>
      </w:pPr>
    </w:p>
    <w:p w14:paraId="2CDAA7DE" w14:textId="77777777" w:rsidR="00E02D74" w:rsidRPr="00E02D74" w:rsidRDefault="00E02D74" w:rsidP="00C6239D">
      <w:pPr>
        <w:widowControl w:val="0"/>
        <w:numPr>
          <w:ilvl w:val="0"/>
          <w:numId w:val="13"/>
        </w:numPr>
        <w:suppressAutoHyphens/>
        <w:spacing w:after="0" w:line="240" w:lineRule="auto"/>
        <w:jc w:val="center"/>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NFORMACJA O PRZEWIDYWANYCH ZAMÓWIENIACH, O KTÓRYCH MOWA W ART. 214 UST. 1 PKT 7 PZP.</w:t>
      </w:r>
    </w:p>
    <w:p w14:paraId="5B66B04F" w14:textId="77777777" w:rsidR="00E02D74" w:rsidRPr="00E02D74" w:rsidRDefault="00E02D74" w:rsidP="00E02D74">
      <w:pPr>
        <w:widowControl w:val="0"/>
        <w:suppressAutoHyphens/>
        <w:spacing w:after="0" w:line="240" w:lineRule="auto"/>
        <w:jc w:val="both"/>
        <w:rPr>
          <w:rFonts w:ascii="Tahoma" w:eastAsia="Arial Unicode MS" w:hAnsi="Tahoma" w:cs="Times New Roman"/>
          <w:kern w:val="2"/>
          <w:szCs w:val="20"/>
          <w:lang w:eastAsia="pl-PL"/>
        </w:rPr>
      </w:pPr>
    </w:p>
    <w:p w14:paraId="0D86BD8A" w14:textId="77777777" w:rsidR="00E02D74" w:rsidRPr="00E02D74" w:rsidRDefault="00E02D74" w:rsidP="00E02D74">
      <w:pPr>
        <w:widowControl w:val="0"/>
        <w:suppressAutoHyphens/>
        <w:spacing w:after="0" w:line="240" w:lineRule="auto"/>
        <w:jc w:val="both"/>
        <w:rPr>
          <w:rFonts w:ascii="Tahoma" w:eastAsia="Arial Unicode MS" w:hAnsi="Tahoma" w:cs="Times New Roman"/>
          <w:kern w:val="2"/>
          <w:szCs w:val="20"/>
          <w:lang w:eastAsia="pl-PL"/>
        </w:rPr>
      </w:pPr>
      <w:r w:rsidRPr="00E02D74">
        <w:rPr>
          <w:rFonts w:ascii="Tahoma" w:eastAsia="Arial Unicode MS" w:hAnsi="Tahoma" w:cs="Times New Roman"/>
          <w:kern w:val="2"/>
          <w:szCs w:val="20"/>
          <w:lang w:eastAsia="pl-PL"/>
        </w:rPr>
        <w:t>Zamawiający nie przewiduje udzielenia takich zamówień.</w:t>
      </w:r>
    </w:p>
    <w:p w14:paraId="05220DC2" w14:textId="77777777" w:rsidR="00E02D74" w:rsidRPr="00E02D74" w:rsidRDefault="00E02D74" w:rsidP="00E02D74">
      <w:pPr>
        <w:widowControl w:val="0"/>
        <w:suppressAutoHyphens/>
        <w:spacing w:after="0" w:line="240" w:lineRule="auto"/>
        <w:jc w:val="both"/>
        <w:rPr>
          <w:rFonts w:ascii="Times New Roman" w:eastAsia="Times New Roman" w:hAnsi="Times New Roman" w:cs="Times New Roman"/>
          <w:kern w:val="2"/>
          <w:szCs w:val="20"/>
          <w:lang w:eastAsia="pl-PL"/>
        </w:rPr>
      </w:pPr>
    </w:p>
    <w:p w14:paraId="06768EEA" w14:textId="77777777" w:rsidR="00E02D74" w:rsidRPr="00E02D74" w:rsidRDefault="00E02D74" w:rsidP="00E02D74">
      <w:pPr>
        <w:widowControl w:val="0"/>
        <w:suppressAutoHyphens/>
        <w:spacing w:after="0" w:line="240" w:lineRule="auto"/>
        <w:jc w:val="both"/>
        <w:rPr>
          <w:rFonts w:ascii="Times New Roman" w:eastAsia="Times New Roman" w:hAnsi="Times New Roman" w:cs="Times New Roman"/>
          <w:kern w:val="2"/>
          <w:szCs w:val="20"/>
          <w:lang w:eastAsia="pl-PL"/>
        </w:rPr>
      </w:pPr>
    </w:p>
    <w:p w14:paraId="0D556CC5" w14:textId="77777777" w:rsidR="00E02D74" w:rsidRPr="00E02D74" w:rsidRDefault="00E02D74" w:rsidP="00C6239D">
      <w:pPr>
        <w:widowControl w:val="0"/>
        <w:numPr>
          <w:ilvl w:val="0"/>
          <w:numId w:val="13"/>
        </w:numPr>
        <w:suppressAutoHyphens/>
        <w:spacing w:after="0" w:line="240" w:lineRule="auto"/>
        <w:jc w:val="center"/>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INFORMACJE DOTYCZĄCE ZWROTU KOSZTÓW  UDZIAŁU W POSTĘPOWANIU</w:t>
      </w:r>
    </w:p>
    <w:p w14:paraId="213A792A" w14:textId="77777777" w:rsidR="00E02D74" w:rsidRPr="00E02D74" w:rsidRDefault="00E02D74" w:rsidP="00E02D74">
      <w:pPr>
        <w:widowControl w:val="0"/>
        <w:suppressAutoHyphens/>
        <w:spacing w:after="0" w:line="240" w:lineRule="auto"/>
        <w:ind w:left="720"/>
        <w:rPr>
          <w:rFonts w:ascii="Tahoma" w:eastAsia="Arial Unicode MS" w:hAnsi="Tahoma" w:cs="Times New Roman"/>
          <w:b/>
          <w:kern w:val="2"/>
          <w:szCs w:val="20"/>
          <w:lang w:eastAsia="pl-PL"/>
        </w:rPr>
      </w:pPr>
    </w:p>
    <w:p w14:paraId="5B47118E" w14:textId="77777777" w:rsidR="00E02D74" w:rsidRPr="00E02D74" w:rsidRDefault="00E02D74" w:rsidP="00E02D74">
      <w:pPr>
        <w:widowControl w:val="0"/>
        <w:suppressAutoHyphens/>
        <w:spacing w:after="0" w:line="240" w:lineRule="auto"/>
        <w:rPr>
          <w:rFonts w:ascii="Tahoma" w:eastAsia="Times New Roman" w:hAnsi="Tahoma" w:cs="Tahoma"/>
          <w:kern w:val="2"/>
          <w:szCs w:val="20"/>
          <w:lang w:eastAsia="pl-PL"/>
        </w:rPr>
      </w:pPr>
      <w:r w:rsidRPr="00E02D74">
        <w:rPr>
          <w:rFonts w:ascii="Tahoma" w:eastAsia="Times New Roman" w:hAnsi="Tahoma" w:cs="Tahoma"/>
          <w:kern w:val="2"/>
          <w:szCs w:val="20"/>
          <w:lang w:eastAsia="pl-PL"/>
        </w:rPr>
        <w:t>Zamawiający nie przewiduje zwrotu kosztów udziału w postępowaniu.</w:t>
      </w:r>
    </w:p>
    <w:p w14:paraId="5079517F" w14:textId="77777777" w:rsidR="00E02D74" w:rsidRPr="00E02D74" w:rsidRDefault="00E02D74" w:rsidP="00E02D74">
      <w:pPr>
        <w:widowControl w:val="0"/>
        <w:suppressAutoHyphens/>
        <w:spacing w:after="0" w:line="240" w:lineRule="auto"/>
        <w:rPr>
          <w:rFonts w:ascii="Tahoma" w:eastAsia="Times New Roman" w:hAnsi="Tahoma" w:cs="Tahoma"/>
          <w:kern w:val="2"/>
          <w:szCs w:val="20"/>
          <w:lang w:eastAsia="pl-PL"/>
        </w:rPr>
      </w:pPr>
    </w:p>
    <w:p w14:paraId="593857F7" w14:textId="77777777" w:rsidR="00E02D74" w:rsidRPr="00E02D74" w:rsidRDefault="00E02D74" w:rsidP="00E02D74">
      <w:pPr>
        <w:widowControl w:val="0"/>
        <w:suppressAutoHyphens/>
        <w:spacing w:after="0" w:line="240" w:lineRule="auto"/>
        <w:rPr>
          <w:rFonts w:ascii="Tahoma" w:eastAsia="Times New Roman" w:hAnsi="Tahoma" w:cs="Tahoma"/>
          <w:b/>
          <w:kern w:val="2"/>
          <w:szCs w:val="20"/>
          <w:lang w:eastAsia="pl-PL"/>
        </w:rPr>
      </w:pPr>
    </w:p>
    <w:p w14:paraId="61938EF9" w14:textId="77777777" w:rsidR="00E02D74" w:rsidRPr="00E02D74" w:rsidRDefault="00E02D74" w:rsidP="00C6239D">
      <w:pPr>
        <w:widowControl w:val="0"/>
        <w:numPr>
          <w:ilvl w:val="0"/>
          <w:numId w:val="13"/>
        </w:numPr>
        <w:suppressAutoHyphens/>
        <w:spacing w:after="120" w:line="240" w:lineRule="auto"/>
        <w:jc w:val="center"/>
        <w:rPr>
          <w:rFonts w:ascii="Tahoma" w:eastAsia="Arial Unicode MS" w:hAnsi="Tahoma" w:cs="Times New Roman"/>
          <w:b/>
          <w:kern w:val="2"/>
          <w:szCs w:val="20"/>
          <w:lang w:eastAsia="pl-PL"/>
        </w:rPr>
      </w:pPr>
      <w:r w:rsidRPr="00E02D74">
        <w:rPr>
          <w:rFonts w:ascii="Tahoma" w:eastAsia="Arial Unicode MS" w:hAnsi="Tahoma" w:cs="Times New Roman"/>
          <w:b/>
          <w:kern w:val="2"/>
          <w:szCs w:val="20"/>
          <w:lang w:eastAsia="pl-PL"/>
        </w:rPr>
        <w:t>ŚRODKI ODWOŁAWCZE PRZYSŁUGUJĄCE WYKONAWCOM W TOKU POSTĘPOWANIA</w:t>
      </w:r>
    </w:p>
    <w:p w14:paraId="74E0C40A" w14:textId="77777777" w:rsidR="00E02D74" w:rsidRPr="00E02D74" w:rsidRDefault="00E02D74" w:rsidP="00E02D74">
      <w:pPr>
        <w:suppressAutoHyphens/>
        <w:spacing w:after="0" w:line="240" w:lineRule="auto"/>
        <w:rPr>
          <w:rFonts w:ascii="Tahoma" w:eastAsia="Times New Roman" w:hAnsi="Tahoma" w:cs="Times New Roman"/>
          <w:szCs w:val="20"/>
          <w:lang w:eastAsia="pl-PL"/>
        </w:rPr>
      </w:pPr>
    </w:p>
    <w:p w14:paraId="6DCDAED0" w14:textId="77777777" w:rsidR="00E02D74" w:rsidRPr="00E02D74" w:rsidRDefault="00E02D74" w:rsidP="00E02D74">
      <w:pPr>
        <w:autoSpaceDE w:val="0"/>
        <w:autoSpaceDN w:val="0"/>
        <w:adjustRightInd w:val="0"/>
        <w:spacing w:after="0" w:line="240" w:lineRule="auto"/>
        <w:rPr>
          <w:rFonts w:ascii="Arial" w:hAnsi="Arial" w:cs="Arial"/>
          <w:color w:val="000000"/>
          <w:sz w:val="24"/>
          <w:szCs w:val="24"/>
        </w:rPr>
      </w:pPr>
    </w:p>
    <w:p w14:paraId="06B85315" w14:textId="77777777" w:rsidR="00E02D74" w:rsidRPr="00E02D74" w:rsidRDefault="00E02D74" w:rsidP="00C6239D">
      <w:pPr>
        <w:numPr>
          <w:ilvl w:val="0"/>
          <w:numId w:val="49"/>
        </w:numPr>
        <w:autoSpaceDE w:val="0"/>
        <w:autoSpaceDN w:val="0"/>
        <w:adjustRightInd w:val="0"/>
        <w:spacing w:after="61" w:line="240" w:lineRule="auto"/>
        <w:ind w:left="426"/>
        <w:jc w:val="both"/>
        <w:rPr>
          <w:rFonts w:ascii="Arial" w:hAnsi="Arial" w:cs="Arial"/>
          <w:color w:val="000000"/>
          <w:sz w:val="23"/>
          <w:szCs w:val="23"/>
        </w:rPr>
      </w:pPr>
      <w:r w:rsidRPr="00E02D74">
        <w:rPr>
          <w:rFonts w:ascii="Arial" w:hAnsi="Arial" w:cs="Arial"/>
          <w:color w:val="000000"/>
          <w:sz w:val="23"/>
          <w:szCs w:val="23"/>
        </w:rPr>
        <w:t xml:space="preserve">Środki ochrony prawnej określone w niniejszym dziale przysługują wykonawcy, uczestnikowi konkursu oraz innemu podmiotowi, jeżeli ma lub miał interes w uzyskaniu </w:t>
      </w:r>
      <w:r w:rsidRPr="00E02D74">
        <w:rPr>
          <w:rFonts w:ascii="Arial" w:hAnsi="Arial" w:cs="Arial"/>
          <w:color w:val="000000"/>
          <w:sz w:val="23"/>
          <w:szCs w:val="23"/>
        </w:rPr>
        <w:lastRenderedPageBreak/>
        <w:t xml:space="preserve">zamówienia lub nagrody w konkursie oraz poniósł lub może ponieść szkodę w wyniku naruszenia przez zamawiającego przepisów ustawy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w:t>
      </w:r>
    </w:p>
    <w:p w14:paraId="6858074C" w14:textId="77777777" w:rsidR="00E02D74" w:rsidRPr="00E02D74" w:rsidRDefault="00E02D74" w:rsidP="00C6239D">
      <w:pPr>
        <w:numPr>
          <w:ilvl w:val="0"/>
          <w:numId w:val="49"/>
        </w:numPr>
        <w:autoSpaceDE w:val="0"/>
        <w:autoSpaceDN w:val="0"/>
        <w:adjustRightInd w:val="0"/>
        <w:spacing w:after="61" w:line="240" w:lineRule="auto"/>
        <w:ind w:left="426"/>
        <w:jc w:val="both"/>
        <w:rPr>
          <w:rFonts w:ascii="Arial" w:hAnsi="Arial" w:cs="Arial"/>
          <w:color w:val="000000"/>
          <w:sz w:val="23"/>
          <w:szCs w:val="23"/>
        </w:rPr>
      </w:pPr>
      <w:r w:rsidRPr="00E02D74">
        <w:rPr>
          <w:rFonts w:ascii="Arial" w:hAnsi="Arial" w:cs="Arial"/>
          <w:color w:val="000000"/>
          <w:sz w:val="23"/>
          <w:szCs w:val="23"/>
        </w:rPr>
        <w:t xml:space="preserve"> Środki ochrony prawnej wobec ogłoszenia wszczynającego postępowanie </w:t>
      </w:r>
      <w:r w:rsidRPr="00E02D74">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 xml:space="preserve"> oraz Rzecznikowi Małych i Średnich Przedsiębiorców. </w:t>
      </w:r>
    </w:p>
    <w:p w14:paraId="141CD111" w14:textId="77777777" w:rsidR="00E02D74" w:rsidRPr="00E02D74" w:rsidRDefault="00E02D74" w:rsidP="00C6239D">
      <w:pPr>
        <w:numPr>
          <w:ilvl w:val="0"/>
          <w:numId w:val="49"/>
        </w:numPr>
        <w:autoSpaceDE w:val="0"/>
        <w:autoSpaceDN w:val="0"/>
        <w:adjustRightInd w:val="0"/>
        <w:spacing w:after="61" w:line="240" w:lineRule="auto"/>
        <w:ind w:left="426"/>
        <w:jc w:val="both"/>
        <w:rPr>
          <w:rFonts w:ascii="Arial" w:hAnsi="Arial" w:cs="Arial"/>
          <w:color w:val="000000"/>
          <w:sz w:val="23"/>
          <w:szCs w:val="23"/>
        </w:rPr>
      </w:pPr>
      <w:r w:rsidRPr="00E02D74">
        <w:rPr>
          <w:rFonts w:ascii="Arial" w:hAnsi="Arial" w:cs="Arial"/>
          <w:color w:val="000000"/>
          <w:sz w:val="23"/>
          <w:szCs w:val="23"/>
        </w:rPr>
        <w:t xml:space="preserve">Odwołanie przysługuje na: </w:t>
      </w:r>
    </w:p>
    <w:p w14:paraId="308D4694" w14:textId="77777777" w:rsidR="00E02D74" w:rsidRPr="00E02D74" w:rsidRDefault="00E02D74" w:rsidP="00C6239D">
      <w:pPr>
        <w:numPr>
          <w:ilvl w:val="0"/>
          <w:numId w:val="50"/>
        </w:numPr>
        <w:autoSpaceDE w:val="0"/>
        <w:autoSpaceDN w:val="0"/>
        <w:adjustRightInd w:val="0"/>
        <w:spacing w:after="0" w:line="240" w:lineRule="auto"/>
        <w:jc w:val="both"/>
        <w:rPr>
          <w:rFonts w:ascii="Arial" w:hAnsi="Arial" w:cs="Arial"/>
          <w:color w:val="000000"/>
          <w:sz w:val="23"/>
          <w:szCs w:val="23"/>
        </w:rPr>
      </w:pPr>
      <w:r w:rsidRPr="00E02D74">
        <w:rPr>
          <w:rFonts w:ascii="Arial" w:hAnsi="Arial" w:cs="Arial"/>
          <w:color w:val="000000"/>
          <w:sz w:val="23"/>
          <w:szCs w:val="23"/>
        </w:rPr>
        <w:t>niezgodną z przepisami ustawy czynność Zamawiającego, podjętą w postępowaniu o udzielenie zamówienia, w tym na projektowane postanowienie umowy;</w:t>
      </w:r>
    </w:p>
    <w:p w14:paraId="36D96798" w14:textId="77777777" w:rsidR="00E02D74" w:rsidRPr="00E02D74" w:rsidRDefault="00E02D74" w:rsidP="00C6239D">
      <w:pPr>
        <w:numPr>
          <w:ilvl w:val="0"/>
          <w:numId w:val="50"/>
        </w:numPr>
        <w:autoSpaceDE w:val="0"/>
        <w:autoSpaceDN w:val="0"/>
        <w:adjustRightInd w:val="0"/>
        <w:spacing w:after="0" w:line="240" w:lineRule="auto"/>
        <w:jc w:val="both"/>
        <w:rPr>
          <w:rFonts w:ascii="Arial" w:hAnsi="Arial" w:cs="Arial"/>
          <w:color w:val="000000"/>
          <w:sz w:val="23"/>
          <w:szCs w:val="23"/>
        </w:rPr>
      </w:pPr>
      <w:r w:rsidRPr="00E02D74">
        <w:rPr>
          <w:rFonts w:ascii="Arial" w:hAnsi="Arial" w:cs="Arial"/>
          <w:color w:val="000000"/>
          <w:sz w:val="23"/>
          <w:szCs w:val="23"/>
        </w:rPr>
        <w:t xml:space="preserve"> zaniechanie czynności w postępowaniu o udzielenie zamówienia do której zamawiający był obowiązany na podstawie ustawy;</w:t>
      </w:r>
    </w:p>
    <w:p w14:paraId="4D68052A" w14:textId="77777777" w:rsidR="00E02D74" w:rsidRPr="00E02D74" w:rsidRDefault="00E02D74" w:rsidP="00E02D74">
      <w:pPr>
        <w:autoSpaceDE w:val="0"/>
        <w:autoSpaceDN w:val="0"/>
        <w:adjustRightInd w:val="0"/>
        <w:spacing w:after="0" w:line="240" w:lineRule="auto"/>
        <w:ind w:left="360"/>
        <w:rPr>
          <w:rFonts w:ascii="Arial" w:hAnsi="Arial" w:cs="Arial"/>
          <w:color w:val="000000"/>
          <w:sz w:val="24"/>
          <w:szCs w:val="24"/>
        </w:rPr>
      </w:pPr>
    </w:p>
    <w:p w14:paraId="2A9AF905" w14:textId="77777777" w:rsidR="00E02D74" w:rsidRPr="00E02D74" w:rsidRDefault="00E02D74" w:rsidP="00C6239D">
      <w:pPr>
        <w:numPr>
          <w:ilvl w:val="0"/>
          <w:numId w:val="49"/>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165009B7" w14:textId="77777777" w:rsidR="00E02D74" w:rsidRPr="00E02D74" w:rsidRDefault="00E02D74" w:rsidP="00C6239D">
      <w:pPr>
        <w:numPr>
          <w:ilvl w:val="0"/>
          <w:numId w:val="49"/>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17915D3E" w14:textId="77777777" w:rsidR="00E02D74" w:rsidRPr="00E02D74" w:rsidRDefault="00E02D74" w:rsidP="00C6239D">
      <w:pPr>
        <w:numPr>
          <w:ilvl w:val="0"/>
          <w:numId w:val="49"/>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 xml:space="preserve">Odwołanie wnosi się w terminie: </w:t>
      </w:r>
    </w:p>
    <w:p w14:paraId="3EB2C9FF" w14:textId="77777777" w:rsidR="00E02D74" w:rsidRPr="00E02D74" w:rsidRDefault="00E02D74" w:rsidP="00C6239D">
      <w:pPr>
        <w:numPr>
          <w:ilvl w:val="0"/>
          <w:numId w:val="51"/>
        </w:numPr>
        <w:autoSpaceDE w:val="0"/>
        <w:autoSpaceDN w:val="0"/>
        <w:adjustRightInd w:val="0"/>
        <w:spacing w:after="0" w:line="240" w:lineRule="auto"/>
        <w:ind w:left="851"/>
        <w:rPr>
          <w:rFonts w:ascii="Arial" w:hAnsi="Arial" w:cs="Arial"/>
          <w:color w:val="000000"/>
          <w:sz w:val="23"/>
          <w:szCs w:val="23"/>
        </w:rPr>
      </w:pPr>
      <w:r w:rsidRPr="00E02D74">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6BFC177F" w14:textId="77777777" w:rsidR="00E02D74" w:rsidRPr="00E02D74" w:rsidRDefault="00E02D74" w:rsidP="00C6239D">
      <w:pPr>
        <w:numPr>
          <w:ilvl w:val="0"/>
          <w:numId w:val="51"/>
        </w:numPr>
        <w:autoSpaceDE w:val="0"/>
        <w:autoSpaceDN w:val="0"/>
        <w:adjustRightInd w:val="0"/>
        <w:spacing w:after="0" w:line="240" w:lineRule="auto"/>
        <w:ind w:left="851"/>
        <w:rPr>
          <w:rFonts w:ascii="Arial" w:hAnsi="Arial" w:cs="Arial"/>
          <w:color w:val="000000"/>
          <w:sz w:val="23"/>
          <w:szCs w:val="23"/>
        </w:rPr>
      </w:pPr>
      <w:r w:rsidRPr="00E02D74">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411E5780" w14:textId="77777777" w:rsidR="00E02D74" w:rsidRPr="00E02D74" w:rsidRDefault="00E02D74" w:rsidP="00C6239D">
      <w:pPr>
        <w:numPr>
          <w:ilvl w:val="0"/>
          <w:numId w:val="52"/>
        </w:numPr>
        <w:autoSpaceDE w:val="0"/>
        <w:autoSpaceDN w:val="0"/>
        <w:adjustRightInd w:val="0"/>
        <w:spacing w:after="0" w:line="240" w:lineRule="auto"/>
        <w:jc w:val="both"/>
        <w:rPr>
          <w:rFonts w:ascii="Arial" w:hAnsi="Arial" w:cs="Arial"/>
          <w:color w:val="000000"/>
          <w:sz w:val="23"/>
          <w:szCs w:val="23"/>
        </w:rPr>
      </w:pPr>
      <w:r w:rsidRPr="00E02D74">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40FA6C9" w14:textId="77777777" w:rsidR="00E02D74" w:rsidRPr="00E02D74" w:rsidRDefault="00E02D74" w:rsidP="00C6239D">
      <w:pPr>
        <w:numPr>
          <w:ilvl w:val="0"/>
          <w:numId w:val="52"/>
        </w:numPr>
        <w:autoSpaceDE w:val="0"/>
        <w:autoSpaceDN w:val="0"/>
        <w:adjustRightInd w:val="0"/>
        <w:spacing w:after="0" w:line="240" w:lineRule="auto"/>
        <w:contextualSpacing/>
        <w:jc w:val="both"/>
        <w:rPr>
          <w:rFonts w:ascii="Arial" w:hAnsi="Arial" w:cs="Arial"/>
          <w:color w:val="000000"/>
          <w:sz w:val="24"/>
          <w:szCs w:val="24"/>
        </w:rPr>
      </w:pPr>
      <w:r w:rsidRPr="00E02D74">
        <w:rPr>
          <w:rFonts w:ascii="Arial" w:hAnsi="Arial" w:cs="Arial"/>
          <w:color w:val="000000"/>
          <w:sz w:val="23"/>
          <w:szCs w:val="23"/>
        </w:rPr>
        <w:t xml:space="preserve"> Na orzeczenie Izby oraz postanowienie Prezesa Izby, o którym mowa w art. 519 ust. 1 ustawy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 xml:space="preserve">, stronom oraz uczestnikom postępowania odwoławczego przysługuje skarga do sądu. </w:t>
      </w:r>
    </w:p>
    <w:p w14:paraId="277E4C55" w14:textId="77777777" w:rsidR="00E02D74" w:rsidRPr="00E02D74" w:rsidRDefault="00E02D74" w:rsidP="00C6239D">
      <w:pPr>
        <w:numPr>
          <w:ilvl w:val="0"/>
          <w:numId w:val="52"/>
        </w:numPr>
        <w:autoSpaceDE w:val="0"/>
        <w:autoSpaceDN w:val="0"/>
        <w:adjustRightInd w:val="0"/>
        <w:spacing w:after="61" w:line="240" w:lineRule="auto"/>
        <w:contextualSpacing/>
        <w:jc w:val="both"/>
        <w:rPr>
          <w:rFonts w:ascii="Arial" w:hAnsi="Arial" w:cs="Arial"/>
          <w:color w:val="000000"/>
          <w:sz w:val="23"/>
          <w:szCs w:val="23"/>
        </w:rPr>
      </w:pPr>
      <w:r w:rsidRPr="00E02D74">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E02D74">
        <w:rPr>
          <w:rFonts w:ascii="Arial" w:hAnsi="Arial" w:cs="Arial"/>
          <w:color w:val="000000"/>
          <w:sz w:val="23"/>
          <w:szCs w:val="23"/>
        </w:rPr>
        <w:br/>
        <w:t xml:space="preserve">o apelacji, jeżeli przepisy niniejszego rozdziału nie stanowią inaczej. </w:t>
      </w:r>
    </w:p>
    <w:p w14:paraId="33430E27" w14:textId="77777777" w:rsidR="00E02D74" w:rsidRPr="00E02D74" w:rsidRDefault="00E02D74" w:rsidP="00C6239D">
      <w:pPr>
        <w:numPr>
          <w:ilvl w:val="0"/>
          <w:numId w:val="52"/>
        </w:numPr>
        <w:autoSpaceDE w:val="0"/>
        <w:autoSpaceDN w:val="0"/>
        <w:adjustRightInd w:val="0"/>
        <w:spacing w:after="61" w:line="240" w:lineRule="auto"/>
        <w:contextualSpacing/>
        <w:jc w:val="both"/>
        <w:rPr>
          <w:rFonts w:ascii="Arial" w:hAnsi="Arial" w:cs="Arial"/>
          <w:color w:val="000000"/>
          <w:sz w:val="23"/>
          <w:szCs w:val="23"/>
        </w:rPr>
      </w:pPr>
      <w:r w:rsidRPr="00E02D74">
        <w:rPr>
          <w:rFonts w:ascii="Arial" w:hAnsi="Arial" w:cs="Arial"/>
          <w:color w:val="000000"/>
          <w:sz w:val="23"/>
          <w:szCs w:val="23"/>
        </w:rPr>
        <w:t xml:space="preserve">Skargę wnosi się do Sądu Okręgowego w Warszawie - sądu zamówień publicznych, zwanego dalej "sądem zamówień publicznych". </w:t>
      </w:r>
    </w:p>
    <w:p w14:paraId="2E82CDA1" w14:textId="77777777" w:rsidR="00E02D74" w:rsidRPr="00E02D74" w:rsidRDefault="00E02D74" w:rsidP="00C6239D">
      <w:pPr>
        <w:numPr>
          <w:ilvl w:val="0"/>
          <w:numId w:val="52"/>
        </w:numPr>
        <w:autoSpaceDE w:val="0"/>
        <w:autoSpaceDN w:val="0"/>
        <w:adjustRightInd w:val="0"/>
        <w:spacing w:after="61" w:line="240" w:lineRule="auto"/>
        <w:contextualSpacing/>
        <w:jc w:val="both"/>
        <w:rPr>
          <w:rFonts w:ascii="Arial" w:hAnsi="Arial" w:cs="Arial"/>
          <w:color w:val="000000"/>
          <w:sz w:val="23"/>
          <w:szCs w:val="23"/>
        </w:rPr>
      </w:pPr>
      <w:r w:rsidRPr="00E02D74">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 xml:space="preserve">, przesyłając jednocześnie jej odpis przeciwnikowi skargi. Złożenie skargi w placówce pocztowej operatora wyznaczonego w rozumieniu ustawy z dnia 23 listopada 2012 r. - Prawo pocztowe jest równoznaczne z jej wniesieniem. </w:t>
      </w:r>
    </w:p>
    <w:p w14:paraId="6B175CB2" w14:textId="77777777" w:rsidR="00E02D74" w:rsidRPr="00E02D74" w:rsidRDefault="00E02D74" w:rsidP="00C6239D">
      <w:pPr>
        <w:numPr>
          <w:ilvl w:val="0"/>
          <w:numId w:val="52"/>
        </w:numPr>
        <w:autoSpaceDE w:val="0"/>
        <w:autoSpaceDN w:val="0"/>
        <w:adjustRightInd w:val="0"/>
        <w:spacing w:after="0" w:line="240" w:lineRule="auto"/>
        <w:contextualSpacing/>
        <w:jc w:val="both"/>
        <w:rPr>
          <w:rFonts w:ascii="Arial" w:hAnsi="Arial" w:cs="Arial"/>
          <w:color w:val="000000"/>
          <w:sz w:val="23"/>
          <w:szCs w:val="23"/>
        </w:rPr>
      </w:pPr>
      <w:r w:rsidRPr="00E02D74">
        <w:rPr>
          <w:rFonts w:ascii="Arial" w:hAnsi="Arial" w:cs="Arial"/>
          <w:color w:val="000000"/>
          <w:sz w:val="23"/>
          <w:szCs w:val="23"/>
        </w:rPr>
        <w:t xml:space="preserve">Prezes Izby przekazuje skargę wraz z aktami postępowania odwoławczego do sądu zamówień publicznych w terminie 7 dni od dnia jej otrzymania. </w:t>
      </w:r>
    </w:p>
    <w:p w14:paraId="7A4C163E" w14:textId="77777777" w:rsidR="00E02D74" w:rsidRPr="00E02D74" w:rsidRDefault="00E02D74" w:rsidP="00C6239D">
      <w:pPr>
        <w:numPr>
          <w:ilvl w:val="0"/>
          <w:numId w:val="52"/>
        </w:numPr>
        <w:autoSpaceDE w:val="0"/>
        <w:autoSpaceDN w:val="0"/>
        <w:adjustRightInd w:val="0"/>
        <w:spacing w:after="0" w:line="240" w:lineRule="auto"/>
        <w:jc w:val="both"/>
        <w:rPr>
          <w:rFonts w:ascii="Arial" w:hAnsi="Arial" w:cs="Arial"/>
          <w:color w:val="000000"/>
          <w:sz w:val="23"/>
          <w:szCs w:val="23"/>
        </w:rPr>
      </w:pPr>
      <w:r w:rsidRPr="00E02D74">
        <w:rPr>
          <w:rFonts w:ascii="Arial" w:hAnsi="Arial" w:cs="Arial"/>
          <w:color w:val="000000"/>
          <w:sz w:val="23"/>
          <w:szCs w:val="23"/>
        </w:rPr>
        <w:lastRenderedPageBreak/>
        <w:t xml:space="preserve">Środki odwoławcze przysługujące wykonawcy uregulowane są w Dziale IX, Rozdział 2 Ustawy </w:t>
      </w:r>
      <w:proofErr w:type="spellStart"/>
      <w:r w:rsidRPr="00E02D74">
        <w:rPr>
          <w:rFonts w:ascii="Arial" w:hAnsi="Arial" w:cs="Arial"/>
          <w:color w:val="000000"/>
          <w:sz w:val="23"/>
          <w:szCs w:val="23"/>
        </w:rPr>
        <w:t>pzp</w:t>
      </w:r>
      <w:proofErr w:type="spellEnd"/>
      <w:r w:rsidRPr="00E02D74">
        <w:rPr>
          <w:rFonts w:ascii="Arial" w:hAnsi="Arial" w:cs="Arial"/>
          <w:color w:val="000000"/>
          <w:sz w:val="23"/>
          <w:szCs w:val="23"/>
        </w:rPr>
        <w:t>.</w:t>
      </w:r>
    </w:p>
    <w:p w14:paraId="53FE32D9" w14:textId="77777777" w:rsidR="00E02D74" w:rsidRPr="00E02D74" w:rsidRDefault="00E02D74" w:rsidP="00E02D74">
      <w:pPr>
        <w:autoSpaceDE w:val="0"/>
        <w:autoSpaceDN w:val="0"/>
        <w:adjustRightInd w:val="0"/>
        <w:spacing w:after="0" w:line="240" w:lineRule="auto"/>
        <w:ind w:left="720"/>
        <w:jc w:val="both"/>
        <w:rPr>
          <w:rFonts w:ascii="Arial" w:hAnsi="Arial" w:cs="Arial"/>
          <w:color w:val="000000"/>
          <w:sz w:val="23"/>
          <w:szCs w:val="23"/>
        </w:rPr>
      </w:pPr>
    </w:p>
    <w:p w14:paraId="20A510B6" w14:textId="7AB72653" w:rsidR="00E02D74" w:rsidRPr="008908D2" w:rsidRDefault="00E02D74" w:rsidP="008908D2">
      <w:pPr>
        <w:widowControl w:val="0"/>
        <w:numPr>
          <w:ilvl w:val="0"/>
          <w:numId w:val="13"/>
        </w:numPr>
        <w:suppressAutoHyphens/>
        <w:spacing w:after="0" w:line="240" w:lineRule="auto"/>
        <w:jc w:val="center"/>
        <w:rPr>
          <w:rFonts w:ascii="Tahoma" w:eastAsia="Times New Roman" w:hAnsi="Tahoma" w:cs="Tahoma"/>
          <w:b/>
          <w:kern w:val="2"/>
          <w:lang w:eastAsia="pl-PL"/>
        </w:rPr>
      </w:pPr>
      <w:r w:rsidRPr="00E02D74">
        <w:rPr>
          <w:rFonts w:ascii="Tahoma" w:eastAsia="Times New Roman" w:hAnsi="Tahoma" w:cs="Tahoma"/>
          <w:b/>
          <w:kern w:val="2"/>
          <w:lang w:eastAsia="pl-PL"/>
        </w:rPr>
        <w:t>KLAUZULA INFORMACYJNA</w:t>
      </w:r>
      <w:r w:rsidR="008908D2">
        <w:rPr>
          <w:rFonts w:ascii="Tahoma" w:eastAsia="Times New Roman" w:hAnsi="Tahoma" w:cs="Tahoma"/>
          <w:b/>
          <w:kern w:val="2"/>
          <w:lang w:eastAsia="pl-PL"/>
        </w:rPr>
        <w:br/>
      </w:r>
    </w:p>
    <w:p w14:paraId="777EE5EA" w14:textId="77777777" w:rsidR="00E02D74" w:rsidRPr="00E02D74" w:rsidRDefault="00E02D74" w:rsidP="00E02D74">
      <w:pPr>
        <w:suppressAutoHyphens/>
        <w:spacing w:after="150" w:line="360" w:lineRule="auto"/>
        <w:jc w:val="both"/>
        <w:rPr>
          <w:rFonts w:ascii="Tahoma" w:eastAsia="Times New Roman" w:hAnsi="Tahoma" w:cs="Tahoma"/>
        </w:rPr>
      </w:pPr>
      <w:r w:rsidRPr="00E02D74">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02D74">
        <w:rPr>
          <w:rFonts w:ascii="Tahoma" w:eastAsia="Times New Roman" w:hAnsi="Tahoma" w:cs="Tahoma"/>
        </w:rPr>
        <w:br/>
        <w:t xml:space="preserve">z 04.05.2016, str. 1), dalej „RODO”, informuję, że: </w:t>
      </w:r>
    </w:p>
    <w:p w14:paraId="5A472D01" w14:textId="77777777" w:rsidR="00E02D74" w:rsidRPr="00E02D74" w:rsidRDefault="00E02D74" w:rsidP="00C6239D">
      <w:pPr>
        <w:numPr>
          <w:ilvl w:val="0"/>
          <w:numId w:val="7"/>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 xml:space="preserve">administratorem Pani/Pana danych osobowych jest </w:t>
      </w:r>
      <w:r w:rsidRPr="00E02D74">
        <w:rPr>
          <w:rFonts w:ascii="Tahoma" w:eastAsia="Times New Roman" w:hAnsi="Tahoma" w:cs="Tahoma"/>
          <w:i/>
          <w:kern w:val="2"/>
          <w:lang w:eastAsia="pl-PL"/>
        </w:rPr>
        <w:t>Gmina i Miasto Szadek, ul. Warszawska 3. 98-240 Szadek;</w:t>
      </w:r>
    </w:p>
    <w:p w14:paraId="779667E3" w14:textId="77777777" w:rsidR="00E02D74" w:rsidRPr="00E02D74" w:rsidRDefault="00E02D74" w:rsidP="00C6239D">
      <w:pPr>
        <w:numPr>
          <w:ilvl w:val="0"/>
          <w:numId w:val="8"/>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 xml:space="preserve">kontakt do Inspektora Ochrony Danych Osobowych- </w:t>
      </w:r>
      <w:hyperlink r:id="rId31" w:tgtFrame="_top">
        <w:r w:rsidRPr="00E02D74">
          <w:rPr>
            <w:rFonts w:ascii="Tahoma" w:eastAsia="Times New Roman" w:hAnsi="Tahoma" w:cs="Tahoma"/>
            <w:color w:val="0000FF"/>
            <w:kern w:val="2"/>
            <w:u w:val="single"/>
            <w:lang w:eastAsia="pl-PL"/>
          </w:rPr>
          <w:t>iod@ugimszadek.pl</w:t>
        </w:r>
      </w:hyperlink>
      <w:r w:rsidRPr="00E02D74">
        <w:rPr>
          <w:rFonts w:ascii="Tahoma" w:eastAsia="Times New Roman" w:hAnsi="Tahoma" w:cs="Tahoma"/>
          <w:kern w:val="2"/>
          <w:lang w:eastAsia="pl-PL"/>
        </w:rPr>
        <w:t xml:space="preserve"> ;</w:t>
      </w:r>
    </w:p>
    <w:p w14:paraId="601C5837" w14:textId="71A33425" w:rsidR="00E02D74" w:rsidRPr="00DD6E20" w:rsidRDefault="00E02D74" w:rsidP="00DD6E20">
      <w:pPr>
        <w:numPr>
          <w:ilvl w:val="0"/>
          <w:numId w:val="8"/>
        </w:numPr>
        <w:suppressAutoHyphens/>
        <w:spacing w:after="150" w:line="360" w:lineRule="auto"/>
        <w:ind w:left="426" w:hanging="426"/>
        <w:jc w:val="both"/>
        <w:rPr>
          <w:rFonts w:ascii="Tahoma" w:eastAsia="Times New Roman" w:hAnsi="Tahoma" w:cs="Tahoma"/>
          <w:b/>
          <w:i/>
          <w:kern w:val="2"/>
          <w:lang w:eastAsia="pl-PL"/>
        </w:rPr>
      </w:pPr>
      <w:r w:rsidRPr="00E02D74">
        <w:rPr>
          <w:rFonts w:ascii="Tahoma" w:eastAsia="Times New Roman" w:hAnsi="Tahoma" w:cs="Tahoma"/>
          <w:kern w:val="2"/>
          <w:lang w:eastAsia="pl-PL"/>
        </w:rPr>
        <w:t>Pani/Pana dane osobowe przetwarzane będą na podstawie art. 6 ust. 1 lit. c</w:t>
      </w:r>
      <w:r w:rsidRPr="00E02D74">
        <w:rPr>
          <w:rFonts w:ascii="Tahoma" w:eastAsia="Times New Roman" w:hAnsi="Tahoma" w:cs="Tahoma"/>
          <w:i/>
          <w:kern w:val="2"/>
          <w:lang w:eastAsia="pl-PL"/>
        </w:rPr>
        <w:t xml:space="preserve"> </w:t>
      </w:r>
      <w:r w:rsidRPr="00E02D74">
        <w:rPr>
          <w:rFonts w:ascii="Tahoma" w:eastAsia="Times New Roman" w:hAnsi="Tahoma" w:cs="Tahoma"/>
          <w:kern w:val="2"/>
          <w:lang w:eastAsia="pl-PL"/>
        </w:rPr>
        <w:t xml:space="preserve">RODO w celu związanym z postępowaniem o udzielenie zamówienia publicznego </w:t>
      </w:r>
      <w:r w:rsidRPr="00E02D74">
        <w:rPr>
          <w:rFonts w:ascii="Tahoma" w:eastAsia="Times New Roman" w:hAnsi="Tahoma" w:cs="Tahoma"/>
          <w:i/>
          <w:kern w:val="2"/>
          <w:lang w:eastAsia="pl-PL"/>
        </w:rPr>
        <w:t>prowadzonego pod nazwą:</w:t>
      </w:r>
      <w:r w:rsidRPr="00E02D74">
        <w:rPr>
          <w:rFonts w:ascii="Tahoma" w:eastAsia="Times New Roman" w:hAnsi="Tahoma" w:cs="Tahoma"/>
          <w:color w:val="000000"/>
          <w:sz w:val="24"/>
          <w:szCs w:val="24"/>
        </w:rPr>
        <w:t xml:space="preserve"> „</w:t>
      </w:r>
      <w:r w:rsidR="00DD6E20" w:rsidRPr="00DD6E20">
        <w:rPr>
          <w:rFonts w:ascii="Tahoma" w:eastAsia="Times New Roman" w:hAnsi="Tahoma" w:cs="Tahoma"/>
          <w:b/>
          <w:i/>
          <w:kern w:val="2"/>
          <w:lang w:eastAsia="pl-PL"/>
        </w:rPr>
        <w:t>Przebudowa drogi gminnej wewnętrznej w sołectwie Tarnówka, ul. Kolonia B pomiędzy miejscowościami Marcelin, a Tarnówka, Gmina i Miasto Szadek- Etap II</w:t>
      </w:r>
      <w:r w:rsidRPr="00DD6E20">
        <w:rPr>
          <w:rFonts w:ascii="Tahoma" w:eastAsia="Arial Unicode MS" w:hAnsi="Tahoma" w:cs="Tahoma"/>
          <w:kern w:val="2"/>
          <w:sz w:val="24"/>
          <w:szCs w:val="24"/>
          <w:lang w:eastAsia="pl-PL"/>
        </w:rPr>
        <w:t>”</w:t>
      </w:r>
      <w:r w:rsidRPr="00DD6E20">
        <w:rPr>
          <w:rFonts w:ascii="Tahoma" w:eastAsia="Times New Roman" w:hAnsi="Tahoma" w:cs="Tahoma"/>
          <w:kern w:val="2"/>
          <w:lang w:eastAsia="pl-PL"/>
        </w:rPr>
        <w:t>;</w:t>
      </w:r>
    </w:p>
    <w:p w14:paraId="3A710D6C" w14:textId="77777777" w:rsidR="00E02D74" w:rsidRPr="00E02D74" w:rsidRDefault="00E02D74" w:rsidP="00C6239D">
      <w:pPr>
        <w:numPr>
          <w:ilvl w:val="0"/>
          <w:numId w:val="8"/>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w:t>
      </w:r>
      <w:proofErr w:type="spellStart"/>
      <w:r w:rsidRPr="00E02D74">
        <w:rPr>
          <w:rFonts w:ascii="Tahoma" w:eastAsia="Times New Roman" w:hAnsi="Tahoma" w:cs="Tahoma"/>
          <w:kern w:val="2"/>
          <w:lang w:eastAsia="pl-PL"/>
        </w:rPr>
        <w:t>późn</w:t>
      </w:r>
      <w:proofErr w:type="spellEnd"/>
      <w:r w:rsidRPr="00E02D74">
        <w:rPr>
          <w:rFonts w:ascii="Tahoma" w:eastAsia="Times New Roman" w:hAnsi="Tahoma" w:cs="Tahoma"/>
          <w:kern w:val="2"/>
          <w:lang w:eastAsia="pl-PL"/>
        </w:rPr>
        <w:t xml:space="preserve">. zm.), dalej „ustawa </w:t>
      </w:r>
      <w:proofErr w:type="spellStart"/>
      <w:r w:rsidRPr="00E02D74">
        <w:rPr>
          <w:rFonts w:ascii="Tahoma" w:eastAsia="Times New Roman" w:hAnsi="Tahoma" w:cs="Tahoma"/>
          <w:kern w:val="2"/>
          <w:lang w:eastAsia="pl-PL"/>
        </w:rPr>
        <w:t>Pzp</w:t>
      </w:r>
      <w:proofErr w:type="spellEnd"/>
      <w:r w:rsidRPr="00E02D74">
        <w:rPr>
          <w:rFonts w:ascii="Tahoma" w:eastAsia="Times New Roman" w:hAnsi="Tahoma" w:cs="Tahoma"/>
          <w:kern w:val="2"/>
          <w:lang w:eastAsia="pl-PL"/>
        </w:rPr>
        <w:t xml:space="preserve">”;  </w:t>
      </w:r>
    </w:p>
    <w:p w14:paraId="1E1CC11A" w14:textId="77777777" w:rsidR="00E02D74" w:rsidRPr="00E02D74" w:rsidRDefault="00E02D74" w:rsidP="00C6239D">
      <w:pPr>
        <w:numPr>
          <w:ilvl w:val="0"/>
          <w:numId w:val="8"/>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 xml:space="preserve">Pani/Pana dane osobowe będą przechowywane, zgodnie z art. 78 ust. 1 ustawy </w:t>
      </w:r>
      <w:proofErr w:type="spellStart"/>
      <w:r w:rsidRPr="00E02D74">
        <w:rPr>
          <w:rFonts w:ascii="Tahoma" w:eastAsia="Times New Roman" w:hAnsi="Tahoma" w:cs="Tahoma"/>
          <w:kern w:val="2"/>
          <w:lang w:eastAsia="pl-PL"/>
        </w:rPr>
        <w:t>Pzp</w:t>
      </w:r>
      <w:proofErr w:type="spellEnd"/>
      <w:r w:rsidRPr="00E02D74">
        <w:rPr>
          <w:rFonts w:ascii="Tahoma" w:eastAsia="Times New Roman" w:hAnsi="Tahoma" w:cs="Tahoma"/>
          <w:kern w:val="2"/>
          <w:lang w:eastAsia="pl-PL"/>
        </w:rPr>
        <w:t>, przez okres 4 lat od dnia zakończenia postępowania o udzielenie zamówienia, a jeżeli czas trwania umowy przekracza 4 lata, okres przechowywania obejmuje cały czas trwania umowy;</w:t>
      </w:r>
    </w:p>
    <w:p w14:paraId="5028C641" w14:textId="77777777" w:rsidR="00E02D74" w:rsidRPr="00E02D74" w:rsidRDefault="00E02D74" w:rsidP="00C6239D">
      <w:pPr>
        <w:numPr>
          <w:ilvl w:val="0"/>
          <w:numId w:val="8"/>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 xml:space="preserve">obowiązek podania przez Panią/Pana danych osobowych bezpośrednio Pani/Pana dotyczących jest wymogiem ustawowym określonym w przepisach ustawy </w:t>
      </w:r>
      <w:proofErr w:type="spellStart"/>
      <w:r w:rsidRPr="00E02D74">
        <w:rPr>
          <w:rFonts w:ascii="Tahoma" w:eastAsia="Times New Roman" w:hAnsi="Tahoma" w:cs="Tahoma"/>
          <w:kern w:val="2"/>
          <w:lang w:eastAsia="pl-PL"/>
        </w:rPr>
        <w:t>Pzp</w:t>
      </w:r>
      <w:proofErr w:type="spellEnd"/>
      <w:r w:rsidRPr="00E02D74">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E02D74">
        <w:rPr>
          <w:rFonts w:ascii="Tahoma" w:eastAsia="Times New Roman" w:hAnsi="Tahoma" w:cs="Tahoma"/>
          <w:kern w:val="2"/>
          <w:lang w:eastAsia="pl-PL"/>
        </w:rPr>
        <w:t>Pzp</w:t>
      </w:r>
      <w:proofErr w:type="spellEnd"/>
      <w:r w:rsidRPr="00E02D74">
        <w:rPr>
          <w:rFonts w:ascii="Tahoma" w:eastAsia="Times New Roman" w:hAnsi="Tahoma" w:cs="Tahoma"/>
          <w:kern w:val="2"/>
          <w:lang w:eastAsia="pl-PL"/>
        </w:rPr>
        <w:t xml:space="preserve">;  </w:t>
      </w:r>
    </w:p>
    <w:p w14:paraId="474A9437" w14:textId="77777777" w:rsidR="00E02D74" w:rsidRPr="00E02D74" w:rsidRDefault="00E02D74" w:rsidP="00C6239D">
      <w:pPr>
        <w:numPr>
          <w:ilvl w:val="0"/>
          <w:numId w:val="8"/>
        </w:numPr>
        <w:suppressAutoHyphens/>
        <w:spacing w:after="150" w:line="360" w:lineRule="auto"/>
        <w:ind w:left="426" w:hanging="426"/>
        <w:jc w:val="both"/>
        <w:rPr>
          <w:rFonts w:ascii="Tahoma" w:eastAsia="Times New Roman" w:hAnsi="Tahoma" w:cs="Tahoma"/>
          <w:kern w:val="2"/>
          <w:lang w:eastAsia="pl-PL"/>
        </w:rPr>
      </w:pPr>
      <w:r w:rsidRPr="00E02D74">
        <w:rPr>
          <w:rFonts w:ascii="Tahoma" w:eastAsia="Times New Roman" w:hAnsi="Tahoma" w:cs="Tahoma"/>
          <w:kern w:val="2"/>
          <w:lang w:eastAsia="pl-PL"/>
        </w:rPr>
        <w:t>w odniesieniu do Pani/Pana danych osobowych decyzje nie będą podejmowane w sposób zautomatyzowany, stosowanie do art. 22 RODO;</w:t>
      </w:r>
    </w:p>
    <w:p w14:paraId="1324CB57" w14:textId="77777777" w:rsidR="00E02D74" w:rsidRPr="00E02D74" w:rsidRDefault="00E02D74" w:rsidP="00C6239D">
      <w:pPr>
        <w:numPr>
          <w:ilvl w:val="0"/>
          <w:numId w:val="8"/>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lastRenderedPageBreak/>
        <w:t>posiada Pani/Pan:</w:t>
      </w:r>
    </w:p>
    <w:p w14:paraId="0599756B" w14:textId="77777777" w:rsidR="00E02D74" w:rsidRPr="00E02D74" w:rsidRDefault="00E02D74" w:rsidP="00C6239D">
      <w:pPr>
        <w:numPr>
          <w:ilvl w:val="0"/>
          <w:numId w:val="9"/>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na podstawie art. 15 RODO prawo dostępu do danych osobowych Pani/Pana dotyczących;</w:t>
      </w:r>
    </w:p>
    <w:p w14:paraId="6B3A2ECF" w14:textId="77777777" w:rsidR="00E02D74" w:rsidRPr="00E02D74" w:rsidRDefault="00E02D74" w:rsidP="00C6239D">
      <w:pPr>
        <w:numPr>
          <w:ilvl w:val="0"/>
          <w:numId w:val="9"/>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 xml:space="preserve">na podstawie art. 16 RODO prawo do sprostowania Pani/Pana danych osobowych </w:t>
      </w:r>
      <w:r w:rsidRPr="00E02D74">
        <w:rPr>
          <w:rFonts w:ascii="Tahoma" w:eastAsia="Times New Roman" w:hAnsi="Tahoma" w:cs="Tahoma"/>
          <w:b/>
          <w:kern w:val="2"/>
          <w:position w:val="22"/>
          <w:lang w:eastAsia="pl-PL"/>
        </w:rPr>
        <w:t>**</w:t>
      </w:r>
      <w:r w:rsidRPr="00E02D74">
        <w:rPr>
          <w:rFonts w:ascii="Tahoma" w:eastAsia="Times New Roman" w:hAnsi="Tahoma" w:cs="Tahoma"/>
          <w:kern w:val="2"/>
          <w:lang w:eastAsia="pl-PL"/>
        </w:rPr>
        <w:t>;</w:t>
      </w:r>
    </w:p>
    <w:p w14:paraId="3222AA18" w14:textId="77777777" w:rsidR="00E02D74" w:rsidRPr="00E02D74" w:rsidRDefault="00E02D74" w:rsidP="00C6239D">
      <w:pPr>
        <w:numPr>
          <w:ilvl w:val="0"/>
          <w:numId w:val="9"/>
        </w:numPr>
        <w:suppressAutoHyphens/>
        <w:spacing w:after="150" w:line="360" w:lineRule="auto"/>
        <w:ind w:left="709" w:hanging="283"/>
        <w:jc w:val="both"/>
        <w:rPr>
          <w:rFonts w:ascii="Tahoma" w:eastAsia="Times New Roman" w:hAnsi="Tahoma" w:cs="Tahoma"/>
          <w:kern w:val="2"/>
          <w:lang w:eastAsia="pl-PL"/>
        </w:rPr>
      </w:pPr>
      <w:r w:rsidRPr="00E02D74">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76E42DF6" w14:textId="77777777" w:rsidR="00E02D74" w:rsidRPr="00E02D74" w:rsidRDefault="00E02D74" w:rsidP="00C6239D">
      <w:pPr>
        <w:numPr>
          <w:ilvl w:val="0"/>
          <w:numId w:val="9"/>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2AC42F01" w14:textId="77777777" w:rsidR="00E02D74" w:rsidRPr="00E02D74" w:rsidRDefault="00E02D74" w:rsidP="00C6239D">
      <w:pPr>
        <w:numPr>
          <w:ilvl w:val="0"/>
          <w:numId w:val="8"/>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nie przysługuje Pani/Panu:</w:t>
      </w:r>
    </w:p>
    <w:p w14:paraId="434BFDEC" w14:textId="77777777" w:rsidR="00E02D74" w:rsidRPr="00E02D74" w:rsidRDefault="00E02D74" w:rsidP="00C6239D">
      <w:pPr>
        <w:numPr>
          <w:ilvl w:val="0"/>
          <w:numId w:val="10"/>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w związku z art. 17 ust. 3 lit. b, d lub e RODO prawo do usunięcia danych osobowych;</w:t>
      </w:r>
    </w:p>
    <w:p w14:paraId="5559284A" w14:textId="77777777" w:rsidR="00E02D74" w:rsidRPr="00E02D74" w:rsidRDefault="00E02D74" w:rsidP="00C6239D">
      <w:pPr>
        <w:numPr>
          <w:ilvl w:val="0"/>
          <w:numId w:val="10"/>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E02D74">
        <w:rPr>
          <w:rFonts w:ascii="Tahoma" w:eastAsia="Times New Roman" w:hAnsi="Tahoma" w:cs="Tahoma"/>
          <w:kern w:val="2"/>
          <w:lang w:eastAsia="pl-PL"/>
        </w:rPr>
        <w:t>prawo do przenoszenia danych osobowych, o którym mowa w art. 20 RODO;</w:t>
      </w:r>
    </w:p>
    <w:p w14:paraId="586B8BC1" w14:textId="77777777" w:rsidR="00E02D74" w:rsidRPr="00E02D74" w:rsidRDefault="00E02D74" w:rsidP="00E02D74">
      <w:pPr>
        <w:widowControl w:val="0"/>
        <w:suppressAutoHyphens/>
        <w:spacing w:after="0" w:line="240" w:lineRule="auto"/>
        <w:rPr>
          <w:rFonts w:ascii="Calibri" w:eastAsia="Times New Roman" w:hAnsi="Calibri" w:cs="Times New Roman"/>
        </w:rPr>
      </w:pPr>
      <w:r w:rsidRPr="00E02D74">
        <w:rPr>
          <w:rFonts w:ascii="Tahoma" w:eastAsia="Times New Roman" w:hAnsi="Tahoma" w:cs="Tahoma"/>
          <w:b/>
        </w:rPr>
        <w:t>na podstawie art. 21 RODO prawo sprzeciwu, wobec przetwarzania danych osobowych, gdyż podstawą prawną przetwarzania Pani/Pana danych osobowych jest art. 6 ust. 1 lit. c RODO</w:t>
      </w:r>
      <w:r w:rsidRPr="00E02D74">
        <w:rPr>
          <w:rFonts w:ascii="Tahoma" w:eastAsia="Times New Roman" w:hAnsi="Tahoma" w:cs="Tahoma"/>
        </w:rPr>
        <w:t>.</w:t>
      </w:r>
    </w:p>
    <w:p w14:paraId="30DD4208" w14:textId="77777777" w:rsidR="00E02D74" w:rsidRPr="00E02D74" w:rsidRDefault="00E02D74" w:rsidP="00E02D74">
      <w:pPr>
        <w:widowControl w:val="0"/>
        <w:suppressAutoHyphens/>
        <w:spacing w:after="0" w:line="240" w:lineRule="auto"/>
        <w:rPr>
          <w:rFonts w:ascii="Times New Roman" w:eastAsia="Times New Roman" w:hAnsi="Times New Roman" w:cs="Times New Roman"/>
          <w:kern w:val="2"/>
          <w:sz w:val="24"/>
          <w:szCs w:val="20"/>
          <w:lang w:eastAsia="pl-PL"/>
        </w:rPr>
      </w:pPr>
    </w:p>
    <w:p w14:paraId="78C9B2B7" w14:textId="77777777" w:rsidR="00E02D74" w:rsidRPr="00E02D74" w:rsidRDefault="00E02D74" w:rsidP="00E02D74">
      <w:pPr>
        <w:widowControl w:val="0"/>
        <w:suppressAutoHyphens/>
        <w:spacing w:after="0" w:line="240" w:lineRule="auto"/>
        <w:rPr>
          <w:rFonts w:ascii="Times New Roman" w:eastAsia="Times New Roman" w:hAnsi="Times New Roman" w:cs="Times New Roman"/>
          <w:kern w:val="2"/>
          <w:sz w:val="24"/>
          <w:szCs w:val="20"/>
          <w:lang w:eastAsia="pl-PL"/>
        </w:rPr>
      </w:pPr>
    </w:p>
    <w:p w14:paraId="6CD9FC75" w14:textId="77777777" w:rsidR="00E02D74" w:rsidRPr="00E02D74" w:rsidRDefault="00E02D74" w:rsidP="00C6239D">
      <w:pPr>
        <w:widowControl w:val="0"/>
        <w:numPr>
          <w:ilvl w:val="0"/>
          <w:numId w:val="13"/>
        </w:numPr>
        <w:suppressAutoHyphens/>
        <w:spacing w:after="0" w:line="240" w:lineRule="auto"/>
        <w:contextualSpacing/>
        <w:jc w:val="center"/>
        <w:rPr>
          <w:rFonts w:ascii="Tahoma" w:eastAsia="Times New Roman" w:hAnsi="Tahoma" w:cs="Tahoma"/>
          <w:b/>
          <w:kern w:val="2"/>
          <w:lang w:eastAsia="pl-PL"/>
        </w:rPr>
      </w:pPr>
      <w:r w:rsidRPr="00E02D74">
        <w:rPr>
          <w:rFonts w:ascii="Tahoma" w:eastAsia="Times New Roman" w:hAnsi="Tahoma" w:cs="Tahoma"/>
          <w:b/>
          <w:kern w:val="2"/>
          <w:lang w:eastAsia="pl-PL"/>
        </w:rPr>
        <w:t>POSTANOWIENIA KOŃCOWE</w:t>
      </w:r>
    </w:p>
    <w:p w14:paraId="01B6F697" w14:textId="77777777" w:rsidR="00E02D74" w:rsidRPr="00E02D74" w:rsidRDefault="00E02D74" w:rsidP="00E02D74">
      <w:pPr>
        <w:autoSpaceDE w:val="0"/>
        <w:autoSpaceDN w:val="0"/>
        <w:adjustRightInd w:val="0"/>
        <w:spacing w:after="0" w:line="240" w:lineRule="auto"/>
        <w:rPr>
          <w:rFonts w:ascii="Arial" w:hAnsi="Arial" w:cs="Arial"/>
          <w:color w:val="000000"/>
          <w:sz w:val="23"/>
          <w:szCs w:val="23"/>
        </w:rPr>
      </w:pPr>
    </w:p>
    <w:p w14:paraId="631EA97D" w14:textId="77777777" w:rsidR="00E02D74" w:rsidRPr="00E02D74" w:rsidRDefault="00E02D74" w:rsidP="00E02D74">
      <w:pPr>
        <w:autoSpaceDE w:val="0"/>
        <w:autoSpaceDN w:val="0"/>
        <w:adjustRightInd w:val="0"/>
        <w:spacing w:after="0" w:line="240" w:lineRule="auto"/>
        <w:rPr>
          <w:rFonts w:ascii="Arial" w:hAnsi="Arial" w:cs="Arial"/>
          <w:color w:val="000000"/>
          <w:sz w:val="23"/>
          <w:szCs w:val="23"/>
        </w:rPr>
      </w:pPr>
      <w:r w:rsidRPr="00E02D74">
        <w:rPr>
          <w:rFonts w:ascii="Arial" w:hAnsi="Arial" w:cs="Arial"/>
          <w:color w:val="000000"/>
          <w:sz w:val="23"/>
          <w:szCs w:val="23"/>
        </w:rPr>
        <w:t xml:space="preserve">Zamawiający nie przewiduje: </w:t>
      </w:r>
    </w:p>
    <w:p w14:paraId="2A5907D1" w14:textId="77777777" w:rsidR="00E02D74" w:rsidRPr="00E02D74" w:rsidRDefault="00E02D74" w:rsidP="00C6239D">
      <w:pPr>
        <w:numPr>
          <w:ilvl w:val="0"/>
          <w:numId w:val="53"/>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zawarcia umowy ramowej,</w:t>
      </w:r>
    </w:p>
    <w:p w14:paraId="348D9A85" w14:textId="77777777" w:rsidR="00E02D74" w:rsidRPr="00E02D74" w:rsidRDefault="00E02D74" w:rsidP="00C6239D">
      <w:pPr>
        <w:numPr>
          <w:ilvl w:val="0"/>
          <w:numId w:val="53"/>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składania ofert wariantowych i częściowych,</w:t>
      </w:r>
    </w:p>
    <w:p w14:paraId="376D9FA2" w14:textId="77777777" w:rsidR="00E02D74" w:rsidRPr="00E02D74" w:rsidRDefault="00E02D74" w:rsidP="00C6239D">
      <w:pPr>
        <w:numPr>
          <w:ilvl w:val="0"/>
          <w:numId w:val="53"/>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przeprowadzenia przez Wykonawcę wizji lokalnej,</w:t>
      </w:r>
    </w:p>
    <w:p w14:paraId="0391CFFD" w14:textId="77777777" w:rsidR="00E02D74" w:rsidRPr="00E02D74" w:rsidRDefault="00E02D74" w:rsidP="00C6239D">
      <w:pPr>
        <w:numPr>
          <w:ilvl w:val="0"/>
          <w:numId w:val="53"/>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rozliczania w walutach obcych,</w:t>
      </w:r>
    </w:p>
    <w:p w14:paraId="0BE4D0FD" w14:textId="77777777" w:rsidR="00E02D74" w:rsidRPr="00E02D74" w:rsidRDefault="00E02D74" w:rsidP="00C6239D">
      <w:pPr>
        <w:numPr>
          <w:ilvl w:val="0"/>
          <w:numId w:val="53"/>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aukcji elektronicznej,</w:t>
      </w:r>
    </w:p>
    <w:p w14:paraId="6432369A" w14:textId="77777777" w:rsidR="00E02D74" w:rsidRPr="00E02D74" w:rsidRDefault="00E02D74" w:rsidP="00C6239D">
      <w:pPr>
        <w:numPr>
          <w:ilvl w:val="0"/>
          <w:numId w:val="53"/>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zwrotu kosztów udziału w postępowaniu,</w:t>
      </w:r>
    </w:p>
    <w:p w14:paraId="756590BA" w14:textId="77777777" w:rsidR="00E02D74" w:rsidRPr="00E02D74" w:rsidRDefault="00E02D74" w:rsidP="00C6239D">
      <w:pPr>
        <w:numPr>
          <w:ilvl w:val="0"/>
          <w:numId w:val="53"/>
        </w:numPr>
        <w:autoSpaceDE w:val="0"/>
        <w:autoSpaceDN w:val="0"/>
        <w:adjustRightInd w:val="0"/>
        <w:spacing w:after="0" w:line="240" w:lineRule="auto"/>
        <w:ind w:left="426"/>
        <w:rPr>
          <w:rFonts w:ascii="Arial" w:hAnsi="Arial" w:cs="Arial"/>
          <w:color w:val="000000"/>
          <w:sz w:val="23"/>
          <w:szCs w:val="23"/>
        </w:rPr>
      </w:pPr>
      <w:r w:rsidRPr="00E02D74">
        <w:rPr>
          <w:rFonts w:ascii="Arial" w:hAnsi="Arial" w:cs="Arial"/>
          <w:color w:val="000000"/>
          <w:sz w:val="23"/>
          <w:szCs w:val="23"/>
        </w:rPr>
        <w:t>wymogu lub możliwości złożenia ofert w postaci katalogów elektronicznych lub dołączenia katalogów elektronicznych do oferty.</w:t>
      </w:r>
    </w:p>
    <w:p w14:paraId="546E2728" w14:textId="77777777" w:rsidR="00E02D74" w:rsidRPr="00E02D74" w:rsidRDefault="00E02D74" w:rsidP="00E02D74">
      <w:pPr>
        <w:autoSpaceDE w:val="0"/>
        <w:autoSpaceDN w:val="0"/>
        <w:adjustRightInd w:val="0"/>
        <w:spacing w:after="0" w:line="240" w:lineRule="auto"/>
        <w:ind w:left="426"/>
        <w:rPr>
          <w:rFonts w:ascii="Arial" w:hAnsi="Arial" w:cs="Arial"/>
          <w:color w:val="000000"/>
          <w:sz w:val="23"/>
          <w:szCs w:val="23"/>
        </w:rPr>
      </w:pPr>
    </w:p>
    <w:p w14:paraId="20E0FF7A" w14:textId="77777777" w:rsidR="00E02D74" w:rsidRPr="00E02D74" w:rsidRDefault="00E02D74" w:rsidP="00E02D74">
      <w:pPr>
        <w:tabs>
          <w:tab w:val="left" w:pos="426"/>
        </w:tabs>
        <w:suppressAutoHyphens/>
        <w:spacing w:after="0" w:line="240" w:lineRule="auto"/>
        <w:ind w:left="360"/>
        <w:jc w:val="both"/>
        <w:rPr>
          <w:rFonts w:ascii="Tahoma" w:eastAsia="Arial Unicode MS" w:hAnsi="Tahoma" w:cs="Times New Roman"/>
          <w:sz w:val="20"/>
          <w:szCs w:val="20"/>
          <w:lang w:eastAsia="pl-PL"/>
        </w:rPr>
      </w:pPr>
      <w:r w:rsidRPr="00E02D74">
        <w:rPr>
          <w:rFonts w:ascii="Tahoma" w:eastAsia="Arial Unicode MS" w:hAnsi="Tahoma" w:cs="Times New Roman"/>
          <w:sz w:val="20"/>
          <w:szCs w:val="20"/>
          <w:lang w:eastAsia="pl-PL"/>
        </w:rPr>
        <w:t>Załączniki:</w:t>
      </w:r>
    </w:p>
    <w:p w14:paraId="72B5ABE8" w14:textId="77777777" w:rsidR="00E02D74" w:rsidRPr="00E02D74" w:rsidRDefault="00E02D74" w:rsidP="00C6239D">
      <w:pPr>
        <w:numPr>
          <w:ilvl w:val="0"/>
          <w:numId w:val="19"/>
        </w:numPr>
        <w:tabs>
          <w:tab w:val="left" w:pos="-654"/>
        </w:tabs>
        <w:suppressAutoHyphens/>
        <w:spacing w:after="0" w:line="240" w:lineRule="auto"/>
        <w:jc w:val="both"/>
        <w:rPr>
          <w:rFonts w:ascii="Calibri" w:eastAsia="Times New Roman" w:hAnsi="Calibri" w:cs="Times New Roman"/>
        </w:rPr>
      </w:pPr>
      <w:r w:rsidRPr="00E02D74">
        <w:rPr>
          <w:rFonts w:ascii="Tahoma" w:eastAsia="Arial Unicode MS" w:hAnsi="Tahoma" w:cs="Times New Roman"/>
          <w:b/>
          <w:i/>
          <w:sz w:val="20"/>
          <w:szCs w:val="20"/>
          <w:lang w:eastAsia="pl-PL"/>
        </w:rPr>
        <w:t>Załącznik nr 1</w:t>
      </w:r>
      <w:r w:rsidRPr="00E02D74">
        <w:rPr>
          <w:rFonts w:ascii="Tahoma" w:eastAsia="Arial Unicode MS" w:hAnsi="Tahoma" w:cs="Times New Roman"/>
          <w:i/>
          <w:sz w:val="20"/>
          <w:szCs w:val="20"/>
          <w:lang w:eastAsia="pl-PL"/>
        </w:rPr>
        <w:t>- strona tytułowa;</w:t>
      </w:r>
    </w:p>
    <w:p w14:paraId="3E90D326" w14:textId="77777777" w:rsidR="00E02D74" w:rsidRPr="00E02D74" w:rsidRDefault="00E02D74" w:rsidP="00C6239D">
      <w:pPr>
        <w:numPr>
          <w:ilvl w:val="0"/>
          <w:numId w:val="19"/>
        </w:numPr>
        <w:tabs>
          <w:tab w:val="left" w:pos="-654"/>
        </w:tabs>
        <w:suppressAutoHyphens/>
        <w:spacing w:after="0" w:line="240" w:lineRule="auto"/>
        <w:jc w:val="both"/>
        <w:rPr>
          <w:rFonts w:ascii="Calibri" w:eastAsia="Times New Roman" w:hAnsi="Calibri" w:cs="Times New Roman"/>
        </w:rPr>
      </w:pPr>
      <w:r w:rsidRPr="00E02D74">
        <w:rPr>
          <w:rFonts w:ascii="Tahoma" w:eastAsia="Arial Unicode MS" w:hAnsi="Tahoma" w:cs="Times New Roman"/>
          <w:b/>
          <w:i/>
          <w:sz w:val="20"/>
          <w:szCs w:val="20"/>
          <w:lang w:eastAsia="pl-PL"/>
        </w:rPr>
        <w:t>Załącznik nr 2</w:t>
      </w:r>
      <w:r w:rsidRPr="00E02D74">
        <w:rPr>
          <w:rFonts w:ascii="Tahoma" w:eastAsia="Arial Unicode MS" w:hAnsi="Tahoma" w:cs="Times New Roman"/>
          <w:i/>
          <w:sz w:val="20"/>
          <w:szCs w:val="20"/>
          <w:lang w:eastAsia="pl-PL"/>
        </w:rPr>
        <w:t>- formularz oferty;</w:t>
      </w:r>
    </w:p>
    <w:p w14:paraId="550139FC" w14:textId="77777777" w:rsidR="00E02D74" w:rsidRPr="00E02D74" w:rsidRDefault="00E02D74" w:rsidP="00C6239D">
      <w:pPr>
        <w:numPr>
          <w:ilvl w:val="0"/>
          <w:numId w:val="19"/>
        </w:numPr>
        <w:tabs>
          <w:tab w:val="left" w:pos="-654"/>
        </w:tabs>
        <w:suppressAutoHyphens/>
        <w:spacing w:after="0" w:line="240" w:lineRule="auto"/>
        <w:jc w:val="both"/>
        <w:rPr>
          <w:rFonts w:ascii="Calibri" w:eastAsia="Times New Roman" w:hAnsi="Calibri" w:cs="Times New Roman"/>
        </w:rPr>
      </w:pPr>
      <w:r w:rsidRPr="00E02D74">
        <w:rPr>
          <w:rFonts w:ascii="Tahoma" w:eastAsia="Arial Unicode MS" w:hAnsi="Tahoma" w:cs="Times New Roman"/>
          <w:b/>
          <w:i/>
          <w:sz w:val="20"/>
          <w:szCs w:val="20"/>
          <w:lang w:eastAsia="pl-PL"/>
        </w:rPr>
        <w:t>Załącznik nr 2a</w:t>
      </w:r>
      <w:r w:rsidRPr="00E02D74">
        <w:rPr>
          <w:rFonts w:ascii="Tahoma" w:eastAsia="Arial Unicode MS" w:hAnsi="Tahoma" w:cs="Times New Roman"/>
          <w:i/>
          <w:sz w:val="20"/>
          <w:szCs w:val="20"/>
          <w:lang w:eastAsia="pl-PL"/>
        </w:rPr>
        <w:t>- oświadczenie o powstaniu/braku powstania obowiązku podatkowego</w:t>
      </w:r>
    </w:p>
    <w:p w14:paraId="2B1A68F1" w14:textId="77777777" w:rsidR="00E02D74" w:rsidRPr="00E02D74" w:rsidRDefault="00E02D74" w:rsidP="00C6239D">
      <w:pPr>
        <w:numPr>
          <w:ilvl w:val="0"/>
          <w:numId w:val="19"/>
        </w:numPr>
        <w:suppressAutoHyphens/>
        <w:spacing w:after="0" w:line="240" w:lineRule="auto"/>
        <w:rPr>
          <w:rFonts w:ascii="Calibri" w:eastAsia="Times New Roman" w:hAnsi="Calibri" w:cs="Times New Roman"/>
        </w:rPr>
      </w:pPr>
      <w:r w:rsidRPr="00E02D74">
        <w:rPr>
          <w:rFonts w:ascii="Tahoma" w:eastAsia="Arial Unicode MS" w:hAnsi="Tahoma" w:cs="Times New Roman"/>
          <w:b/>
          <w:i/>
          <w:sz w:val="20"/>
          <w:szCs w:val="20"/>
          <w:lang w:eastAsia="pl-PL"/>
        </w:rPr>
        <w:t>Załącznik nr 3</w:t>
      </w:r>
      <w:r w:rsidRPr="00E02D74">
        <w:rPr>
          <w:rFonts w:ascii="Tahoma" w:eastAsia="Arial Unicode MS" w:hAnsi="Tahoma" w:cs="Times New Roman"/>
          <w:i/>
          <w:sz w:val="20"/>
          <w:szCs w:val="20"/>
          <w:lang w:eastAsia="pl-PL"/>
        </w:rPr>
        <w:t>- o braku podstaw wykluczenia;</w:t>
      </w:r>
    </w:p>
    <w:p w14:paraId="2F38AAB6" w14:textId="77777777" w:rsidR="00E02D74" w:rsidRPr="00E02D74" w:rsidRDefault="00E02D74" w:rsidP="00C6239D">
      <w:pPr>
        <w:numPr>
          <w:ilvl w:val="0"/>
          <w:numId w:val="19"/>
        </w:numPr>
        <w:suppressAutoHyphens/>
        <w:spacing w:after="0" w:line="240" w:lineRule="auto"/>
        <w:rPr>
          <w:rFonts w:ascii="Calibri" w:eastAsia="Times New Roman" w:hAnsi="Calibri" w:cs="Times New Roman"/>
        </w:rPr>
      </w:pPr>
      <w:r w:rsidRPr="00E02D74">
        <w:rPr>
          <w:rFonts w:ascii="Tahoma" w:eastAsia="Arial Unicode MS" w:hAnsi="Tahoma" w:cs="Times New Roman"/>
          <w:b/>
          <w:i/>
          <w:sz w:val="20"/>
          <w:szCs w:val="20"/>
          <w:lang w:eastAsia="pl-PL"/>
        </w:rPr>
        <w:t>Załącznik nr 4</w:t>
      </w:r>
      <w:r w:rsidRPr="00E02D74">
        <w:rPr>
          <w:rFonts w:ascii="Tahoma" w:eastAsia="Arial Unicode MS" w:hAnsi="Tahoma" w:cs="Times New Roman"/>
          <w:i/>
          <w:sz w:val="20"/>
          <w:szCs w:val="20"/>
          <w:lang w:eastAsia="pl-PL"/>
        </w:rPr>
        <w:t>- oświadczenie o spełnianiu warunków udziału w postępowaniu;</w:t>
      </w:r>
    </w:p>
    <w:p w14:paraId="2BF9D4B2" w14:textId="77777777" w:rsidR="00E02D74" w:rsidRPr="00E02D74" w:rsidRDefault="00E02D74" w:rsidP="00C6239D">
      <w:pPr>
        <w:numPr>
          <w:ilvl w:val="0"/>
          <w:numId w:val="19"/>
        </w:numPr>
        <w:suppressAutoHyphens/>
        <w:spacing w:after="0" w:line="240" w:lineRule="auto"/>
        <w:rPr>
          <w:rFonts w:ascii="Calibri" w:eastAsia="Times New Roman" w:hAnsi="Calibri" w:cs="Times New Roman"/>
        </w:rPr>
      </w:pPr>
      <w:r w:rsidRPr="00E02D74">
        <w:rPr>
          <w:rFonts w:ascii="Tahoma" w:eastAsia="Arial Unicode MS" w:hAnsi="Tahoma" w:cs="Times New Roman"/>
          <w:b/>
          <w:i/>
          <w:sz w:val="20"/>
          <w:szCs w:val="20"/>
          <w:lang w:eastAsia="pl-PL"/>
        </w:rPr>
        <w:lastRenderedPageBreak/>
        <w:t>Załącznik nr 5-</w:t>
      </w:r>
      <w:r w:rsidRPr="00E02D74">
        <w:rPr>
          <w:rFonts w:ascii="Tahoma" w:eastAsia="Arial Unicode MS" w:hAnsi="Tahoma" w:cs="Times New Roman"/>
          <w:i/>
          <w:sz w:val="20"/>
          <w:szCs w:val="20"/>
          <w:lang w:eastAsia="pl-PL"/>
        </w:rPr>
        <w:t xml:space="preserve"> wzór umowy;</w:t>
      </w:r>
    </w:p>
    <w:p w14:paraId="2A617C91" w14:textId="77777777" w:rsidR="00E02D74" w:rsidRPr="00E02D74" w:rsidRDefault="00E02D74" w:rsidP="00C6239D">
      <w:pPr>
        <w:numPr>
          <w:ilvl w:val="0"/>
          <w:numId w:val="19"/>
        </w:numPr>
        <w:suppressAutoHyphens/>
        <w:spacing w:after="0" w:line="240" w:lineRule="auto"/>
        <w:rPr>
          <w:rFonts w:ascii="Calibri" w:eastAsia="Times New Roman" w:hAnsi="Calibri" w:cs="Times New Roman"/>
        </w:rPr>
      </w:pPr>
      <w:r w:rsidRPr="00E02D74">
        <w:rPr>
          <w:rFonts w:ascii="Tahoma" w:eastAsia="Arial Unicode MS" w:hAnsi="Tahoma" w:cs="Times New Roman"/>
          <w:b/>
          <w:i/>
          <w:sz w:val="20"/>
          <w:szCs w:val="20"/>
          <w:lang w:eastAsia="pl-PL"/>
        </w:rPr>
        <w:t>Załącznik nr 6-</w:t>
      </w:r>
      <w:r w:rsidRPr="00E02D74">
        <w:rPr>
          <w:rFonts w:ascii="Tahoma" w:eastAsia="Times New Roman" w:hAnsi="Tahoma" w:cs="Tahoma"/>
          <w:sz w:val="20"/>
          <w:szCs w:val="20"/>
          <w:lang w:eastAsia="pl-PL"/>
        </w:rPr>
        <w:t xml:space="preserve"> </w:t>
      </w:r>
      <w:r w:rsidRPr="00E02D74">
        <w:rPr>
          <w:rFonts w:ascii="Tahoma" w:eastAsia="Times New Roman" w:hAnsi="Tahoma" w:cs="Tahoma"/>
          <w:i/>
          <w:sz w:val="20"/>
          <w:szCs w:val="20"/>
          <w:lang w:eastAsia="pl-PL"/>
        </w:rPr>
        <w:t>identyfikator postępowania</w:t>
      </w:r>
    </w:p>
    <w:p w14:paraId="5076AE40" w14:textId="5F6EF1C1" w:rsidR="00E02D74" w:rsidRPr="008908D2" w:rsidRDefault="00E02D74" w:rsidP="008908D2">
      <w:pPr>
        <w:numPr>
          <w:ilvl w:val="0"/>
          <w:numId w:val="19"/>
        </w:numPr>
        <w:suppressAutoHyphens/>
        <w:spacing w:after="0" w:line="240" w:lineRule="auto"/>
        <w:rPr>
          <w:rFonts w:ascii="Calibri" w:eastAsia="Times New Roman" w:hAnsi="Calibri" w:cs="Times New Roman"/>
          <w:color w:val="FF0000"/>
        </w:rPr>
      </w:pPr>
      <w:r w:rsidRPr="00E02D74">
        <w:rPr>
          <w:rFonts w:ascii="Tahoma" w:eastAsia="Arial Unicode MS" w:hAnsi="Tahoma" w:cs="Times New Roman"/>
          <w:b/>
          <w:i/>
          <w:color w:val="FF0000"/>
          <w:sz w:val="20"/>
          <w:szCs w:val="20"/>
          <w:lang w:eastAsia="pl-PL"/>
        </w:rPr>
        <w:t>Załącznik nr 7-</w:t>
      </w:r>
      <w:r w:rsidRPr="00E02D74">
        <w:rPr>
          <w:rFonts w:ascii="Calibri" w:eastAsia="Times New Roman" w:hAnsi="Calibri" w:cs="Times New Roman"/>
          <w:color w:val="FF0000"/>
        </w:rPr>
        <w:t xml:space="preserve"> wykaz robót budowlanych</w:t>
      </w:r>
    </w:p>
    <w:p w14:paraId="7407B7B8" w14:textId="77777777" w:rsidR="00E02D74" w:rsidRPr="00E02D74" w:rsidRDefault="00E02D74" w:rsidP="00E02D74">
      <w:pPr>
        <w:suppressAutoHyphens/>
        <w:spacing w:after="200" w:line="276" w:lineRule="auto"/>
        <w:rPr>
          <w:rFonts w:ascii="Calibri" w:eastAsia="Times New Roman" w:hAnsi="Calibri" w:cs="Times New Roman"/>
        </w:rPr>
      </w:pPr>
    </w:p>
    <w:p w14:paraId="67201251" w14:textId="77777777" w:rsidR="00E02D74" w:rsidRPr="00E02D74" w:rsidRDefault="00E02D74" w:rsidP="00E02D74"/>
    <w:p w14:paraId="0D9D387D" w14:textId="77777777" w:rsidR="001C1AC1" w:rsidRDefault="001C1AC1"/>
    <w:sectPr w:rsidR="001C1AC1" w:rsidSect="006A07E3">
      <w:headerReference w:type="default" r:id="rId32"/>
      <w:footerReference w:type="default" r:id="rId33"/>
      <w:pgSz w:w="11906" w:h="16838"/>
      <w:pgMar w:top="2269"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C67D" w14:textId="77777777" w:rsidR="00C21D98" w:rsidRDefault="00C21D98">
      <w:pPr>
        <w:spacing w:after="0" w:line="240" w:lineRule="auto"/>
      </w:pPr>
      <w:r>
        <w:separator/>
      </w:r>
    </w:p>
  </w:endnote>
  <w:endnote w:type="continuationSeparator" w:id="0">
    <w:p w14:paraId="60502E97" w14:textId="77777777" w:rsidR="00C21D98" w:rsidRDefault="00C2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8901" w14:textId="77777777" w:rsidR="006A07E3" w:rsidRDefault="006A07E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EC3F6" w14:textId="77777777" w:rsidR="00C21D98" w:rsidRDefault="00C21D98">
      <w:pPr>
        <w:spacing w:after="0" w:line="240" w:lineRule="auto"/>
      </w:pPr>
      <w:r>
        <w:separator/>
      </w:r>
    </w:p>
  </w:footnote>
  <w:footnote w:type="continuationSeparator" w:id="0">
    <w:p w14:paraId="3630A9AF" w14:textId="77777777" w:rsidR="00C21D98" w:rsidRDefault="00C21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BD64" w14:textId="77777777" w:rsidR="006A07E3" w:rsidRDefault="006A07E3" w:rsidP="006A07E3">
    <w:pPr>
      <w:pStyle w:val="Nagwek"/>
      <w:rPr>
        <w:b/>
      </w:rPr>
    </w:pPr>
  </w:p>
  <w:p w14:paraId="18768E88" w14:textId="77777777" w:rsidR="006A07E3" w:rsidRDefault="006A07E3">
    <w:pPr>
      <w:pStyle w:val="Nagwek"/>
      <w:jc w:val="center"/>
      <w:rPr>
        <w:b/>
      </w:rPr>
    </w:pPr>
  </w:p>
  <w:p w14:paraId="1746ABC9" w14:textId="77777777" w:rsidR="006A07E3" w:rsidRDefault="006A07E3" w:rsidP="006A07E3">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2E55FF"/>
    <w:multiLevelType w:val="hybridMultilevel"/>
    <w:tmpl w:val="CE9026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D315F0"/>
    <w:multiLevelType w:val="multilevel"/>
    <w:tmpl w:val="AEB61DA6"/>
    <w:lvl w:ilvl="0">
      <w:start w:val="1"/>
      <w:numFmt w:val="bullet"/>
      <w:lvlText w:val=""/>
      <w:lvlJc w:val="left"/>
      <w:pPr>
        <w:ind w:left="985" w:hanging="360"/>
      </w:pPr>
      <w:rPr>
        <w:rFonts w:ascii="Symbol" w:hAnsi="Symbol" w:cs="Symbol" w:hint="default"/>
      </w:rPr>
    </w:lvl>
    <w:lvl w:ilvl="1">
      <w:start w:val="1"/>
      <w:numFmt w:val="bullet"/>
      <w:lvlText w:val="o"/>
      <w:lvlJc w:val="left"/>
      <w:pPr>
        <w:ind w:left="1705" w:hanging="360"/>
      </w:pPr>
      <w:rPr>
        <w:rFonts w:ascii="Courier New" w:hAnsi="Courier New" w:cs="Courier New" w:hint="default"/>
      </w:rPr>
    </w:lvl>
    <w:lvl w:ilvl="2">
      <w:start w:val="1"/>
      <w:numFmt w:val="bullet"/>
      <w:lvlText w:val=""/>
      <w:lvlJc w:val="left"/>
      <w:pPr>
        <w:ind w:left="2425" w:hanging="360"/>
      </w:pPr>
      <w:rPr>
        <w:rFonts w:ascii="Wingdings" w:hAnsi="Wingdings" w:cs="Wingdings" w:hint="default"/>
      </w:rPr>
    </w:lvl>
    <w:lvl w:ilvl="3">
      <w:start w:val="1"/>
      <w:numFmt w:val="bullet"/>
      <w:lvlText w:val=""/>
      <w:lvlJc w:val="left"/>
      <w:pPr>
        <w:ind w:left="3145" w:hanging="360"/>
      </w:pPr>
      <w:rPr>
        <w:rFonts w:ascii="Symbol" w:hAnsi="Symbol" w:cs="Symbol" w:hint="default"/>
      </w:rPr>
    </w:lvl>
    <w:lvl w:ilvl="4">
      <w:start w:val="1"/>
      <w:numFmt w:val="bullet"/>
      <w:lvlText w:val="o"/>
      <w:lvlJc w:val="left"/>
      <w:pPr>
        <w:ind w:left="3865" w:hanging="360"/>
      </w:pPr>
      <w:rPr>
        <w:rFonts w:ascii="Courier New" w:hAnsi="Courier New" w:cs="Courier New" w:hint="default"/>
      </w:rPr>
    </w:lvl>
    <w:lvl w:ilvl="5">
      <w:start w:val="1"/>
      <w:numFmt w:val="bullet"/>
      <w:lvlText w:val=""/>
      <w:lvlJc w:val="left"/>
      <w:pPr>
        <w:ind w:left="4585" w:hanging="360"/>
      </w:pPr>
      <w:rPr>
        <w:rFonts w:ascii="Wingdings" w:hAnsi="Wingdings" w:cs="Wingdings" w:hint="default"/>
      </w:rPr>
    </w:lvl>
    <w:lvl w:ilvl="6">
      <w:start w:val="1"/>
      <w:numFmt w:val="bullet"/>
      <w:lvlText w:val=""/>
      <w:lvlJc w:val="left"/>
      <w:pPr>
        <w:ind w:left="5305" w:hanging="360"/>
      </w:pPr>
      <w:rPr>
        <w:rFonts w:ascii="Symbol" w:hAnsi="Symbol" w:cs="Symbol" w:hint="default"/>
      </w:rPr>
    </w:lvl>
    <w:lvl w:ilvl="7">
      <w:start w:val="1"/>
      <w:numFmt w:val="bullet"/>
      <w:lvlText w:val="o"/>
      <w:lvlJc w:val="left"/>
      <w:pPr>
        <w:ind w:left="6025" w:hanging="360"/>
      </w:pPr>
      <w:rPr>
        <w:rFonts w:ascii="Courier New" w:hAnsi="Courier New" w:cs="Courier New" w:hint="default"/>
      </w:rPr>
    </w:lvl>
    <w:lvl w:ilvl="8">
      <w:start w:val="1"/>
      <w:numFmt w:val="bullet"/>
      <w:lvlText w:val=""/>
      <w:lvlJc w:val="left"/>
      <w:pPr>
        <w:ind w:left="6745" w:hanging="360"/>
      </w:pPr>
      <w:rPr>
        <w:rFonts w:ascii="Wingdings" w:hAnsi="Wingdings" w:cs="Wingdings" w:hint="default"/>
      </w:rPr>
    </w:lvl>
  </w:abstractNum>
  <w:abstractNum w:abstractNumId="4"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57380"/>
    <w:multiLevelType w:val="hybridMultilevel"/>
    <w:tmpl w:val="B2DE8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87515"/>
    <w:multiLevelType w:val="hybridMultilevel"/>
    <w:tmpl w:val="EB107FD6"/>
    <w:lvl w:ilvl="0" w:tplc="FFFFFFFF">
      <w:start w:val="1"/>
      <w:numFmt w:val="decimal"/>
      <w:lvlText w:val="%1."/>
      <w:lvlJc w:val="left"/>
      <w:pPr>
        <w:ind w:left="1146" w:hanging="360"/>
      </w:pPr>
      <w:rPr>
        <w:rFonts w:cs="Times New Roman"/>
      </w:rPr>
    </w:lvl>
    <w:lvl w:ilvl="1" w:tplc="C90C7D36">
      <w:start w:val="1"/>
      <w:numFmt w:val="lowerLetter"/>
      <w:lvlText w:val="%2)"/>
      <w:lvlJc w:val="left"/>
      <w:pPr>
        <w:tabs>
          <w:tab w:val="num" w:pos="1866"/>
        </w:tabs>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14" w15:restartNumberingAfterBreak="0">
    <w:nsid w:val="23064D39"/>
    <w:multiLevelType w:val="hybridMultilevel"/>
    <w:tmpl w:val="A91C4B6A"/>
    <w:lvl w:ilvl="0" w:tplc="5A4A1A5A">
      <w:start w:val="3"/>
      <w:numFmt w:val="decimal"/>
      <w:lvlText w:val="%1."/>
      <w:lvlJc w:val="left"/>
      <w:pPr>
        <w:tabs>
          <w:tab w:val="num" w:pos="1146"/>
        </w:tabs>
        <w:ind w:left="114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801C70"/>
    <w:multiLevelType w:val="multilevel"/>
    <w:tmpl w:val="555C42EC"/>
    <w:lvl w:ilvl="0">
      <w:start w:val="1"/>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835A01"/>
    <w:multiLevelType w:val="multilevel"/>
    <w:tmpl w:val="216C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38334066"/>
    <w:multiLevelType w:val="hybridMultilevel"/>
    <w:tmpl w:val="BAF00A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8"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DBB648E"/>
    <w:multiLevelType w:val="multilevel"/>
    <w:tmpl w:val="C44AC70A"/>
    <w:lvl w:ilvl="0">
      <w:start w:val="1"/>
      <w:numFmt w:val="decimal"/>
      <w:lvlText w:val="%1."/>
      <w:lvlJc w:val="left"/>
      <w:pPr>
        <w:ind w:left="1146" w:hanging="360"/>
      </w:pPr>
      <w:rPr>
        <w:rFonts w:ascii="Tahoma" w:hAnsi="Tahoma" w:cs="Tahoma" w:hint="default"/>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2"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1FF2125"/>
    <w:multiLevelType w:val="hybridMultilevel"/>
    <w:tmpl w:val="49860F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0551EB7"/>
    <w:multiLevelType w:val="hybridMultilevel"/>
    <w:tmpl w:val="8E34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2"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4" w15:restartNumberingAfterBreak="0">
    <w:nsid w:val="5C60143E"/>
    <w:multiLevelType w:val="hybridMultilevel"/>
    <w:tmpl w:val="619CF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7"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8" w15:restartNumberingAfterBreak="0">
    <w:nsid w:val="61DD1894"/>
    <w:multiLevelType w:val="hybridMultilevel"/>
    <w:tmpl w:val="11706022"/>
    <w:lvl w:ilvl="0" w:tplc="8530E7F2">
      <w:start w:val="6"/>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3836F8"/>
    <w:multiLevelType w:val="hybridMultilevel"/>
    <w:tmpl w:val="15D04110"/>
    <w:lvl w:ilvl="0" w:tplc="CAFEFD6C">
      <w:start w:val="14"/>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A1043C"/>
    <w:multiLevelType w:val="hybridMultilevel"/>
    <w:tmpl w:val="68504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4724238"/>
    <w:multiLevelType w:val="hybridMultilevel"/>
    <w:tmpl w:val="3BFEE1FE"/>
    <w:lvl w:ilvl="0" w:tplc="5F7EB820">
      <w:start w:val="1"/>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2"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3"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37C262F"/>
    <w:multiLevelType w:val="hybridMultilevel"/>
    <w:tmpl w:val="44DE4928"/>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6"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55048A8"/>
    <w:multiLevelType w:val="multilevel"/>
    <w:tmpl w:val="1952D3AE"/>
    <w:lvl w:ilvl="0">
      <w:start w:val="5"/>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1"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num w:numId="1">
    <w:abstractNumId w:val="24"/>
  </w:num>
  <w:num w:numId="2">
    <w:abstractNumId w:val="57"/>
  </w:num>
  <w:num w:numId="3">
    <w:abstractNumId w:val="3"/>
  </w:num>
  <w:num w:numId="4">
    <w:abstractNumId w:val="19"/>
  </w:num>
  <w:num w:numId="5">
    <w:abstractNumId w:val="54"/>
  </w:num>
  <w:num w:numId="6">
    <w:abstractNumId w:val="15"/>
  </w:num>
  <w:num w:numId="7">
    <w:abstractNumId w:val="36"/>
  </w:num>
  <w:num w:numId="8">
    <w:abstractNumId w:val="34"/>
  </w:num>
  <w:num w:numId="9">
    <w:abstractNumId w:val="41"/>
  </w:num>
  <w:num w:numId="10">
    <w:abstractNumId w:val="0"/>
  </w:num>
  <w:num w:numId="11">
    <w:abstractNumId w:val="39"/>
  </w:num>
  <w:num w:numId="12">
    <w:abstractNumId w:val="60"/>
  </w:num>
  <w:num w:numId="13">
    <w:abstractNumId w:val="18"/>
  </w:num>
  <w:num w:numId="14">
    <w:abstractNumId w:val="30"/>
  </w:num>
  <w:num w:numId="15">
    <w:abstractNumId w:val="17"/>
  </w:num>
  <w:num w:numId="16">
    <w:abstractNumId w:val="27"/>
  </w:num>
  <w:num w:numId="17">
    <w:abstractNumId w:val="47"/>
  </w:num>
  <w:num w:numId="18">
    <w:abstractNumId w:val="4"/>
  </w:num>
  <w:num w:numId="19">
    <w:abstractNumId w:val="8"/>
  </w:num>
  <w:num w:numId="20">
    <w:abstractNumId w:val="59"/>
  </w:num>
  <w:num w:numId="21">
    <w:abstractNumId w:val="55"/>
  </w:num>
  <w:num w:numId="22">
    <w:abstractNumId w:val="51"/>
  </w:num>
  <w:num w:numId="23">
    <w:abstractNumId w:val="42"/>
  </w:num>
  <w:num w:numId="24">
    <w:abstractNumId w:val="49"/>
  </w:num>
  <w:num w:numId="25">
    <w:abstractNumId w:val="44"/>
  </w:num>
  <w:num w:numId="26">
    <w:abstractNumId w:val="35"/>
  </w:num>
  <w:num w:numId="27">
    <w:abstractNumId w:val="43"/>
  </w:num>
  <w:num w:numId="28">
    <w:abstractNumId w:val="20"/>
  </w:num>
  <w:num w:numId="29">
    <w:abstractNumId w:val="61"/>
  </w:num>
  <w:num w:numId="30">
    <w:abstractNumId w:val="1"/>
  </w:num>
  <w:num w:numId="31">
    <w:abstractNumId w:val="21"/>
  </w:num>
  <w:num w:numId="32">
    <w:abstractNumId w:val="50"/>
  </w:num>
  <w:num w:numId="33">
    <w:abstractNumId w:val="22"/>
  </w:num>
  <w:num w:numId="34">
    <w:abstractNumId w:val="12"/>
  </w:num>
  <w:num w:numId="35">
    <w:abstractNumId w:val="11"/>
  </w:num>
  <w:num w:numId="36">
    <w:abstractNumId w:val="53"/>
  </w:num>
  <w:num w:numId="37">
    <w:abstractNumId w:val="28"/>
  </w:num>
  <w:num w:numId="38">
    <w:abstractNumId w:val="10"/>
  </w:num>
  <w:num w:numId="39">
    <w:abstractNumId w:val="6"/>
  </w:num>
  <w:num w:numId="40">
    <w:abstractNumId w:val="40"/>
  </w:num>
  <w:num w:numId="41">
    <w:abstractNumId w:val="7"/>
  </w:num>
  <w:num w:numId="42">
    <w:abstractNumId w:val="2"/>
  </w:num>
  <w:num w:numId="43">
    <w:abstractNumId w:val="33"/>
  </w:num>
  <w:num w:numId="44">
    <w:abstractNumId w:val="26"/>
  </w:num>
  <w:num w:numId="45">
    <w:abstractNumId w:val="31"/>
  </w:num>
  <w:num w:numId="46">
    <w:abstractNumId w:val="31"/>
    <w:lvlOverride w:ilvl="0">
      <w:startOverride w:val="1"/>
    </w:lvlOverride>
  </w:num>
  <w:num w:numId="47">
    <w:abstractNumId w:val="23"/>
  </w:num>
  <w:num w:numId="48">
    <w:abstractNumId w:val="37"/>
  </w:num>
  <w:num w:numId="49">
    <w:abstractNumId w:val="16"/>
  </w:num>
  <w:num w:numId="50">
    <w:abstractNumId w:val="9"/>
  </w:num>
  <w:num w:numId="51">
    <w:abstractNumId w:val="58"/>
  </w:num>
  <w:num w:numId="52">
    <w:abstractNumId w:val="29"/>
  </w:num>
  <w:num w:numId="53">
    <w:abstractNumId w:val="38"/>
  </w:num>
  <w:num w:numId="54">
    <w:abstractNumId w:val="45"/>
  </w:num>
  <w:num w:numId="55">
    <w:abstractNumId w:val="5"/>
  </w:num>
  <w:num w:numId="56">
    <w:abstractNumId w:val="32"/>
  </w:num>
  <w:num w:numId="57">
    <w:abstractNumId w:val="46"/>
  </w:num>
  <w:num w:numId="58">
    <w:abstractNumId w:val="48"/>
  </w:num>
  <w:num w:numId="59">
    <w:abstractNumId w:val="62"/>
  </w:num>
  <w:num w:numId="6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52"/>
  </w:num>
  <w:num w:numId="63">
    <w:abstractNumId w:val="56"/>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74"/>
    <w:rsid w:val="00074537"/>
    <w:rsid w:val="001C1AC1"/>
    <w:rsid w:val="00341094"/>
    <w:rsid w:val="003722E8"/>
    <w:rsid w:val="00450DC7"/>
    <w:rsid w:val="004D4E40"/>
    <w:rsid w:val="005F3B46"/>
    <w:rsid w:val="00657E39"/>
    <w:rsid w:val="006A07E3"/>
    <w:rsid w:val="006F441A"/>
    <w:rsid w:val="008908D2"/>
    <w:rsid w:val="00A020D8"/>
    <w:rsid w:val="00C21D98"/>
    <w:rsid w:val="00C6239D"/>
    <w:rsid w:val="00DD6E20"/>
    <w:rsid w:val="00E02D74"/>
    <w:rsid w:val="00E3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5D99"/>
  <w15:chartTrackingRefBased/>
  <w15:docId w15:val="{26BDC600-C67F-4EFF-8984-AE8444B1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2D74"/>
    <w:pPr>
      <w:tabs>
        <w:tab w:val="center" w:pos="4536"/>
        <w:tab w:val="right" w:pos="9072"/>
      </w:tabs>
      <w:suppressAutoHyphen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02D74"/>
    <w:rPr>
      <w:rFonts w:ascii="Calibri" w:eastAsia="Times New Roman" w:hAnsi="Calibri" w:cs="Times New Roman"/>
    </w:rPr>
  </w:style>
  <w:style w:type="paragraph" w:styleId="Stopka">
    <w:name w:val="footer"/>
    <w:basedOn w:val="Normalny"/>
    <w:link w:val="StopkaZnak"/>
    <w:uiPriority w:val="99"/>
    <w:unhideWhenUsed/>
    <w:rsid w:val="00E02D74"/>
    <w:pPr>
      <w:tabs>
        <w:tab w:val="center" w:pos="4536"/>
        <w:tab w:val="right" w:pos="9072"/>
      </w:tabs>
      <w:suppressAutoHyphen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E02D74"/>
    <w:rPr>
      <w:rFonts w:ascii="Calibri" w:eastAsia="Times New Roman" w:hAnsi="Calibri" w:cs="Times New Roman"/>
    </w:rPr>
  </w:style>
  <w:style w:type="character" w:styleId="Hipercze">
    <w:name w:val="Hyperlink"/>
    <w:basedOn w:val="Domylnaczcionkaakapitu"/>
    <w:uiPriority w:val="99"/>
    <w:unhideWhenUsed/>
    <w:rsid w:val="00E02D74"/>
    <w:rPr>
      <w:color w:val="0563C1" w:themeColor="hyperlink"/>
      <w:u w:val="single"/>
    </w:rPr>
  </w:style>
  <w:style w:type="character" w:customStyle="1" w:styleId="Nierozpoznanawzmianka1">
    <w:name w:val="Nierozpoznana wzmianka1"/>
    <w:basedOn w:val="Domylnaczcionkaakapitu"/>
    <w:uiPriority w:val="99"/>
    <w:semiHidden/>
    <w:unhideWhenUsed/>
    <w:rsid w:val="00E02D74"/>
    <w:rPr>
      <w:color w:val="605E5C"/>
      <w:shd w:val="clear" w:color="auto" w:fill="E1DFDD"/>
    </w:rPr>
  </w:style>
  <w:style w:type="paragraph" w:styleId="Akapitzlist">
    <w:name w:val="List Paragraph"/>
    <w:basedOn w:val="Normalny"/>
    <w:uiPriority w:val="34"/>
    <w:qFormat/>
    <w:rsid w:val="00E02D74"/>
    <w:pPr>
      <w:ind w:left="720"/>
      <w:contextualSpacing/>
    </w:pPr>
  </w:style>
  <w:style w:type="paragraph" w:customStyle="1" w:styleId="Default">
    <w:name w:val="Default"/>
    <w:rsid w:val="00E02D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urzad@ugimszadek.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hyperlink" Target="mailto:urzad@ugimszadek.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rg.pw@ugimszade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dek.biuletyn.net/"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10" Type="http://schemas.openxmlformats.org/officeDocument/2006/relationships/hyperlink" Target="http://szadek.biuletyn.net/?bip=1&amp;cid=55&amp;bsc=N" TargetMode="External"/><Relationship Id="rId19" Type="http://schemas.openxmlformats.org/officeDocument/2006/relationships/hyperlink" Target="https://sip.lex.pl/" TargetMode="External"/><Relationship Id="rId31" Type="http://schemas.openxmlformats.org/officeDocument/2006/relationships/hyperlink" Target="mailto:iod@ugimszadek.pl" TargetMode="External"/><Relationship Id="rId4" Type="http://schemas.openxmlformats.org/officeDocument/2006/relationships/webSettings" Target="webSettings.xml"/><Relationship Id="rId9" Type="http://schemas.openxmlformats.org/officeDocument/2006/relationships/hyperlink" Target="http://szadek.biuletyn.net/?bip=1&amp;cid=55&amp;bsc=N"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urzad@ugimszadek.pl" TargetMode="External"/><Relationship Id="rId30" Type="http://schemas.openxmlformats.org/officeDocument/2006/relationships/hyperlink" Target="mailto:rg.za@ugimszadek.pl" TargetMode="External"/><Relationship Id="rId35" Type="http://schemas.openxmlformats.org/officeDocument/2006/relationships/theme" Target="theme/theme1.xml"/><Relationship Id="rId8" Type="http://schemas.openxmlformats.org/officeDocument/2006/relationships/hyperlink" Target="mailto:urza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24</Pages>
  <Words>8102</Words>
  <Characters>48612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5</cp:revision>
  <dcterms:created xsi:type="dcterms:W3CDTF">2021-02-17T14:10:00Z</dcterms:created>
  <dcterms:modified xsi:type="dcterms:W3CDTF">2021-02-24T10:32:00Z</dcterms:modified>
</cp:coreProperties>
</file>