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68848" w14:textId="77777777" w:rsidR="00BB467A" w:rsidRPr="005634A5" w:rsidRDefault="00BB467A" w:rsidP="00BB467A">
      <w:pPr>
        <w:widowControl w:val="0"/>
        <w:suppressAutoHyphens/>
        <w:spacing w:after="0" w:line="240" w:lineRule="auto"/>
        <w:ind w:right="480"/>
        <w:rPr>
          <w:rFonts w:ascii="Tahoma" w:eastAsia="Arial Unicode MS" w:hAnsi="Tahoma" w:cs="Times New Roman"/>
          <w:b/>
          <w:kern w:val="2"/>
          <w:sz w:val="24"/>
          <w:szCs w:val="20"/>
          <w:lang w:eastAsia="pl-PL"/>
        </w:rPr>
      </w:pPr>
    </w:p>
    <w:p w14:paraId="51870B2C" w14:textId="68E594A8" w:rsidR="00BB467A" w:rsidRPr="005634A5" w:rsidRDefault="00BB467A" w:rsidP="00BB467A">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Pr>
          <w:rFonts w:ascii="Tahoma" w:eastAsia="Arial Unicode MS" w:hAnsi="Tahoma" w:cs="Times New Roman"/>
          <w:b/>
          <w:kern w:val="2"/>
          <w:sz w:val="24"/>
          <w:szCs w:val="20"/>
          <w:lang w:eastAsia="pl-PL"/>
        </w:rPr>
        <w:t>1</w:t>
      </w:r>
      <w:r w:rsidR="00D00701">
        <w:rPr>
          <w:rFonts w:ascii="Tahoma" w:eastAsia="Arial Unicode MS" w:hAnsi="Tahoma" w:cs="Times New Roman"/>
          <w:b/>
          <w:kern w:val="2"/>
          <w:sz w:val="24"/>
          <w:szCs w:val="20"/>
          <w:lang w:eastAsia="pl-PL"/>
        </w:rPr>
        <w:t>6</w:t>
      </w:r>
      <w:r w:rsidRPr="005634A5">
        <w:rPr>
          <w:rFonts w:ascii="Tahoma" w:eastAsia="Arial Unicode MS" w:hAnsi="Tahoma" w:cs="Times New Roman"/>
          <w:b/>
          <w:kern w:val="2"/>
          <w:sz w:val="24"/>
          <w:szCs w:val="20"/>
          <w:lang w:eastAsia="pl-PL"/>
        </w:rPr>
        <w:t>. 0</w:t>
      </w:r>
      <w:r>
        <w:rPr>
          <w:rFonts w:ascii="Tahoma" w:eastAsia="Arial Unicode MS" w:hAnsi="Tahoma" w:cs="Times New Roman"/>
          <w:b/>
          <w:kern w:val="2"/>
          <w:sz w:val="24"/>
          <w:szCs w:val="20"/>
          <w:lang w:eastAsia="pl-PL"/>
        </w:rPr>
        <w:t>6</w:t>
      </w:r>
      <w:r w:rsidRPr="005634A5">
        <w:rPr>
          <w:rFonts w:ascii="Tahoma" w:eastAsia="Arial Unicode MS" w:hAnsi="Tahoma" w:cs="Times New Roman"/>
          <w:b/>
          <w:kern w:val="2"/>
          <w:sz w:val="24"/>
          <w:szCs w:val="20"/>
          <w:lang w:eastAsia="pl-PL"/>
        </w:rPr>
        <w:t>. 2021 r.</w:t>
      </w:r>
    </w:p>
    <w:p w14:paraId="44C468BB" w14:textId="758D12B9" w:rsidR="00BB467A" w:rsidRPr="005634A5" w:rsidRDefault="00BB467A" w:rsidP="00BB467A">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7</w:t>
      </w:r>
      <w:r w:rsidRPr="005634A5">
        <w:rPr>
          <w:rFonts w:ascii="Tahoma" w:eastAsia="Arial Unicode MS" w:hAnsi="Tahoma" w:cs="Times New Roman"/>
          <w:b/>
          <w:kern w:val="2"/>
          <w:sz w:val="24"/>
          <w:szCs w:val="20"/>
          <w:lang w:eastAsia="pl-PL"/>
        </w:rPr>
        <w:t>.2021</w:t>
      </w:r>
    </w:p>
    <w:p w14:paraId="3DF2AE4B" w14:textId="77777777" w:rsidR="00BB467A" w:rsidRPr="005634A5" w:rsidRDefault="00BB467A" w:rsidP="00BB467A">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22153D5A" w14:textId="77777777" w:rsidR="00BB467A" w:rsidRPr="005634A5" w:rsidRDefault="00BB467A" w:rsidP="00BB467A">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23DF71D3"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4E1E741C"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01592274"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98-240 </w:t>
      </w:r>
      <w:proofErr w:type="spellStart"/>
      <w:r w:rsidRPr="005634A5">
        <w:rPr>
          <w:rFonts w:ascii="Tahoma" w:eastAsia="Arial Unicode MS" w:hAnsi="Tahoma" w:cs="Times New Roman"/>
          <w:b/>
          <w:kern w:val="2"/>
          <w:sz w:val="24"/>
          <w:szCs w:val="20"/>
          <w:lang w:val="en-AU" w:eastAsia="pl-PL"/>
        </w:rPr>
        <w:t>Szadek</w:t>
      </w:r>
      <w:proofErr w:type="spellEnd"/>
    </w:p>
    <w:p w14:paraId="538B6C2B"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26C19806"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6BF1DA6B" w14:textId="77777777" w:rsidR="00BB467A" w:rsidRPr="005634A5" w:rsidRDefault="00BB467A" w:rsidP="00BB467A">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38553C93"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9019710"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D0D1B7B"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AE3E8EB"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46B51CB"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42DAB18"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27098319"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2F72595"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E699441"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3695442" w14:textId="77777777" w:rsidR="00BB467A" w:rsidRPr="005634A5" w:rsidRDefault="00BB467A" w:rsidP="00BB467A">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3AD24F3A" w14:textId="77777777" w:rsidR="00BB467A" w:rsidRPr="005634A5" w:rsidRDefault="00BB467A" w:rsidP="00BB467A">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31364973" w14:textId="77777777" w:rsidR="00BB467A" w:rsidRPr="005634A5" w:rsidRDefault="00BB467A" w:rsidP="00BB467A">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1B8DB861" w14:textId="73334846" w:rsidR="00BB467A" w:rsidRPr="005634A5" w:rsidRDefault="00BB467A" w:rsidP="002557C0">
      <w:pPr>
        <w:suppressAutoHyphens/>
        <w:spacing w:after="0" w:line="240" w:lineRule="auto"/>
        <w:ind w:left="1080" w:hanging="1080"/>
        <w:jc w:val="both"/>
        <w:rPr>
          <w:rFonts w:ascii="Times New Roman" w:eastAsia="Times New Roman" w:hAnsi="Times New Roman" w:cs="Times New Roman"/>
          <w:kern w:val="2"/>
          <w:sz w:val="24"/>
          <w:szCs w:val="20"/>
          <w:lang w:eastAsia="pl-PL"/>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cs="Tahoma"/>
          <w:sz w:val="24"/>
          <w:szCs w:val="24"/>
          <w:lang w:eastAsia="pl-PL"/>
        </w:rPr>
        <w:t xml:space="preserve"> w formule zaprojektuj i wybuduj</w:t>
      </w:r>
      <w:r w:rsidRPr="005634A5">
        <w:rPr>
          <w:rFonts w:ascii="Tahoma" w:eastAsia="Arial Unicode MS" w:hAnsi="Tahoma" w:cs="Tahoma"/>
          <w:sz w:val="24"/>
          <w:szCs w:val="24"/>
          <w:lang w:eastAsia="pl-PL"/>
        </w:rPr>
        <w:t>:</w:t>
      </w:r>
      <w:r>
        <w:rPr>
          <w:rFonts w:ascii="Tahoma" w:eastAsia="Arial Unicode MS" w:hAnsi="Tahoma"/>
          <w:b/>
          <w:kern w:val="3"/>
          <w:szCs w:val="20"/>
          <w:lang w:eastAsia="pl-PL"/>
        </w:rPr>
        <w:t xml:space="preserve"> </w:t>
      </w:r>
      <w:bookmarkStart w:id="0" w:name="_Hlk74577820"/>
      <w:r w:rsidR="002557C0" w:rsidRPr="002557C0">
        <w:rPr>
          <w:rFonts w:ascii="Tahoma" w:eastAsia="Arial Unicode MS" w:hAnsi="Tahoma"/>
          <w:b/>
          <w:kern w:val="3"/>
          <w:sz w:val="24"/>
          <w:szCs w:val="24"/>
          <w:lang w:eastAsia="pl-PL"/>
        </w:rPr>
        <w:t xml:space="preserve">Przebudowa ulicy Prusinowskiej nr 119175E i Wilamowskiej nr 119176E </w:t>
      </w:r>
      <w:r w:rsidR="00D00701">
        <w:rPr>
          <w:rFonts w:ascii="Tahoma" w:eastAsia="Arial Unicode MS" w:hAnsi="Tahoma"/>
          <w:b/>
          <w:kern w:val="3"/>
          <w:sz w:val="24"/>
          <w:szCs w:val="24"/>
          <w:lang w:eastAsia="pl-PL"/>
        </w:rPr>
        <w:br/>
      </w:r>
      <w:r w:rsidR="002557C0" w:rsidRPr="002557C0">
        <w:rPr>
          <w:rFonts w:ascii="Tahoma" w:eastAsia="Arial Unicode MS" w:hAnsi="Tahoma"/>
          <w:b/>
          <w:kern w:val="3"/>
          <w:sz w:val="24"/>
          <w:szCs w:val="24"/>
          <w:lang w:eastAsia="pl-PL"/>
        </w:rPr>
        <w:t>w Szadku</w:t>
      </w:r>
    </w:p>
    <w:bookmarkEnd w:id="0"/>
    <w:p w14:paraId="26E727BF" w14:textId="77777777" w:rsidR="00BB467A" w:rsidRPr="005634A5" w:rsidRDefault="00BB467A" w:rsidP="00BB467A">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0CECA14F" w14:textId="77777777" w:rsidR="00BB467A" w:rsidRPr="005634A5" w:rsidRDefault="00BB467A" w:rsidP="00BB467A">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6CF4FBC9" w14:textId="77777777" w:rsidR="00BB467A" w:rsidRPr="005634A5" w:rsidRDefault="00BB467A" w:rsidP="00BB467A">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0D6C2EAE" w14:textId="77777777" w:rsidR="00BB467A" w:rsidRPr="005634A5" w:rsidRDefault="00BB467A" w:rsidP="00BB467A">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0A4788FB" w14:textId="77777777" w:rsidR="00BB467A" w:rsidRPr="005634A5" w:rsidRDefault="00BB467A" w:rsidP="00BB467A">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755EA866" w14:textId="77777777" w:rsidR="00BB467A" w:rsidRPr="005634A5" w:rsidRDefault="00BB467A" w:rsidP="00BB467A">
      <w:pPr>
        <w:widowControl w:val="0"/>
        <w:suppressAutoHyphens/>
        <w:spacing w:after="0" w:line="240" w:lineRule="auto"/>
        <w:jc w:val="both"/>
        <w:rPr>
          <w:rFonts w:ascii="Tahoma" w:eastAsia="Arial Unicode MS" w:hAnsi="Tahoma" w:cs="Times New Roman"/>
          <w:kern w:val="2"/>
          <w:sz w:val="24"/>
          <w:szCs w:val="20"/>
          <w:lang w:eastAsia="pl-PL"/>
        </w:rPr>
      </w:pPr>
    </w:p>
    <w:p w14:paraId="4B6F3921" w14:textId="77777777" w:rsidR="00BB467A" w:rsidRPr="005634A5" w:rsidRDefault="00BB467A" w:rsidP="00BB467A">
      <w:pPr>
        <w:widowControl w:val="0"/>
        <w:suppressAutoHyphens/>
        <w:spacing w:after="0" w:line="240" w:lineRule="auto"/>
        <w:jc w:val="both"/>
        <w:rPr>
          <w:rFonts w:ascii="Tahoma" w:eastAsia="Arial Unicode MS" w:hAnsi="Tahoma" w:cs="Times New Roman"/>
          <w:kern w:val="2"/>
          <w:sz w:val="24"/>
          <w:szCs w:val="20"/>
          <w:lang w:eastAsia="pl-PL"/>
        </w:rPr>
      </w:pPr>
    </w:p>
    <w:p w14:paraId="04EF8C5F" w14:textId="77777777" w:rsidR="00BB467A" w:rsidRPr="005634A5" w:rsidRDefault="00BB467A" w:rsidP="00BB467A">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74E8C2C5" w14:textId="77777777" w:rsidR="00BB467A" w:rsidRPr="005634A5" w:rsidRDefault="00BB467A" w:rsidP="00BB467A">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2084EA7E" w14:textId="77777777" w:rsidR="00BB467A" w:rsidRPr="005634A5" w:rsidRDefault="00BB467A" w:rsidP="00BB467A">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26249F0B" w14:textId="77777777" w:rsidR="00BB467A" w:rsidRPr="005634A5" w:rsidRDefault="00BB467A" w:rsidP="00BB467A">
      <w:pPr>
        <w:widowControl w:val="0"/>
        <w:suppressAutoHyphens/>
        <w:spacing w:after="0" w:line="240" w:lineRule="auto"/>
        <w:ind w:right="525"/>
        <w:jc w:val="both"/>
        <w:rPr>
          <w:rFonts w:ascii="Tahoma" w:eastAsia="Arial Unicode MS" w:hAnsi="Tahoma" w:cs="Times New Roman"/>
          <w:i/>
          <w:kern w:val="2"/>
          <w:szCs w:val="20"/>
          <w:lang w:eastAsia="pl-PL"/>
        </w:rPr>
      </w:pPr>
    </w:p>
    <w:p w14:paraId="65F63678" w14:textId="77777777" w:rsidR="00BB467A" w:rsidRPr="005634A5" w:rsidRDefault="00BB467A" w:rsidP="00BB467A">
      <w:pPr>
        <w:widowControl w:val="0"/>
        <w:suppressAutoHyphens/>
        <w:spacing w:after="0" w:line="240" w:lineRule="auto"/>
        <w:ind w:right="525"/>
        <w:jc w:val="both"/>
        <w:rPr>
          <w:rFonts w:ascii="Tahoma" w:eastAsia="Arial Unicode MS" w:hAnsi="Tahoma" w:cs="Times New Roman"/>
          <w:i/>
          <w:kern w:val="2"/>
          <w:szCs w:val="20"/>
          <w:lang w:eastAsia="pl-PL"/>
        </w:rPr>
      </w:pPr>
    </w:p>
    <w:p w14:paraId="319492C1"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BCEC4F0"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6660853"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35A2987"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4F7DD8F"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3FB95A9" w14:textId="77777777" w:rsidR="00BB467A"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85689DB" w14:textId="77777777" w:rsidR="002557C0" w:rsidRDefault="002557C0"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5A93EA7" w14:textId="3B7EBE4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 xml:space="preserve">z </w:t>
      </w:r>
      <w:proofErr w:type="spellStart"/>
      <w:r w:rsidRPr="005634A5">
        <w:rPr>
          <w:rFonts w:ascii="Tahoma" w:eastAsia="Arial Unicode MS" w:hAnsi="Tahoma" w:cs="Times New Roman"/>
          <w:i/>
          <w:kern w:val="2"/>
          <w:szCs w:val="20"/>
          <w:lang w:eastAsia="pl-PL"/>
        </w:rPr>
        <w:t>późn</w:t>
      </w:r>
      <w:proofErr w:type="spellEnd"/>
      <w:r w:rsidRPr="005634A5">
        <w:rPr>
          <w:rFonts w:ascii="Tahoma" w:eastAsia="Arial Unicode MS" w:hAnsi="Tahoma" w:cs="Times New Roman"/>
          <w:i/>
          <w:kern w:val="2"/>
          <w:szCs w:val="20"/>
          <w:lang w:eastAsia="pl-PL"/>
        </w:rPr>
        <w:t>. zm.)</w:t>
      </w:r>
    </w:p>
    <w:p w14:paraId="48D5405E"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8133CBA" w14:textId="77777777" w:rsidR="00BB467A" w:rsidRPr="005634A5" w:rsidRDefault="00BB467A" w:rsidP="00AE5CF9">
      <w:pPr>
        <w:widowControl w:val="0"/>
        <w:numPr>
          <w:ilvl w:val="0"/>
          <w:numId w:val="8"/>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550D7898" w14:textId="77777777" w:rsidR="00BB467A" w:rsidRPr="005634A5" w:rsidRDefault="00BB467A" w:rsidP="00AE5CF9">
      <w:pPr>
        <w:widowControl w:val="0"/>
        <w:numPr>
          <w:ilvl w:val="0"/>
          <w:numId w:val="18"/>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00D854EF" w14:textId="77777777" w:rsidR="00BB467A" w:rsidRPr="005634A5" w:rsidRDefault="00BB467A" w:rsidP="00BB467A">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063F1604" w14:textId="77777777" w:rsidR="00BB467A" w:rsidRPr="005634A5" w:rsidRDefault="00BB467A" w:rsidP="00BB467A">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3D3C4BFB" w14:textId="77777777" w:rsidR="00BB467A" w:rsidRPr="005634A5" w:rsidRDefault="00BB467A" w:rsidP="00BB467A">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4D3BA7D2" w14:textId="77777777" w:rsidR="00BB467A" w:rsidRPr="005634A5" w:rsidRDefault="00BB467A" w:rsidP="00BB467A">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04A1F065" w14:textId="77777777" w:rsidR="00BB467A" w:rsidRPr="005634A5" w:rsidRDefault="00BB467A" w:rsidP="00BB467A">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539002A5" w14:textId="77777777" w:rsidR="00BB467A" w:rsidRPr="005634A5" w:rsidRDefault="00BB467A" w:rsidP="00BB467A">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bookmarkStart w:id="1" w:name="_Hlk69816066"/>
    <w:p w14:paraId="56C2575F" w14:textId="77777777" w:rsidR="00BB467A" w:rsidRPr="00266B8E" w:rsidRDefault="00BB467A" w:rsidP="00BB467A">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r>
        <w:rPr>
          <w:rFonts w:ascii="Tahoma" w:hAnsi="Tahoma" w:cs="Tahoma"/>
        </w:rPr>
        <w:fldChar w:fldCharType="begin"/>
      </w:r>
      <w:r>
        <w:rPr>
          <w:rFonts w:ascii="Tahoma" w:hAnsi="Tahoma" w:cs="Tahoma"/>
        </w:rPr>
        <w:instrText xml:space="preserve"> HYPERLINK "</w:instrText>
      </w:r>
      <w:r w:rsidRPr="00266B8E">
        <w:rPr>
          <w:rFonts w:ascii="Tahoma" w:hAnsi="Tahoma" w:cs="Tahoma"/>
        </w:rPr>
        <w:instrText>https://ugimszadek.ezamawiajacy.pl</w:instrText>
      </w:r>
      <w:r>
        <w:rPr>
          <w:rFonts w:ascii="Tahoma" w:hAnsi="Tahoma" w:cs="Tahoma"/>
        </w:rPr>
        <w:instrText xml:space="preserve">" </w:instrText>
      </w:r>
      <w:r>
        <w:rPr>
          <w:rFonts w:ascii="Tahoma" w:hAnsi="Tahoma" w:cs="Tahoma"/>
        </w:rPr>
        <w:fldChar w:fldCharType="separate"/>
      </w:r>
      <w:r w:rsidRPr="004E45A7">
        <w:rPr>
          <w:rStyle w:val="Hipercze"/>
          <w:rFonts w:ascii="Tahoma" w:hAnsi="Tahoma" w:cs="Tahoma"/>
        </w:rPr>
        <w:t>https://ugimszadek.ezamawiajacy.pl</w:t>
      </w:r>
      <w:r>
        <w:rPr>
          <w:rFonts w:ascii="Tahoma" w:hAnsi="Tahoma" w:cs="Tahoma"/>
        </w:rPr>
        <w:fldChar w:fldCharType="end"/>
      </w:r>
      <w:r>
        <w:rPr>
          <w:rFonts w:ascii="Tahoma" w:hAnsi="Tahoma" w:cs="Tahoma"/>
        </w:rPr>
        <w:t xml:space="preserve"> </w:t>
      </w:r>
      <w:r w:rsidRPr="00266B8E">
        <w:rPr>
          <w:rFonts w:ascii="Tahoma" w:eastAsia="Arial Unicode MS" w:hAnsi="Tahoma" w:cs="Tahoma"/>
          <w:bCs/>
          <w:kern w:val="2"/>
          <w:lang w:eastAsia="pl-PL"/>
        </w:rPr>
        <w:t xml:space="preserve"> </w:t>
      </w:r>
    </w:p>
    <w:bookmarkEnd w:id="1"/>
    <w:p w14:paraId="789EB2C5" w14:textId="77777777" w:rsidR="00BB467A" w:rsidRPr="005634A5" w:rsidRDefault="00BB467A" w:rsidP="00BB467A">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7B3D38E8" w14:textId="77777777" w:rsidR="00BB467A" w:rsidRPr="005634A5" w:rsidRDefault="00BB467A" w:rsidP="00AE5CF9">
      <w:pPr>
        <w:widowControl w:val="0"/>
        <w:numPr>
          <w:ilvl w:val="0"/>
          <w:numId w:val="18"/>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76BD1A88" w14:textId="77777777" w:rsidR="00BB467A" w:rsidRPr="00266B8E" w:rsidRDefault="00E00B7A" w:rsidP="00BB467A">
      <w:pPr>
        <w:widowControl w:val="0"/>
        <w:tabs>
          <w:tab w:val="left" w:pos="9072"/>
        </w:tabs>
        <w:suppressAutoHyphens/>
        <w:spacing w:after="0" w:line="240" w:lineRule="auto"/>
        <w:ind w:left="567" w:hanging="141"/>
        <w:jc w:val="both"/>
        <w:rPr>
          <w:rFonts w:ascii="Tahoma" w:eastAsia="Arial Unicode MS" w:hAnsi="Tahoma" w:cs="Tahoma"/>
          <w:bCs/>
          <w:kern w:val="2"/>
          <w:lang w:eastAsia="pl-PL"/>
        </w:rPr>
      </w:pPr>
      <w:hyperlink r:id="rId9" w:history="1">
        <w:r w:rsidR="00BB467A" w:rsidRPr="004E45A7">
          <w:rPr>
            <w:rStyle w:val="Hipercze"/>
            <w:rFonts w:ascii="Tahoma" w:hAnsi="Tahoma" w:cs="Tahoma"/>
          </w:rPr>
          <w:t>https://ugimszadek.ezamawiajacy.pl</w:t>
        </w:r>
      </w:hyperlink>
      <w:r w:rsidR="00BB467A">
        <w:rPr>
          <w:rFonts w:ascii="Tahoma" w:hAnsi="Tahoma" w:cs="Tahoma"/>
        </w:rPr>
        <w:t xml:space="preserve"> </w:t>
      </w:r>
      <w:r w:rsidR="00BB467A" w:rsidRPr="00266B8E">
        <w:rPr>
          <w:rFonts w:ascii="Tahoma" w:eastAsia="Arial Unicode MS" w:hAnsi="Tahoma" w:cs="Tahoma"/>
          <w:bCs/>
          <w:kern w:val="2"/>
          <w:lang w:eastAsia="pl-PL"/>
        </w:rPr>
        <w:t xml:space="preserve"> </w:t>
      </w:r>
    </w:p>
    <w:p w14:paraId="4FAFD628" w14:textId="77777777" w:rsidR="00BB467A" w:rsidRPr="005634A5" w:rsidRDefault="00BB467A" w:rsidP="00BB467A">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27B79506" w14:textId="1168A2B7" w:rsidR="00BB467A" w:rsidRPr="005634A5" w:rsidRDefault="00BB467A" w:rsidP="00AE5CF9">
      <w:pPr>
        <w:widowControl w:val="0"/>
        <w:numPr>
          <w:ilvl w:val="0"/>
          <w:numId w:val="18"/>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 xml:space="preserve">Tryb udzielenia zamówienia: zamówienie prowadzone jest w trybie podstawowym, </w:t>
      </w:r>
      <w:r w:rsidR="00D00701">
        <w:rPr>
          <w:rFonts w:ascii="Tahoma" w:eastAsia="Arial Unicode MS" w:hAnsi="Tahoma" w:cs="Times New Roman"/>
          <w:bCs/>
          <w:iCs/>
          <w:kern w:val="2"/>
          <w:lang w:eastAsia="pl-PL"/>
        </w:rPr>
        <w:br/>
      </w:r>
      <w:r w:rsidRPr="005634A5">
        <w:rPr>
          <w:rFonts w:ascii="Tahoma" w:eastAsia="Arial Unicode MS" w:hAnsi="Tahoma" w:cs="Times New Roman"/>
          <w:bCs/>
          <w:iCs/>
          <w:kern w:val="2"/>
          <w:lang w:eastAsia="pl-PL"/>
        </w:rPr>
        <w:t xml:space="preserve">bez przeprowadzenia negocjacji, na podstawie art. 275 ust. 1 pkt 1 Ustawy </w:t>
      </w:r>
      <w:proofErr w:type="spellStart"/>
      <w:r w:rsidRPr="005634A5">
        <w:rPr>
          <w:rFonts w:ascii="Tahoma" w:eastAsia="Arial Unicode MS" w:hAnsi="Tahoma" w:cs="Times New Roman"/>
          <w:bCs/>
          <w:iCs/>
          <w:kern w:val="2"/>
          <w:lang w:eastAsia="pl-PL"/>
        </w:rPr>
        <w:t>pzp</w:t>
      </w:r>
      <w:proofErr w:type="spellEnd"/>
      <w:r w:rsidRPr="005634A5">
        <w:rPr>
          <w:rFonts w:ascii="Tahoma" w:eastAsia="Arial Unicode MS" w:hAnsi="Tahoma" w:cs="Times New Roman"/>
          <w:bCs/>
          <w:iCs/>
          <w:kern w:val="2"/>
          <w:lang w:eastAsia="pl-PL"/>
        </w:rPr>
        <w:t>.</w:t>
      </w:r>
    </w:p>
    <w:p w14:paraId="48DCCE83" w14:textId="77777777" w:rsidR="00BB467A" w:rsidRPr="005634A5" w:rsidRDefault="00BB467A" w:rsidP="00BB467A">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59EB4E6E" w14:textId="77777777" w:rsidR="00BB467A" w:rsidRPr="005634A5" w:rsidRDefault="00BB467A" w:rsidP="00BB467A">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332CBFCF" w14:textId="77777777" w:rsidR="00BB467A" w:rsidRPr="005634A5" w:rsidRDefault="00BB467A" w:rsidP="00BB467A">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56C7269D" w14:textId="77777777" w:rsidR="00BB467A" w:rsidRPr="005634A5"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31213AA4" w14:textId="77777777" w:rsidR="00BB467A" w:rsidRPr="005634A5" w:rsidRDefault="00BB467A" w:rsidP="00BB467A">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62D364BE"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Cs w:val="20"/>
          <w:lang w:eastAsia="pl-PL"/>
        </w:rPr>
      </w:pPr>
    </w:p>
    <w:p w14:paraId="62CCAB95" w14:textId="7636EE90" w:rsidR="00BB467A" w:rsidRDefault="00BB467A" w:rsidP="00AE5CF9">
      <w:pPr>
        <w:numPr>
          <w:ilvl w:val="3"/>
          <w:numId w:val="8"/>
        </w:numPr>
        <w:suppressAutoHyphens/>
        <w:spacing w:after="0" w:line="240" w:lineRule="auto"/>
        <w:ind w:left="426"/>
        <w:contextualSpacing/>
        <w:jc w:val="both"/>
        <w:rPr>
          <w:rFonts w:ascii="Tahoma" w:eastAsia="Arial Unicode MS" w:hAnsi="Tahoma" w:cs="Tahoma"/>
          <w:bCs/>
          <w:kern w:val="2"/>
          <w:lang w:eastAsia="pl-PL"/>
        </w:rPr>
      </w:pPr>
      <w:r w:rsidRPr="005634A5">
        <w:rPr>
          <w:rFonts w:ascii="Tahoma" w:eastAsia="Arial Unicode MS" w:hAnsi="Tahoma" w:cs="Tahoma"/>
          <w:kern w:val="2"/>
          <w:lang w:eastAsia="pl-PL"/>
        </w:rPr>
        <w:t>Przedmiotem zamówienia są roboty budowlane:</w:t>
      </w:r>
      <w:r>
        <w:rPr>
          <w:rFonts w:ascii="Tahoma" w:eastAsia="Arial Unicode MS" w:hAnsi="Tahoma" w:cs="Tahoma"/>
          <w:kern w:val="2"/>
          <w:lang w:eastAsia="pl-PL"/>
        </w:rPr>
        <w:t xml:space="preserve"> </w:t>
      </w:r>
      <w:r w:rsidR="002557C0" w:rsidRPr="002557C0">
        <w:rPr>
          <w:rFonts w:ascii="Tahoma" w:eastAsia="Arial Unicode MS" w:hAnsi="Tahoma" w:cs="Tahoma"/>
          <w:b/>
          <w:kern w:val="2"/>
          <w:lang w:eastAsia="pl-PL"/>
        </w:rPr>
        <w:t xml:space="preserve">Przebudowa ulicy Prusinowskiej </w:t>
      </w:r>
      <w:r w:rsidR="00D00701">
        <w:rPr>
          <w:rFonts w:ascii="Tahoma" w:eastAsia="Arial Unicode MS" w:hAnsi="Tahoma" w:cs="Tahoma"/>
          <w:b/>
          <w:kern w:val="2"/>
          <w:lang w:eastAsia="pl-PL"/>
        </w:rPr>
        <w:br/>
      </w:r>
      <w:r w:rsidR="002557C0" w:rsidRPr="002557C0">
        <w:rPr>
          <w:rFonts w:ascii="Tahoma" w:eastAsia="Arial Unicode MS" w:hAnsi="Tahoma" w:cs="Tahoma"/>
          <w:b/>
          <w:kern w:val="2"/>
          <w:lang w:eastAsia="pl-PL"/>
        </w:rPr>
        <w:t>nr 119175E i Wilamowskiej nr 119176E w Szadku</w:t>
      </w:r>
      <w:r w:rsidRPr="005634A5">
        <w:rPr>
          <w:rFonts w:ascii="Tahoma" w:eastAsia="Arial Unicode MS" w:hAnsi="Tahoma" w:cs="Tahoma"/>
          <w:b/>
          <w:kern w:val="2"/>
          <w:lang w:eastAsia="pl-PL"/>
        </w:rPr>
        <w:t>.</w:t>
      </w:r>
      <w:r>
        <w:rPr>
          <w:rFonts w:ascii="Tahoma" w:eastAsia="Arial Unicode MS" w:hAnsi="Tahoma" w:cs="Tahoma"/>
          <w:b/>
          <w:kern w:val="2"/>
          <w:lang w:eastAsia="pl-PL"/>
        </w:rPr>
        <w:t xml:space="preserve"> </w:t>
      </w:r>
      <w:r w:rsidRPr="00266B8E">
        <w:rPr>
          <w:rFonts w:ascii="Tahoma" w:eastAsia="Arial Unicode MS" w:hAnsi="Tahoma" w:cs="Tahoma"/>
          <w:bCs/>
          <w:kern w:val="2"/>
          <w:lang w:eastAsia="pl-PL"/>
        </w:rPr>
        <w:t>Przedmiot zamówienia został podzielony na części:</w:t>
      </w:r>
    </w:p>
    <w:p w14:paraId="60DF55CF" w14:textId="4A84EA0A" w:rsidR="00BB467A" w:rsidRDefault="00BB467A" w:rsidP="00BB467A">
      <w:pPr>
        <w:suppressAutoHyphens/>
        <w:spacing w:after="0" w:line="240" w:lineRule="auto"/>
        <w:ind w:left="426"/>
        <w:contextualSpacing/>
        <w:jc w:val="both"/>
        <w:rPr>
          <w:rFonts w:ascii="Tahoma" w:eastAsia="Arial Unicode MS" w:hAnsi="Tahoma" w:cs="Tahoma"/>
          <w:bCs/>
          <w:kern w:val="2"/>
          <w:lang w:eastAsia="pl-PL"/>
        </w:rPr>
      </w:pPr>
      <w:r>
        <w:rPr>
          <w:rFonts w:ascii="Tahoma" w:eastAsia="Arial Unicode MS" w:hAnsi="Tahoma" w:cs="Tahoma"/>
          <w:bCs/>
          <w:kern w:val="2"/>
          <w:lang w:eastAsia="pl-PL"/>
        </w:rPr>
        <w:t xml:space="preserve">Część 1- </w:t>
      </w:r>
      <w:r w:rsidR="002557C0" w:rsidRPr="002557C0">
        <w:rPr>
          <w:rFonts w:ascii="Tahoma" w:eastAsia="Arial Unicode MS" w:hAnsi="Tahoma" w:cs="Tahoma"/>
          <w:b/>
          <w:kern w:val="2"/>
          <w:lang w:eastAsia="pl-PL"/>
        </w:rPr>
        <w:t>Przebudowa ulicy Prusinowskiej nr 119175E</w:t>
      </w:r>
      <w:r w:rsidR="002557C0">
        <w:rPr>
          <w:rFonts w:ascii="Tahoma" w:eastAsia="Arial Unicode MS" w:hAnsi="Tahoma" w:cs="Tahoma"/>
          <w:b/>
          <w:kern w:val="2"/>
          <w:lang w:eastAsia="pl-PL"/>
        </w:rPr>
        <w:t xml:space="preserve"> w Szadku</w:t>
      </w:r>
    </w:p>
    <w:p w14:paraId="72EBC881" w14:textId="681368E2" w:rsidR="00BB467A" w:rsidRPr="00266B8E" w:rsidRDefault="00BB467A" w:rsidP="00BB467A">
      <w:pPr>
        <w:suppressAutoHyphens/>
        <w:spacing w:after="0" w:line="240" w:lineRule="auto"/>
        <w:ind w:left="426"/>
        <w:contextualSpacing/>
        <w:jc w:val="both"/>
        <w:rPr>
          <w:rFonts w:ascii="Tahoma" w:eastAsia="Arial Unicode MS" w:hAnsi="Tahoma" w:cs="Tahoma"/>
          <w:bCs/>
          <w:kern w:val="2"/>
          <w:lang w:eastAsia="pl-PL"/>
        </w:rPr>
      </w:pPr>
      <w:r>
        <w:rPr>
          <w:rFonts w:ascii="Tahoma" w:eastAsia="Arial Unicode MS" w:hAnsi="Tahoma" w:cs="Tahoma"/>
          <w:bCs/>
          <w:kern w:val="2"/>
          <w:lang w:eastAsia="pl-PL"/>
        </w:rPr>
        <w:t xml:space="preserve">Część 2- </w:t>
      </w:r>
      <w:r w:rsidR="002557C0">
        <w:rPr>
          <w:rFonts w:ascii="Tahoma" w:eastAsia="Arial Unicode MS" w:hAnsi="Tahoma" w:cs="Tahoma"/>
          <w:bCs/>
          <w:kern w:val="2"/>
          <w:lang w:eastAsia="pl-PL"/>
        </w:rPr>
        <w:t xml:space="preserve"> Przebudowa ulicy </w:t>
      </w:r>
      <w:r w:rsidR="002557C0" w:rsidRPr="002557C0">
        <w:rPr>
          <w:rFonts w:ascii="Tahoma" w:eastAsia="Arial Unicode MS" w:hAnsi="Tahoma" w:cs="Tahoma"/>
          <w:b/>
          <w:kern w:val="2"/>
          <w:lang w:eastAsia="pl-PL"/>
        </w:rPr>
        <w:t>Wilamowskiej nr 119176E w Szadku</w:t>
      </w:r>
    </w:p>
    <w:p w14:paraId="5A77E2B1" w14:textId="77777777" w:rsidR="00BB467A" w:rsidRPr="005634A5" w:rsidRDefault="00BB467A" w:rsidP="00BB467A">
      <w:pPr>
        <w:suppressAutoHyphens/>
        <w:spacing w:after="0" w:line="240" w:lineRule="auto"/>
        <w:ind w:left="2880"/>
        <w:contextualSpacing/>
        <w:jc w:val="both"/>
        <w:rPr>
          <w:rFonts w:ascii="Tahoma" w:eastAsia="Times New Roman" w:hAnsi="Tahoma" w:cs="Tahoma"/>
          <w:lang w:eastAsia="pl-PL"/>
        </w:rPr>
      </w:pPr>
    </w:p>
    <w:p w14:paraId="52C05C3A" w14:textId="77777777" w:rsidR="002557C0" w:rsidRPr="005634A5" w:rsidRDefault="00BB467A" w:rsidP="002557C0">
      <w:pPr>
        <w:suppressAutoHyphens/>
        <w:spacing w:after="0" w:line="240" w:lineRule="auto"/>
        <w:ind w:left="284" w:hanging="284"/>
        <w:jc w:val="both"/>
        <w:rPr>
          <w:rFonts w:ascii="Tahoma" w:eastAsia="Arial Unicode MS" w:hAnsi="Tahoma" w:cs="Times New Roman"/>
          <w:kern w:val="2"/>
          <w:szCs w:val="20"/>
          <w:lang w:eastAsia="pl-PL"/>
        </w:rPr>
      </w:pPr>
      <w:r w:rsidRPr="005634A5">
        <w:rPr>
          <w:rFonts w:ascii="Tahoma" w:eastAsia="Times New Roman" w:hAnsi="Tahoma" w:cs="Tahoma"/>
          <w:lang w:eastAsia="pl-PL"/>
        </w:rPr>
        <w:t>2.</w:t>
      </w:r>
      <w:r w:rsidRPr="005634A5">
        <w:rPr>
          <w:rFonts w:ascii="Tahoma" w:eastAsia="Arial Unicode MS" w:hAnsi="Tahoma" w:cs="Times New Roman"/>
          <w:kern w:val="2"/>
          <w:szCs w:val="20"/>
          <w:lang w:eastAsia="pl-PL"/>
        </w:rPr>
        <w:t xml:space="preserve"> </w:t>
      </w:r>
      <w:r w:rsidR="002557C0" w:rsidRPr="005634A5">
        <w:rPr>
          <w:rFonts w:ascii="Tahoma" w:eastAsia="Arial Unicode MS" w:hAnsi="Tahoma" w:cs="Times New Roman"/>
          <w:kern w:val="2"/>
          <w:szCs w:val="20"/>
          <w:lang w:eastAsia="pl-PL"/>
        </w:rPr>
        <w:t xml:space="preserve">Szczegółowy opis przedmiotu zamówienia </w:t>
      </w:r>
      <w:r w:rsidR="002557C0">
        <w:rPr>
          <w:rFonts w:ascii="Tahoma" w:eastAsia="Arial Unicode MS" w:hAnsi="Tahoma" w:cs="Times New Roman"/>
          <w:kern w:val="2"/>
          <w:szCs w:val="20"/>
          <w:lang w:eastAsia="pl-PL"/>
        </w:rPr>
        <w:t>został określony w Programie Funkcjonalno- Użytkowym</w:t>
      </w:r>
    </w:p>
    <w:p w14:paraId="5B0C3835" w14:textId="77777777" w:rsidR="00BB467A" w:rsidRPr="005634A5" w:rsidRDefault="00BB467A" w:rsidP="002557C0">
      <w:pPr>
        <w:widowControl w:val="0"/>
        <w:suppressAutoHyphens/>
        <w:spacing w:after="0" w:line="240" w:lineRule="auto"/>
        <w:jc w:val="both"/>
        <w:rPr>
          <w:rFonts w:ascii="Tahoma" w:eastAsia="Arial Unicode MS" w:hAnsi="Tahoma"/>
          <w:b/>
          <w:bCs/>
          <w:kern w:val="3"/>
          <w:szCs w:val="20"/>
          <w:lang w:eastAsia="pl-PL"/>
        </w:rPr>
      </w:pPr>
    </w:p>
    <w:p w14:paraId="7ED53034" w14:textId="77777777" w:rsidR="00BB467A" w:rsidRPr="005634A5" w:rsidRDefault="00BB467A" w:rsidP="00AE5CF9">
      <w:pPr>
        <w:widowControl w:val="0"/>
        <w:numPr>
          <w:ilvl w:val="0"/>
          <w:numId w:val="49"/>
        </w:numPr>
        <w:suppressAutoHyphens/>
        <w:spacing w:after="0" w:line="240" w:lineRule="auto"/>
        <w:ind w:left="426" w:hanging="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7D8309D4" w14:textId="2BC73F2F" w:rsidR="002557C0" w:rsidRDefault="002557C0"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Opracowania dokumentacji projektowej oraz uzyskania wszelkich przewidzianych prawem pozwoleń/ zgłoszeń lub ewentualnych uzgodnień organów</w:t>
      </w:r>
    </w:p>
    <w:p w14:paraId="53A72AC2" w14:textId="6B24CAC0"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4F2035A8"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21B75E6D"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12AE40C2" w14:textId="346B1156" w:rsidR="00BB467A" w:rsidRPr="0018711C"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 xml:space="preserve">geodezyjnego wytyczenia obiektu w terenie i inwentaryzacji powykonawczej, którą przekaże Zamawiającemu wraz ze szkicami geodezyjnymi. Przekazanie szkiców geodezyjnych nastąpi najpóźniej </w:t>
      </w:r>
      <w:r w:rsidR="00D00701">
        <w:rPr>
          <w:rFonts w:ascii="Tahoma" w:eastAsia="Arial Unicode MS" w:hAnsi="Tahoma"/>
          <w:b/>
          <w:kern w:val="3"/>
          <w:szCs w:val="20"/>
          <w:lang w:eastAsia="pl-PL"/>
        </w:rPr>
        <w:br/>
      </w:r>
      <w:r w:rsidRPr="0018711C">
        <w:rPr>
          <w:rFonts w:ascii="Tahoma" w:eastAsia="Arial Unicode MS" w:hAnsi="Tahoma"/>
          <w:b/>
          <w:kern w:val="3"/>
          <w:szCs w:val="20"/>
          <w:lang w:eastAsia="pl-PL"/>
        </w:rPr>
        <w:t>w dniu odbioru, natomiast inwentaryzacji geodezyjnej najpóźniej w ciągu 30 dni od daty odbioru robót,</w:t>
      </w:r>
    </w:p>
    <w:p w14:paraId="41F71F0E"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lastRenderedPageBreak/>
        <w:t>uzyskania wszelkich zezwoleń prawem przewidzianych niezbędnych do realizacji niniejszego zamówienia</w:t>
      </w:r>
      <w:r>
        <w:rPr>
          <w:rFonts w:ascii="Tahoma" w:eastAsia="Arial Unicode MS" w:hAnsi="Tahoma"/>
          <w:kern w:val="3"/>
          <w:szCs w:val="20"/>
          <w:lang w:eastAsia="pl-PL"/>
        </w:rPr>
        <w:t>,</w:t>
      </w:r>
    </w:p>
    <w:p w14:paraId="406F27FD" w14:textId="77777777" w:rsidR="00BB467A" w:rsidRPr="0018711C"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035DEED4"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459FED4B"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235F2B84" w14:textId="77777777" w:rsidR="00BB467A" w:rsidRPr="00EF5C92"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1515358E" w14:textId="77777777" w:rsidR="00BB467A" w:rsidRPr="0034085E" w:rsidRDefault="00BB467A" w:rsidP="00AE5CF9">
      <w:pPr>
        <w:widowControl w:val="0"/>
        <w:numPr>
          <w:ilvl w:val="0"/>
          <w:numId w:val="50"/>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 xml:space="preserve">wykonania na własny koszt projektu organizacji ruchu i dopełnienia formalności i opłat związanych z zajęciem pasa drogowego; uzyskania w imieniu Zamawiającego decyzji o zajęcie pasa drogowego w celu prowadzenia robót (konieczność uzgodnienia projektu organizacji ruchu </w:t>
      </w:r>
      <w:r>
        <w:rPr>
          <w:rFonts w:ascii="Tahoma" w:eastAsia="Arial Unicode MS" w:hAnsi="Tahoma"/>
          <w:b/>
          <w:kern w:val="3"/>
          <w:szCs w:val="20"/>
          <w:lang w:eastAsia="pl-PL"/>
        </w:rPr>
        <w:br/>
        <w:t>z Zarządem Dróg Wojewódzkich),</w:t>
      </w:r>
    </w:p>
    <w:p w14:paraId="69B450D1"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p>
    <w:p w14:paraId="458D3FA9" w14:textId="77777777" w:rsidR="00BB467A" w:rsidRDefault="00BB467A" w:rsidP="00AE5CF9">
      <w:pPr>
        <w:widowControl w:val="0"/>
        <w:numPr>
          <w:ilvl w:val="0"/>
          <w:numId w:val="50"/>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wywózki materiału z rozbiórki w miejsce wskazane przez Zamawiającego na terenie Gminy i Miasta Szadek.</w:t>
      </w:r>
    </w:p>
    <w:p w14:paraId="56D01926" w14:textId="77777777" w:rsidR="00BB467A" w:rsidRDefault="00BB467A" w:rsidP="00BB467A">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p>
    <w:p w14:paraId="0861B015" w14:textId="77777777" w:rsidR="00BB467A" w:rsidRPr="005634A5" w:rsidRDefault="00BB467A" w:rsidP="00BB467A">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26ACD0F9" w14:textId="77777777" w:rsidR="00BB467A" w:rsidRPr="005634A5" w:rsidRDefault="00BB467A" w:rsidP="00AE5CF9">
      <w:pPr>
        <w:widowControl w:val="0"/>
        <w:numPr>
          <w:ilvl w:val="0"/>
          <w:numId w:val="49"/>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4ED9B4E7" w14:textId="77777777" w:rsidR="00BB467A" w:rsidRPr="005634A5" w:rsidRDefault="00BB467A" w:rsidP="00AE5CF9">
      <w:pPr>
        <w:widowControl w:val="0"/>
        <w:numPr>
          <w:ilvl w:val="0"/>
          <w:numId w:val="48"/>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10FDD099" w14:textId="77777777" w:rsidR="00BB467A" w:rsidRPr="005634A5" w:rsidRDefault="00BB467A" w:rsidP="00AE5CF9">
      <w:pPr>
        <w:widowControl w:val="0"/>
        <w:numPr>
          <w:ilvl w:val="0"/>
          <w:numId w:val="48"/>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7438266A" w14:textId="77777777" w:rsidR="00BB467A" w:rsidRPr="005634A5" w:rsidRDefault="00BB467A" w:rsidP="00BB467A">
      <w:pPr>
        <w:widowControl w:val="0"/>
        <w:suppressAutoHyphens/>
        <w:spacing w:after="0" w:line="240" w:lineRule="auto"/>
        <w:ind w:left="426"/>
        <w:jc w:val="both"/>
        <w:rPr>
          <w:rFonts w:ascii="Times New Roman" w:eastAsia="Times New Roman" w:hAnsi="Times New Roman" w:cs="Tahoma"/>
          <w:kern w:val="2"/>
          <w:sz w:val="24"/>
          <w:lang w:eastAsia="pl-PL"/>
        </w:rPr>
      </w:pPr>
    </w:p>
    <w:p w14:paraId="2926B07D" w14:textId="77777777" w:rsidR="00BB467A" w:rsidRPr="005634A5" w:rsidRDefault="00BB467A" w:rsidP="00AE5CF9">
      <w:pPr>
        <w:widowControl w:val="0"/>
        <w:numPr>
          <w:ilvl w:val="0"/>
          <w:numId w:val="49"/>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4C4D682D" w14:textId="77777777" w:rsidR="00BB467A" w:rsidRPr="005634A5" w:rsidRDefault="00BB467A" w:rsidP="00AE5CF9">
      <w:pPr>
        <w:widowControl w:val="0"/>
        <w:numPr>
          <w:ilvl w:val="0"/>
          <w:numId w:val="17"/>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50A26C19" w14:textId="77777777" w:rsidR="00BB467A" w:rsidRPr="005634A5" w:rsidRDefault="00BB467A" w:rsidP="00AE5CF9">
      <w:pPr>
        <w:widowControl w:val="0"/>
        <w:numPr>
          <w:ilvl w:val="0"/>
          <w:numId w:val="17"/>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0219EE8D" w14:textId="77777777" w:rsidR="00BB467A" w:rsidRPr="005634A5"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37E1472D" w14:textId="77777777" w:rsidR="00BB467A" w:rsidRPr="005634A5"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58746CC7" w14:textId="77777777" w:rsidR="00BB467A" w:rsidRPr="005634A5"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oświadczenie kierownika budowy o zgodności wykonania robót z dokumentacją projektową, warunkami pozwolenia na budowę / zgłoszenia, obowiązującymi </w:t>
      </w:r>
      <w:r w:rsidRPr="005634A5">
        <w:rPr>
          <w:rFonts w:ascii="Tahoma" w:eastAsia="Arial Unicode MS" w:hAnsi="Tahoma"/>
          <w:kern w:val="3"/>
          <w:szCs w:val="20"/>
          <w:lang w:eastAsia="pl-PL"/>
        </w:rPr>
        <w:lastRenderedPageBreak/>
        <w:t>przepisami i normami,</w:t>
      </w:r>
    </w:p>
    <w:p w14:paraId="057E0090" w14:textId="77777777" w:rsidR="00BB467A" w:rsidRPr="005634A5"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4DE847DD" w14:textId="77777777" w:rsidR="00BB467A" w:rsidRPr="005634A5"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6319C1EC" w14:textId="77777777" w:rsidR="00BB467A" w:rsidRDefault="00BB467A" w:rsidP="00AE5CF9">
      <w:pPr>
        <w:widowControl w:val="0"/>
        <w:numPr>
          <w:ilvl w:val="0"/>
          <w:numId w:val="46"/>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Pr>
          <w:rFonts w:ascii="Tahoma" w:eastAsia="Arial Unicode MS" w:hAnsi="Tahoma"/>
          <w:kern w:val="3"/>
          <w:szCs w:val="20"/>
          <w:lang w:eastAsia="pl-PL"/>
        </w:rPr>
        <w:t>.</w:t>
      </w:r>
    </w:p>
    <w:p w14:paraId="6E31765D" w14:textId="77777777" w:rsidR="00BB467A" w:rsidRPr="00722B11" w:rsidRDefault="00BB467A" w:rsidP="00AE5CF9">
      <w:pPr>
        <w:widowControl w:val="0"/>
        <w:numPr>
          <w:ilvl w:val="0"/>
          <w:numId w:val="51"/>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7A96C2BF" w14:textId="77777777" w:rsidR="00BB467A" w:rsidRPr="00722B11" w:rsidRDefault="00BB467A" w:rsidP="00AE5CF9">
      <w:pPr>
        <w:numPr>
          <w:ilvl w:val="0"/>
          <w:numId w:val="52"/>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04BA080F" w14:textId="77777777" w:rsidR="00BB467A" w:rsidRPr="00722B11" w:rsidRDefault="00BB467A" w:rsidP="00AE5CF9">
      <w:pPr>
        <w:numPr>
          <w:ilvl w:val="0"/>
          <w:numId w:val="53"/>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6FD3E5DD" w14:textId="77777777" w:rsidR="00BB467A" w:rsidRPr="00722B11" w:rsidRDefault="00BB467A" w:rsidP="00AE5CF9">
      <w:pPr>
        <w:numPr>
          <w:ilvl w:val="0"/>
          <w:numId w:val="52"/>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stosowne zapisy zobowiązujące podwykonawców do zatrudnienia na umowę </w:t>
      </w:r>
      <w:r w:rsidRPr="00722B11">
        <w:rPr>
          <w:rFonts w:ascii="Tahoma" w:eastAsia="Cambria" w:hAnsi="Tahoma" w:cs="Tahoma"/>
        </w:rPr>
        <w:br/>
        <w:t>o prace wszystkich osób wykonujących wskazane wyżej czynności.</w:t>
      </w:r>
    </w:p>
    <w:p w14:paraId="2F2634E4" w14:textId="77777777" w:rsidR="00BB467A" w:rsidRPr="00722B11" w:rsidRDefault="00BB467A" w:rsidP="00AE5CF9">
      <w:pPr>
        <w:numPr>
          <w:ilvl w:val="0"/>
          <w:numId w:val="52"/>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Pr>
          <w:rFonts w:ascii="Tahoma" w:eastAsia="Times New Roman" w:hAnsi="Tahoma" w:cs="Tahoma"/>
        </w:rPr>
        <w:t>W</w:t>
      </w:r>
      <w:r w:rsidRPr="00722B11">
        <w:rPr>
          <w:rFonts w:ascii="Tahoma" w:eastAsia="Times New Roman" w:hAnsi="Tahoma" w:cs="Tahoma"/>
        </w:rPr>
        <w:t>ykonawcy;</w:t>
      </w:r>
    </w:p>
    <w:p w14:paraId="67C7CDFE" w14:textId="77777777" w:rsidR="00BB467A" w:rsidRPr="00722B11" w:rsidRDefault="00BB467A" w:rsidP="00AE5CF9">
      <w:pPr>
        <w:numPr>
          <w:ilvl w:val="0"/>
          <w:numId w:val="52"/>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773667D4" w14:textId="77777777" w:rsidR="00BB467A" w:rsidRPr="00722B11" w:rsidRDefault="00BB467A" w:rsidP="00AE5CF9">
      <w:pPr>
        <w:numPr>
          <w:ilvl w:val="1"/>
          <w:numId w:val="54"/>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7D3A390E" w14:textId="77777777" w:rsidR="00BB467A" w:rsidRPr="00722B11" w:rsidRDefault="00BB467A" w:rsidP="00BB467A">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3DABD6D5" w14:textId="77777777" w:rsidR="00BB467A" w:rsidRPr="00722B11" w:rsidRDefault="00BB467A" w:rsidP="00AE5CF9">
      <w:pPr>
        <w:numPr>
          <w:ilvl w:val="1"/>
          <w:numId w:val="54"/>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045D6FE4" w14:textId="77777777" w:rsidR="00BB467A" w:rsidRPr="00722B11" w:rsidRDefault="00BB467A" w:rsidP="00BB467A">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0F9A2E63" w14:textId="77777777" w:rsidR="00BB467A" w:rsidRPr="00722B11" w:rsidRDefault="00BB467A" w:rsidP="00AE5CF9">
      <w:pPr>
        <w:numPr>
          <w:ilvl w:val="1"/>
          <w:numId w:val="54"/>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lastRenderedPageBreak/>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28F2340E" w14:textId="77777777" w:rsidR="00BB467A" w:rsidRDefault="00BB467A" w:rsidP="00BB467A">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6EC3B761" w14:textId="77777777" w:rsidR="00BB467A" w:rsidRPr="00722B11" w:rsidRDefault="00BB467A" w:rsidP="00BB467A">
      <w:pPr>
        <w:suppressAutoHyphens/>
        <w:autoSpaceDN w:val="0"/>
        <w:spacing w:before="120" w:after="0" w:line="276" w:lineRule="auto"/>
        <w:ind w:left="1440"/>
        <w:jc w:val="both"/>
        <w:textAlignment w:val="baseline"/>
        <w:rPr>
          <w:rFonts w:ascii="Calibri" w:eastAsia="Times New Roman" w:hAnsi="Calibri" w:cs="Times New Roman"/>
        </w:rPr>
      </w:pPr>
    </w:p>
    <w:p w14:paraId="655EEA37" w14:textId="77777777" w:rsidR="00BB467A" w:rsidRPr="00722B11" w:rsidRDefault="00BB467A" w:rsidP="00AE5CF9">
      <w:pPr>
        <w:numPr>
          <w:ilvl w:val="0"/>
          <w:numId w:val="52"/>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054C2211" w14:textId="77777777" w:rsidR="00BB467A" w:rsidRPr="001B5204" w:rsidRDefault="00BB467A" w:rsidP="00AE5CF9">
      <w:pPr>
        <w:numPr>
          <w:ilvl w:val="0"/>
          <w:numId w:val="52"/>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54C390BC" w14:textId="77777777" w:rsidR="00BB467A" w:rsidRPr="00722B11" w:rsidRDefault="00BB467A" w:rsidP="00AE5CF9">
      <w:pPr>
        <w:numPr>
          <w:ilvl w:val="0"/>
          <w:numId w:val="52"/>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t>Wymóg zatrudnienia na umowę o pracę osób uczestniczących przy realizacji zamówienia publicznego dotyczy również podwykonawców oraz dalszych podwykonawców.</w:t>
      </w:r>
    </w:p>
    <w:p w14:paraId="6D945CBA" w14:textId="77777777" w:rsidR="00BB467A" w:rsidRPr="00522C05" w:rsidRDefault="00BB467A" w:rsidP="00AE5CF9">
      <w:pPr>
        <w:widowControl w:val="0"/>
        <w:numPr>
          <w:ilvl w:val="0"/>
          <w:numId w:val="55"/>
        </w:numPr>
        <w:tabs>
          <w:tab w:val="left" w:pos="851"/>
        </w:tabs>
        <w:suppressAutoHyphens/>
        <w:spacing w:after="0" w:line="240" w:lineRule="auto"/>
        <w:ind w:left="426"/>
        <w:contextualSpacing/>
        <w:jc w:val="both"/>
        <w:rPr>
          <w:rFonts w:ascii="Tahoma" w:eastAsia="Arial Unicode MS" w:hAnsi="Tahoma" w:cs="Times New Roman"/>
          <w:color w:val="000000" w:themeColor="text1"/>
          <w:kern w:val="2"/>
          <w:szCs w:val="20"/>
          <w:lang w:eastAsia="pl-PL"/>
        </w:rPr>
      </w:pPr>
      <w:r w:rsidRPr="00522C05">
        <w:rPr>
          <w:rFonts w:ascii="Tahoma" w:eastAsia="Arial Unicode MS" w:hAnsi="Tahoma" w:cs="Times New Roman"/>
          <w:color w:val="000000" w:themeColor="text1"/>
          <w:kern w:val="2"/>
          <w:szCs w:val="20"/>
          <w:lang w:eastAsia="pl-PL"/>
        </w:rPr>
        <w:t>Przedmiot zamówienia określany jest  we Wspólnym Słowniku Zamówień CPV pod pojęciem:</w:t>
      </w:r>
    </w:p>
    <w:p w14:paraId="1D1D299E" w14:textId="77777777" w:rsidR="00304ED2" w:rsidRPr="004D36A5" w:rsidRDefault="00304ED2" w:rsidP="00304ED2">
      <w:pPr>
        <w:widowControl w:val="0"/>
        <w:suppressAutoHyphens/>
        <w:spacing w:after="0" w:line="240" w:lineRule="auto"/>
        <w:ind w:left="720"/>
        <w:jc w:val="both"/>
        <w:rPr>
          <w:rFonts w:ascii="Tahoma" w:eastAsia="Arial Unicode MS" w:hAnsi="Tahoma"/>
          <w:kern w:val="3"/>
          <w:szCs w:val="20"/>
          <w:lang w:eastAsia="pl-PL"/>
        </w:rPr>
      </w:pPr>
      <w:r w:rsidRPr="004D36A5">
        <w:rPr>
          <w:rFonts w:ascii="Tahoma" w:eastAsia="Arial Unicode MS" w:hAnsi="Tahoma"/>
          <w:b/>
          <w:kern w:val="3"/>
          <w:szCs w:val="20"/>
          <w:lang w:eastAsia="pl-PL"/>
        </w:rPr>
        <w:t>45100000-8</w:t>
      </w:r>
      <w:r w:rsidRPr="004D36A5">
        <w:rPr>
          <w:rFonts w:ascii="Tahoma" w:eastAsia="Arial Unicode MS" w:hAnsi="Tahoma"/>
          <w:kern w:val="3"/>
          <w:szCs w:val="20"/>
          <w:lang w:eastAsia="pl-PL"/>
        </w:rPr>
        <w:t xml:space="preserve"> przygotowanie terenu pod budowę;</w:t>
      </w:r>
    </w:p>
    <w:p w14:paraId="02D24760" w14:textId="77777777" w:rsidR="00304ED2" w:rsidRPr="004D36A5" w:rsidRDefault="00304ED2" w:rsidP="00304ED2">
      <w:pPr>
        <w:widowControl w:val="0"/>
        <w:suppressAutoHyphens/>
        <w:spacing w:after="0" w:line="240" w:lineRule="auto"/>
        <w:ind w:left="2160" w:hanging="1440"/>
        <w:jc w:val="both"/>
        <w:rPr>
          <w:rFonts w:ascii="Tahoma" w:eastAsia="Arial Unicode MS" w:hAnsi="Tahoma"/>
          <w:kern w:val="3"/>
          <w:szCs w:val="20"/>
          <w:lang w:eastAsia="pl-PL"/>
        </w:rPr>
      </w:pPr>
      <w:r w:rsidRPr="004D36A5">
        <w:rPr>
          <w:rFonts w:ascii="Tahoma" w:eastAsia="Arial Unicode MS" w:hAnsi="Tahoma"/>
          <w:b/>
          <w:kern w:val="3"/>
          <w:szCs w:val="20"/>
          <w:lang w:eastAsia="pl-PL"/>
        </w:rPr>
        <w:t xml:space="preserve">45200000-9 </w:t>
      </w:r>
      <w:r w:rsidRPr="004D36A5">
        <w:rPr>
          <w:rFonts w:ascii="Tahoma" w:eastAsia="Arial Unicode MS" w:hAnsi="Tahoma"/>
          <w:kern w:val="3"/>
          <w:szCs w:val="20"/>
          <w:lang w:eastAsia="pl-PL"/>
        </w:rPr>
        <w:t>roboty budowlane w zakresie wznoszenia kompletnych obiektów budowlanych lub ich części oraz roboty w zakresie inżynierii lądowej i wodnej;</w:t>
      </w:r>
    </w:p>
    <w:p w14:paraId="5808F176" w14:textId="5EB75A53" w:rsidR="00304ED2" w:rsidRDefault="00304ED2" w:rsidP="00304ED2">
      <w:pPr>
        <w:widowControl w:val="0"/>
        <w:suppressAutoHyphens/>
        <w:spacing w:after="0" w:line="240" w:lineRule="auto"/>
        <w:ind w:left="2160" w:hanging="1440"/>
        <w:jc w:val="both"/>
        <w:rPr>
          <w:rFonts w:ascii="Tahoma" w:hAnsi="Tahoma" w:cs="Tahoma"/>
          <w:kern w:val="3"/>
          <w:lang w:eastAsia="pl-PL"/>
        </w:rPr>
      </w:pPr>
      <w:r w:rsidRPr="00C34F9F">
        <w:rPr>
          <w:rFonts w:ascii="Tahoma" w:hAnsi="Tahoma" w:cs="Tahoma"/>
          <w:b/>
        </w:rPr>
        <w:t>45233140-2</w:t>
      </w:r>
      <w:r>
        <w:rPr>
          <w:rFonts w:ascii="Tahoma" w:hAnsi="Tahoma" w:cs="Tahoma"/>
          <w:b/>
        </w:rPr>
        <w:t xml:space="preserve"> </w:t>
      </w:r>
      <w:r w:rsidRPr="00C34F9F">
        <w:rPr>
          <w:rFonts w:ascii="Tahoma" w:hAnsi="Tahoma" w:cs="Tahoma"/>
          <w:kern w:val="3"/>
          <w:lang w:eastAsia="pl-PL"/>
        </w:rPr>
        <w:t>roboty drogowe</w:t>
      </w:r>
      <w:r w:rsidRPr="004D36A5">
        <w:rPr>
          <w:rFonts w:ascii="Tahoma" w:hAnsi="Tahoma" w:cs="Tahoma"/>
          <w:kern w:val="3"/>
          <w:lang w:eastAsia="pl-PL"/>
        </w:rPr>
        <w:t>;</w:t>
      </w:r>
    </w:p>
    <w:p w14:paraId="3B111B9D" w14:textId="225A1D23" w:rsidR="00304ED2" w:rsidRPr="00304ED2" w:rsidRDefault="00304ED2" w:rsidP="00304ED2">
      <w:pPr>
        <w:widowControl w:val="0"/>
        <w:spacing w:after="0" w:line="240" w:lineRule="auto"/>
        <w:ind w:left="709" w:firstLine="11"/>
        <w:jc w:val="both"/>
        <w:rPr>
          <w:rFonts w:ascii="Tahoma" w:hAnsi="Tahoma" w:cs="Tahoma"/>
          <w:b/>
          <w:bCs/>
          <w:kern w:val="3"/>
          <w:lang w:eastAsia="pl-PL"/>
        </w:rPr>
      </w:pPr>
      <w:r>
        <w:rPr>
          <w:rFonts w:ascii="Tahoma" w:hAnsi="Tahoma" w:cs="Tahoma"/>
          <w:b/>
          <w:bCs/>
          <w:kern w:val="3"/>
          <w:lang w:eastAsia="pl-PL"/>
        </w:rPr>
        <w:t xml:space="preserve">71320000-7 </w:t>
      </w:r>
      <w:r w:rsidRPr="00304ED2">
        <w:rPr>
          <w:rFonts w:ascii="Tahoma" w:hAnsi="Tahoma" w:cs="Tahoma"/>
          <w:kern w:val="3"/>
          <w:lang w:eastAsia="pl-PL"/>
        </w:rPr>
        <w:t>usługi inżynierskie w zakresie projektowania</w:t>
      </w:r>
      <w:r w:rsidRPr="00304ED2">
        <w:rPr>
          <w:rFonts w:ascii="Tahoma" w:hAnsi="Tahoma" w:cs="Tahoma"/>
          <w:kern w:val="3"/>
          <w:lang w:eastAsia="pl-PL"/>
        </w:rPr>
        <w:t>;</w:t>
      </w:r>
    </w:p>
    <w:p w14:paraId="6A240F90" w14:textId="77777777" w:rsidR="00304ED2" w:rsidRPr="00E02D74" w:rsidRDefault="00304ED2" w:rsidP="00304ED2">
      <w:pPr>
        <w:widowControl w:val="0"/>
        <w:suppressAutoHyphens/>
        <w:spacing w:after="0" w:line="240" w:lineRule="auto"/>
        <w:ind w:left="2160" w:hanging="1440"/>
        <w:jc w:val="both"/>
        <w:rPr>
          <w:rFonts w:ascii="Tahoma" w:eastAsia="Arial Unicode MS" w:hAnsi="Tahoma" w:cs="Tahoma"/>
          <w:kern w:val="3"/>
          <w:lang w:eastAsia="pl-PL"/>
        </w:rPr>
      </w:pPr>
      <w:r w:rsidRPr="004D36A5">
        <w:rPr>
          <w:rFonts w:ascii="Tahoma" w:hAnsi="Tahoma" w:cs="Tahoma"/>
          <w:b/>
          <w:kern w:val="3"/>
          <w:lang w:eastAsia="pl-PL"/>
        </w:rPr>
        <w:t xml:space="preserve">45000000-7 </w:t>
      </w:r>
      <w:r w:rsidRPr="004D36A5">
        <w:rPr>
          <w:rFonts w:ascii="Tahoma" w:hAnsi="Tahoma" w:cs="Tahoma"/>
          <w:kern w:val="3"/>
          <w:lang w:eastAsia="pl-PL"/>
        </w:rPr>
        <w:t>roboty budowlane</w:t>
      </w:r>
    </w:p>
    <w:p w14:paraId="05C17179" w14:textId="77777777" w:rsidR="00BB467A" w:rsidRPr="005634A5" w:rsidRDefault="00BB467A" w:rsidP="00BB467A">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692AEE32" w14:textId="77777777" w:rsidR="00BB467A" w:rsidRPr="005634A5" w:rsidRDefault="00BB467A" w:rsidP="00AE5CF9">
      <w:pPr>
        <w:widowControl w:val="0"/>
        <w:numPr>
          <w:ilvl w:val="0"/>
          <w:numId w:val="55"/>
        </w:numPr>
        <w:tabs>
          <w:tab w:val="left" w:pos="-540"/>
          <w:tab w:val="left" w:pos="349"/>
        </w:tabs>
        <w:suppressAutoHyphens/>
        <w:spacing w:after="0" w:line="240" w:lineRule="auto"/>
        <w:ind w:left="567"/>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w:t>
      </w:r>
      <w:r>
        <w:rPr>
          <w:rFonts w:ascii="Tahoma" w:eastAsia="Arial Unicode MS" w:hAnsi="Tahoma" w:cs="Times New Roman"/>
          <w:kern w:val="2"/>
          <w:szCs w:val="20"/>
          <w:lang w:eastAsia="pl-PL"/>
        </w:rPr>
        <w:t>podzielił przedmiot zamówienia na części. Zamawiający dopuszcza składanie ofert wg wyboru Wykonawcy, na jedną lub wszystkie części zamówienia.</w:t>
      </w:r>
    </w:p>
    <w:p w14:paraId="2F00D9B1" w14:textId="77777777" w:rsidR="00BB467A" w:rsidRPr="005634A5" w:rsidRDefault="00BB467A" w:rsidP="00BB467A">
      <w:pPr>
        <w:tabs>
          <w:tab w:val="left" w:pos="720"/>
        </w:tabs>
        <w:suppressAutoHyphens/>
        <w:spacing w:after="0" w:line="240" w:lineRule="auto"/>
        <w:rPr>
          <w:rFonts w:ascii="Tahoma" w:eastAsia="Times New Roman" w:hAnsi="Tahoma" w:cs="Times New Roman"/>
          <w:b/>
          <w:szCs w:val="20"/>
          <w:u w:val="single"/>
          <w:lang w:eastAsia="pl-PL"/>
        </w:rPr>
      </w:pPr>
    </w:p>
    <w:p w14:paraId="3B75E940" w14:textId="77777777" w:rsidR="00BB467A" w:rsidRPr="005634A5" w:rsidRDefault="00BB467A" w:rsidP="00BB467A">
      <w:pPr>
        <w:widowControl w:val="0"/>
        <w:suppressAutoHyphens/>
        <w:spacing w:after="0" w:line="240" w:lineRule="auto"/>
        <w:jc w:val="both"/>
        <w:rPr>
          <w:rFonts w:ascii="Tahoma" w:eastAsia="Times New Roman" w:hAnsi="Tahoma" w:cs="Times New Roman"/>
          <w:b/>
          <w:kern w:val="2"/>
          <w:szCs w:val="20"/>
          <w:lang w:eastAsia="pl-PL"/>
        </w:rPr>
      </w:pPr>
    </w:p>
    <w:p w14:paraId="35822214" w14:textId="77777777" w:rsidR="00BB467A" w:rsidRPr="005634A5" w:rsidRDefault="00BB467A" w:rsidP="00BB467A">
      <w:pPr>
        <w:widowControl w:val="0"/>
        <w:suppressAutoHyphens/>
        <w:spacing w:after="0" w:line="240" w:lineRule="auto"/>
        <w:jc w:val="both"/>
        <w:rPr>
          <w:rFonts w:ascii="Tahoma" w:eastAsia="Times New Roman" w:hAnsi="Tahoma" w:cs="Times New Roman"/>
          <w:b/>
          <w:kern w:val="2"/>
          <w:szCs w:val="20"/>
          <w:lang w:eastAsia="pl-PL"/>
        </w:rPr>
      </w:pPr>
    </w:p>
    <w:p w14:paraId="5C622D55" w14:textId="77777777" w:rsidR="00BB467A" w:rsidRPr="005634A5" w:rsidRDefault="00BB467A" w:rsidP="00BB467A">
      <w:pPr>
        <w:widowControl w:val="0"/>
        <w:suppressAutoHyphens/>
        <w:spacing w:after="0" w:line="240" w:lineRule="auto"/>
        <w:jc w:val="both"/>
        <w:rPr>
          <w:rFonts w:ascii="Tahoma" w:eastAsia="Times New Roman" w:hAnsi="Tahoma" w:cs="Times New Roman"/>
          <w:b/>
          <w:kern w:val="2"/>
          <w:szCs w:val="20"/>
          <w:lang w:eastAsia="pl-PL"/>
        </w:rPr>
      </w:pPr>
    </w:p>
    <w:p w14:paraId="3D720E70" w14:textId="77777777" w:rsidR="00BB467A" w:rsidRPr="005634A5" w:rsidRDefault="00BB467A" w:rsidP="00AE5CF9">
      <w:pPr>
        <w:widowControl w:val="0"/>
        <w:numPr>
          <w:ilvl w:val="0"/>
          <w:numId w:val="8"/>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5BA0C27E" w14:textId="77777777" w:rsidR="00BB467A" w:rsidRPr="005634A5" w:rsidRDefault="00BB467A" w:rsidP="00BB467A">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41523384" w14:textId="77777777" w:rsidR="00BB467A" w:rsidRPr="005634A5" w:rsidRDefault="00BB467A" w:rsidP="00AE5CF9">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324DAAB2" w14:textId="03619FEA" w:rsidR="00421B93" w:rsidRPr="00421B93" w:rsidRDefault="00421B93" w:rsidP="00421B93">
      <w:pPr>
        <w:widowControl w:val="0"/>
        <w:numPr>
          <w:ilvl w:val="0"/>
          <w:numId w:val="45"/>
        </w:numPr>
        <w:tabs>
          <w:tab w:val="num" w:pos="851"/>
        </w:tabs>
        <w:suppressAutoHyphens/>
        <w:spacing w:after="0" w:line="240" w:lineRule="auto"/>
        <w:ind w:left="851"/>
        <w:jc w:val="both"/>
        <w:rPr>
          <w:rFonts w:ascii="Times New Roman" w:hAnsi="Times New Roman"/>
          <w:kern w:val="3"/>
          <w:sz w:val="24"/>
          <w:szCs w:val="20"/>
          <w:lang w:eastAsia="pl-PL"/>
        </w:rPr>
      </w:pPr>
      <w:r>
        <w:rPr>
          <w:rFonts w:ascii="Tahoma" w:hAnsi="Tahoma" w:cs="Tahoma"/>
          <w:kern w:val="3"/>
          <w:lang w:eastAsia="pl-PL"/>
        </w:rPr>
        <w:t xml:space="preserve">Wykonanie projektu budowlanego wraz z uzyskaniem wszelkich niezbędnych decyzji administracyjnych- </w:t>
      </w:r>
      <w:r w:rsidR="00D00701">
        <w:rPr>
          <w:rFonts w:ascii="Tahoma" w:hAnsi="Tahoma" w:cs="Tahoma"/>
          <w:kern w:val="3"/>
          <w:lang w:eastAsia="pl-PL"/>
        </w:rPr>
        <w:t>8</w:t>
      </w:r>
      <w:r>
        <w:rPr>
          <w:rFonts w:ascii="Tahoma" w:hAnsi="Tahoma" w:cs="Tahoma"/>
          <w:kern w:val="3"/>
          <w:lang w:eastAsia="pl-PL"/>
        </w:rPr>
        <w:t xml:space="preserve"> </w:t>
      </w:r>
      <w:r w:rsidR="00D00701">
        <w:rPr>
          <w:rFonts w:ascii="Tahoma" w:hAnsi="Tahoma" w:cs="Tahoma"/>
          <w:kern w:val="3"/>
          <w:lang w:eastAsia="pl-PL"/>
        </w:rPr>
        <w:t>miesięcy</w:t>
      </w:r>
      <w:r>
        <w:rPr>
          <w:rFonts w:ascii="Tahoma" w:hAnsi="Tahoma" w:cs="Tahoma"/>
          <w:kern w:val="3"/>
          <w:lang w:eastAsia="pl-PL"/>
        </w:rPr>
        <w:t xml:space="preserve"> od daty zawarcia umowy. Przed złożeniem projektu budowlanego celem uzyskania niezbędnych decyzji administracyjnych, Wykonawca zobowiązuje się przedłożyć przedmiotowy projekt do  akceptacji Zamawiającemu;</w:t>
      </w:r>
    </w:p>
    <w:p w14:paraId="15B8C5B5" w14:textId="41049210" w:rsidR="00421B93" w:rsidRPr="001D3377" w:rsidRDefault="00421B93" w:rsidP="00421B93">
      <w:pPr>
        <w:widowControl w:val="0"/>
        <w:numPr>
          <w:ilvl w:val="0"/>
          <w:numId w:val="45"/>
        </w:numPr>
        <w:tabs>
          <w:tab w:val="num" w:pos="851"/>
        </w:tabs>
        <w:suppressAutoHyphens/>
        <w:spacing w:after="0" w:line="240" w:lineRule="auto"/>
        <w:ind w:left="851"/>
        <w:jc w:val="both"/>
        <w:rPr>
          <w:rFonts w:ascii="Times New Roman" w:hAnsi="Times New Roman"/>
          <w:kern w:val="3"/>
          <w:sz w:val="24"/>
          <w:szCs w:val="20"/>
          <w:lang w:eastAsia="pl-PL"/>
        </w:rPr>
      </w:pPr>
      <w:r>
        <w:rPr>
          <w:rFonts w:ascii="Tahoma" w:hAnsi="Tahoma" w:cs="Tahoma"/>
          <w:kern w:val="3"/>
          <w:lang w:eastAsia="pl-PL"/>
        </w:rPr>
        <w:t xml:space="preserve">Wykonanie robót budowlanych- </w:t>
      </w:r>
      <w:r w:rsidR="00155A8A">
        <w:rPr>
          <w:rFonts w:ascii="Tahoma" w:hAnsi="Tahoma" w:cs="Tahoma"/>
          <w:kern w:val="3"/>
          <w:lang w:eastAsia="pl-PL"/>
        </w:rPr>
        <w:t>do 30. 06. 202</w:t>
      </w:r>
      <w:r w:rsidR="00304ED2">
        <w:rPr>
          <w:rFonts w:ascii="Tahoma" w:hAnsi="Tahoma" w:cs="Tahoma"/>
          <w:kern w:val="3"/>
          <w:lang w:eastAsia="pl-PL"/>
        </w:rPr>
        <w:t>2</w:t>
      </w:r>
      <w:r w:rsidR="00155A8A">
        <w:rPr>
          <w:rFonts w:ascii="Tahoma" w:hAnsi="Tahoma" w:cs="Tahoma"/>
          <w:kern w:val="3"/>
          <w:lang w:eastAsia="pl-PL"/>
        </w:rPr>
        <w:t xml:space="preserve"> r., przy czym za dzień zakończenia robót budowlanych przyjmuje się datę zgłoszenia gotowości do odbioru.</w:t>
      </w:r>
    </w:p>
    <w:p w14:paraId="06B929FE" w14:textId="77777777" w:rsidR="00BB467A" w:rsidRPr="005634A5" w:rsidRDefault="00BB467A" w:rsidP="00BB467A">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088CB08C" w14:textId="77777777" w:rsidR="00BB467A" w:rsidRPr="005634A5" w:rsidRDefault="00BB467A" w:rsidP="00AE5CF9">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w:t>
      </w:r>
      <w:r w:rsidRPr="005634A5">
        <w:rPr>
          <w:rFonts w:ascii="Tahoma" w:eastAsia="Arial Unicode MS" w:hAnsi="Tahoma" w:cs="Times New Roman"/>
          <w:kern w:val="2"/>
          <w:szCs w:val="20"/>
          <w:lang w:eastAsia="pl-PL"/>
        </w:rPr>
        <w:lastRenderedPageBreak/>
        <w:t xml:space="preserve">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185D91FA"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58B5D040" w14:textId="77777777" w:rsidR="00BB467A" w:rsidRPr="005634A5" w:rsidRDefault="00BB467A" w:rsidP="00AE5CF9">
      <w:pPr>
        <w:widowControl w:val="0"/>
        <w:numPr>
          <w:ilvl w:val="0"/>
          <w:numId w:val="9"/>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52031C70"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Cs w:val="20"/>
          <w:lang w:eastAsia="pl-PL"/>
        </w:rPr>
      </w:pPr>
    </w:p>
    <w:p w14:paraId="5C66D1D2"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Cs w:val="20"/>
          <w:lang w:eastAsia="pl-PL"/>
        </w:rPr>
      </w:pPr>
    </w:p>
    <w:p w14:paraId="6F8C5D06" w14:textId="77777777" w:rsidR="00BB467A" w:rsidRPr="005634A5" w:rsidRDefault="00BB467A" w:rsidP="00AE5CF9">
      <w:pPr>
        <w:widowControl w:val="0"/>
        <w:numPr>
          <w:ilvl w:val="0"/>
          <w:numId w:val="8"/>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t>PROJEKTOWANE POSTANOWIENIA UMOWY W SPRAWIE ZAMÓWIENIA PUBLICZNEGO, KTÓRE ZOSTANĄ WPROWADZONE DO TREŚCI UMOWY</w:t>
      </w:r>
    </w:p>
    <w:p w14:paraId="76D9930E" w14:textId="77777777" w:rsidR="00BB467A" w:rsidRPr="005634A5" w:rsidRDefault="00BB467A" w:rsidP="00BB467A">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13EB853D" w14:textId="77777777" w:rsidR="00BB467A" w:rsidRPr="005634A5" w:rsidRDefault="00BB467A" w:rsidP="00BB467A">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4D632018"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b/>
          <w:kern w:val="2"/>
          <w:szCs w:val="20"/>
          <w:lang w:eastAsia="pl-PL"/>
        </w:rPr>
      </w:pPr>
    </w:p>
    <w:p w14:paraId="6ED315A1" w14:textId="77777777" w:rsidR="00BB467A" w:rsidRDefault="00BB467A" w:rsidP="00BB467A">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32F1A452" w14:textId="77777777" w:rsidR="00BB467A" w:rsidRDefault="00BB467A" w:rsidP="00BB467A">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7B39A7BD" w14:textId="77777777" w:rsidR="00BB467A" w:rsidRPr="005634A5" w:rsidRDefault="00BB467A" w:rsidP="00BB467A">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6DE50893" w14:textId="77777777" w:rsidR="00BB467A" w:rsidRPr="005634A5" w:rsidRDefault="00BB467A" w:rsidP="00AE5CF9">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0686E69E" w14:textId="77777777" w:rsidR="00BB467A" w:rsidRPr="005634A5" w:rsidRDefault="00BB467A" w:rsidP="00AE5CF9">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0049EE94" w14:textId="77777777" w:rsidR="00BB467A" w:rsidRPr="005634A5" w:rsidRDefault="00BB467A" w:rsidP="00AE5CF9">
      <w:pPr>
        <w:keepNext/>
        <w:numPr>
          <w:ilvl w:val="0"/>
          <w:numId w:val="10"/>
        </w:numPr>
        <w:suppressAutoHyphens/>
        <w:spacing w:after="0" w:line="240" w:lineRule="auto"/>
        <w:contextualSpacing/>
        <w:jc w:val="center"/>
        <w:rPr>
          <w:rFonts w:ascii="Tahoma" w:eastAsia="Times New Roman" w:hAnsi="Tahoma" w:cs="Times New Roman"/>
          <w:b/>
          <w:vanish/>
          <w:sz w:val="24"/>
          <w:szCs w:val="20"/>
          <w:lang w:eastAsia="pl-PL"/>
        </w:rPr>
      </w:pPr>
    </w:p>
    <w:p w14:paraId="2F525991" w14:textId="77777777" w:rsidR="00BB467A" w:rsidRPr="005634A5" w:rsidRDefault="00BB467A" w:rsidP="00AE5CF9">
      <w:pPr>
        <w:keepNext/>
        <w:numPr>
          <w:ilvl w:val="0"/>
          <w:numId w:val="10"/>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0542D331" w14:textId="77777777" w:rsidR="00BB467A" w:rsidRPr="005634A5" w:rsidRDefault="00BB467A" w:rsidP="00BB467A">
      <w:pPr>
        <w:suppressAutoHyphens/>
        <w:spacing w:after="0" w:line="240" w:lineRule="auto"/>
        <w:rPr>
          <w:rFonts w:ascii="Times New Roman" w:eastAsia="Times New Roman" w:hAnsi="Times New Roman" w:cs="Times New Roman"/>
          <w:szCs w:val="20"/>
          <w:lang w:eastAsia="pl-PL"/>
        </w:rPr>
      </w:pPr>
    </w:p>
    <w:p w14:paraId="6FACB38C" w14:textId="6391F66C"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Wykonawca może złożyć jedną ofertę w niniejszym postępowaniu</w:t>
      </w:r>
      <w:r w:rsidR="00E6470B">
        <w:rPr>
          <w:rFonts w:ascii="Arial" w:hAnsi="Arial" w:cs="Arial"/>
        </w:rPr>
        <w:t>, według wyboru, na jedną bądź wszystkie części zamówienia</w:t>
      </w:r>
      <w:r w:rsidRPr="005634A5">
        <w:rPr>
          <w:rFonts w:ascii="Arial" w:hAnsi="Arial" w:cs="Arial"/>
        </w:rPr>
        <w:t xml:space="preserve">. Oferta, oświadczenia oraz dokumenty, dla których Zamawiający określił wzory w formie załączników do niniejszej SWZ, winny być sporządzone zgodnie z tymi wzorami co do treści oraz opisu kolumn i wierszy. </w:t>
      </w:r>
    </w:p>
    <w:p w14:paraId="4F70FD44" w14:textId="77777777" w:rsidR="00BB467A" w:rsidRPr="007E427A" w:rsidRDefault="00BB467A" w:rsidP="00AE5CF9">
      <w:pPr>
        <w:numPr>
          <w:ilvl w:val="0"/>
          <w:numId w:val="19"/>
        </w:numPr>
        <w:suppressAutoHyphens/>
        <w:spacing w:after="0" w:line="240" w:lineRule="auto"/>
        <w:ind w:left="426"/>
        <w:contextualSpacing/>
        <w:jc w:val="both"/>
        <w:rPr>
          <w:rFonts w:ascii="Arial" w:hAnsi="Arial" w:cs="Arial"/>
          <w:bCs/>
          <w:color w:val="000000" w:themeColor="text1"/>
        </w:rPr>
      </w:pPr>
      <w:r w:rsidRPr="007E427A">
        <w:rPr>
          <w:rFonts w:ascii="Arial" w:hAnsi="Arial" w:cs="Arial"/>
          <w:color w:val="000000" w:themeColor="text1"/>
        </w:rPr>
        <w:t xml:space="preserve">Wykonawca składa ofertę za pośrednictwem Platformy dostępnej pod adresem: </w:t>
      </w:r>
      <w:bookmarkStart w:id="2" w:name="_Hlk69819139"/>
      <w:r w:rsidRPr="007E427A">
        <w:rPr>
          <w:rFonts w:ascii="Arial" w:hAnsi="Arial" w:cs="Arial"/>
          <w:color w:val="000000" w:themeColor="text1"/>
        </w:rPr>
        <w:fldChar w:fldCharType="begin"/>
      </w:r>
      <w:r w:rsidRPr="007E427A">
        <w:rPr>
          <w:rFonts w:ascii="Arial" w:hAnsi="Arial" w:cs="Arial"/>
          <w:color w:val="000000" w:themeColor="text1"/>
        </w:rPr>
        <w:instrText xml:space="preserve"> HYPERLINK "https://ugimszadek.ezamawiajacy.pl" </w:instrText>
      </w:r>
      <w:r w:rsidRPr="007E427A">
        <w:rPr>
          <w:rFonts w:ascii="Arial" w:hAnsi="Arial" w:cs="Arial"/>
          <w:color w:val="000000" w:themeColor="text1"/>
        </w:rPr>
        <w:fldChar w:fldCharType="separate"/>
      </w:r>
      <w:r w:rsidRPr="007E427A">
        <w:rPr>
          <w:rStyle w:val="Hipercze"/>
          <w:rFonts w:ascii="Arial" w:hAnsi="Arial" w:cs="Arial"/>
          <w:color w:val="000000" w:themeColor="text1"/>
        </w:rPr>
        <w:t>https://ugimszadek.ezamawiajacy.pl</w:t>
      </w:r>
      <w:r w:rsidRPr="007E427A">
        <w:rPr>
          <w:rFonts w:ascii="Arial" w:hAnsi="Arial" w:cs="Arial"/>
          <w:color w:val="000000" w:themeColor="text1"/>
        </w:rPr>
        <w:fldChar w:fldCharType="end"/>
      </w:r>
      <w:r w:rsidRPr="007E427A">
        <w:rPr>
          <w:rFonts w:ascii="Arial" w:hAnsi="Arial" w:cs="Arial"/>
          <w:color w:val="000000" w:themeColor="text1"/>
        </w:rPr>
        <w:t xml:space="preserve"> </w:t>
      </w:r>
      <w:r w:rsidRPr="007E427A">
        <w:rPr>
          <w:rFonts w:ascii="Arial" w:hAnsi="Arial" w:cs="Arial"/>
          <w:bCs/>
          <w:color w:val="000000" w:themeColor="text1"/>
        </w:rPr>
        <w:t xml:space="preserve"> </w:t>
      </w:r>
      <w:bookmarkEnd w:id="2"/>
    </w:p>
    <w:p w14:paraId="3CB0F9D6" w14:textId="77777777" w:rsidR="00BB467A" w:rsidRPr="007E427A"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color w:val="000000" w:themeColor="text1"/>
          <w:szCs w:val="20"/>
          <w:highlight w:val="yellow"/>
          <w:lang w:eastAsia="pl-PL"/>
        </w:rPr>
      </w:pPr>
      <w:r w:rsidRPr="007E427A">
        <w:rPr>
          <w:rFonts w:ascii="Arial" w:hAnsi="Arial" w:cs="Arial"/>
          <w:color w:val="000000" w:themeColor="text1"/>
        </w:rPr>
        <w:t xml:space="preserve">Wykonawca przygotuje elektroniczną ofertę, podpisuje ją </w:t>
      </w:r>
      <w:bookmarkStart w:id="3" w:name="_Hlk69899412"/>
      <w:r w:rsidRPr="007E427A">
        <w:rPr>
          <w:rFonts w:ascii="Arial" w:hAnsi="Arial" w:cs="Arial"/>
          <w:color w:val="000000" w:themeColor="text1"/>
        </w:rPr>
        <w:t>kwalifikowanym podpisem elektronicznym lub podpisem zaufanym lub podpisem osobistym</w:t>
      </w:r>
      <w:bookmarkEnd w:id="3"/>
      <w:r w:rsidRPr="007E427A">
        <w:rPr>
          <w:rFonts w:ascii="Arial" w:hAnsi="Arial" w:cs="Arial"/>
          <w:color w:val="000000" w:themeColor="text1"/>
        </w:rPr>
        <w:t xml:space="preserve">* szyfruje ofertę i wysyła ją do Zamawiającego za pośrednictwem dedykowanych formularzy dostępnych na platformie </w:t>
      </w:r>
      <w:hyperlink r:id="rId10" w:history="1">
        <w:r w:rsidRPr="007E427A">
          <w:rPr>
            <w:rStyle w:val="Hipercze"/>
            <w:rFonts w:ascii="Arial" w:hAnsi="Arial" w:cs="Arial"/>
            <w:color w:val="000000" w:themeColor="text1"/>
          </w:rPr>
          <w:t>https://ugimszadek.ezamawiajacy.pl</w:t>
        </w:r>
      </w:hyperlink>
      <w:r w:rsidRPr="007E427A">
        <w:rPr>
          <w:rFonts w:ascii="Arial" w:hAnsi="Arial" w:cs="Arial"/>
          <w:color w:val="000000" w:themeColor="text1"/>
        </w:rPr>
        <w:t xml:space="preserve"> </w:t>
      </w:r>
      <w:r w:rsidRPr="007E427A">
        <w:rPr>
          <w:rFonts w:ascii="Arial" w:hAnsi="Arial" w:cs="Arial"/>
          <w:bCs/>
          <w:color w:val="000000" w:themeColor="text1"/>
        </w:rPr>
        <w:t xml:space="preserve"> </w:t>
      </w:r>
    </w:p>
    <w:p w14:paraId="6C6D624D" w14:textId="77777777" w:rsidR="00BB467A" w:rsidRPr="007E427A" w:rsidRDefault="00BB467A" w:rsidP="00AE5CF9">
      <w:pPr>
        <w:numPr>
          <w:ilvl w:val="0"/>
          <w:numId w:val="19"/>
        </w:numPr>
        <w:suppressAutoHyphens/>
        <w:spacing w:after="0" w:line="240" w:lineRule="auto"/>
        <w:ind w:left="426"/>
        <w:contextualSpacing/>
        <w:jc w:val="both"/>
        <w:rPr>
          <w:rFonts w:ascii="Tahoma" w:eastAsia="Times New Roman" w:hAnsi="Tahoma" w:cs="Tahoma"/>
          <w:color w:val="000000" w:themeColor="text1"/>
          <w:highlight w:val="yellow"/>
          <w:lang w:eastAsia="pl-PL"/>
        </w:rPr>
      </w:pPr>
      <w:r w:rsidRPr="007E427A">
        <w:rPr>
          <w:rFonts w:ascii="Tahoma" w:hAnsi="Tahoma" w:cs="Tahoma"/>
          <w:color w:val="000000" w:themeColor="text1"/>
        </w:rPr>
        <w:t>Ofertę należy złożyć w następujący sposób:</w:t>
      </w:r>
    </w:p>
    <w:p w14:paraId="3B6122D4" w14:textId="77777777" w:rsidR="00BB467A" w:rsidRPr="007E427A" w:rsidRDefault="00BB467A" w:rsidP="00AE5CF9">
      <w:pPr>
        <w:pStyle w:val="Akapitzlist"/>
        <w:widowControl w:val="0"/>
        <w:numPr>
          <w:ilvl w:val="0"/>
          <w:numId w:val="56"/>
        </w:numPr>
        <w:autoSpaceDE w:val="0"/>
        <w:autoSpaceDN w:val="0"/>
        <w:spacing w:after="0" w:line="240" w:lineRule="auto"/>
        <w:ind w:left="851"/>
        <w:contextualSpacing w:val="0"/>
        <w:rPr>
          <w:rFonts w:ascii="Tahoma" w:hAnsi="Tahoma" w:cs="Tahoma"/>
          <w:color w:val="000000" w:themeColor="text1"/>
        </w:rPr>
      </w:pPr>
      <w:r w:rsidRPr="007E427A">
        <w:rPr>
          <w:rFonts w:ascii="Tahoma" w:hAnsi="Tahoma" w:cs="Tahoma"/>
          <w:color w:val="000000" w:themeColor="text1"/>
        </w:rPr>
        <w:t>Wykonawca składa Ofertę poprzez:</w:t>
      </w:r>
    </w:p>
    <w:p w14:paraId="1881E66D" w14:textId="77777777" w:rsidR="00BB467A" w:rsidRPr="007E427A" w:rsidRDefault="00BB467A" w:rsidP="00AE5CF9">
      <w:pPr>
        <w:pStyle w:val="Akapitzlist"/>
        <w:widowControl w:val="0"/>
        <w:numPr>
          <w:ilvl w:val="0"/>
          <w:numId w:val="57"/>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Wypełnienie systemowego formularza oferty na Platformie; </w:t>
      </w:r>
    </w:p>
    <w:p w14:paraId="4A719B0B" w14:textId="77777777" w:rsidR="00BB467A" w:rsidRPr="007E427A" w:rsidRDefault="00BB467A" w:rsidP="00AE5CF9">
      <w:pPr>
        <w:pStyle w:val="Akapitzlist"/>
        <w:widowControl w:val="0"/>
        <w:numPr>
          <w:ilvl w:val="0"/>
          <w:numId w:val="57"/>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wypełnienie Formularza Oferty oraz innych oświadczeń i dokumentów, stanowiących załączniki do SWZ, wymienionych  w pkt 12 niniejszego Rozdziału,</w:t>
      </w:r>
    </w:p>
    <w:p w14:paraId="0355DEB9" w14:textId="77777777" w:rsidR="00BB467A" w:rsidRPr="007E427A" w:rsidRDefault="00BB467A" w:rsidP="00AE5CF9">
      <w:pPr>
        <w:pStyle w:val="Akapitzlist"/>
        <w:widowControl w:val="0"/>
        <w:numPr>
          <w:ilvl w:val="0"/>
          <w:numId w:val="57"/>
        </w:numPr>
        <w:autoSpaceDE w:val="0"/>
        <w:autoSpaceDN w:val="0"/>
        <w:spacing w:after="0" w:line="240" w:lineRule="auto"/>
        <w:ind w:left="1276"/>
        <w:contextualSpacing w:val="0"/>
        <w:jc w:val="both"/>
        <w:rPr>
          <w:rFonts w:ascii="Tahoma" w:hAnsi="Tahoma" w:cs="Tahoma"/>
          <w:color w:val="000000" w:themeColor="text1"/>
        </w:rPr>
      </w:pPr>
      <w:r w:rsidRPr="007E427A">
        <w:rPr>
          <w:rFonts w:ascii="Tahoma" w:hAnsi="Tahoma" w:cs="Tahoma"/>
          <w:color w:val="000000" w:themeColor="text1"/>
        </w:rPr>
        <w:t xml:space="preserve">dodanie w zakładce „OFERTY" dokumentów (załączników) określonych w pkt 12 niniejszego Rozdziału, - podpisanych </w:t>
      </w:r>
      <w:r w:rsidRPr="007E427A">
        <w:rPr>
          <w:rFonts w:ascii="Arial" w:hAnsi="Arial" w:cs="Arial"/>
          <w:color w:val="000000" w:themeColor="text1"/>
        </w:rPr>
        <w:t>kwalifikowanym podpisem elektronicznym lub podpisem zaufanym lub podpisem osobistym</w:t>
      </w:r>
      <w:r w:rsidRPr="007E427A">
        <w:rPr>
          <w:rFonts w:ascii="Tahoma" w:hAnsi="Tahoma" w:cs="Tahoma"/>
          <w:color w:val="000000" w:themeColor="text1"/>
        </w:rPr>
        <w:t xml:space="preserve"> przez osoby umocowane. Czynności określone w niniejszym pkt realizowane są poprzez wybranie polecenia „Dodaj dokument" i wybranie docelowego pliku, który ma zostać wczytany. </w:t>
      </w:r>
    </w:p>
    <w:p w14:paraId="104E1E00" w14:textId="77777777" w:rsidR="00BB467A" w:rsidRPr="007E427A" w:rsidRDefault="00BB467A" w:rsidP="00BB467A">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UWAGA</w:t>
      </w:r>
    </w:p>
    <w:p w14:paraId="1FE1A1B8" w14:textId="77777777" w:rsidR="00BB467A" w:rsidRPr="007E427A" w:rsidRDefault="00BB467A" w:rsidP="00BB467A">
      <w:pPr>
        <w:widowControl w:val="0"/>
        <w:autoSpaceDE w:val="0"/>
        <w:autoSpaceDN w:val="0"/>
        <w:spacing w:after="0" w:line="240" w:lineRule="auto"/>
        <w:ind w:left="851"/>
        <w:jc w:val="both"/>
        <w:rPr>
          <w:rFonts w:ascii="Tahoma" w:hAnsi="Tahoma" w:cs="Tahoma"/>
          <w:b/>
          <w:bCs/>
          <w:color w:val="000000" w:themeColor="text1"/>
          <w:u w:val="single"/>
        </w:rPr>
      </w:pPr>
      <w:r w:rsidRPr="007E427A">
        <w:rPr>
          <w:rFonts w:ascii="Tahoma" w:hAnsi="Tahoma" w:cs="Tahoma"/>
          <w:b/>
          <w:bCs/>
          <w:color w:val="000000" w:themeColor="text1"/>
          <w:u w:val="single"/>
        </w:rPr>
        <w:t xml:space="preserve">Wypełnienie i przesłanie jedynie formularza systemowego o którym mowa w pkt 4.1) lit. a) niniejszego rozdziału SWZ nie oznacza złożenia ważnej oferty w rozumieniu Ustawy </w:t>
      </w:r>
      <w:proofErr w:type="spellStart"/>
      <w:r w:rsidRPr="007E427A">
        <w:rPr>
          <w:rFonts w:ascii="Tahoma" w:hAnsi="Tahoma" w:cs="Tahoma"/>
          <w:b/>
          <w:bCs/>
          <w:color w:val="000000" w:themeColor="text1"/>
          <w:u w:val="single"/>
        </w:rPr>
        <w:t>pzp</w:t>
      </w:r>
      <w:proofErr w:type="spellEnd"/>
      <w:r w:rsidRPr="007E427A">
        <w:rPr>
          <w:rFonts w:ascii="Tahoma" w:hAnsi="Tahoma" w:cs="Tahoma"/>
          <w:b/>
          <w:bCs/>
          <w:color w:val="000000" w:themeColor="text1"/>
          <w:u w:val="single"/>
        </w:rPr>
        <w:t>. Samo złożenie formularza systemowego jest jedynie czynnością pomocniczą. Skuteczne złożenie oferty wymaga przesłania podpisanego formularza oferty stanowiącego załącznik nr 2 do SWZ. W przypadku rozbieżności pomiędzy formularzem oferty (załącznik nr 2 do SWZ) a formularzem systemowym, Zamawiający będzie brał pod uwagę podczas oceny ofert formularz oferty stanowiący załącznik nr 2 do SWZ.</w:t>
      </w:r>
    </w:p>
    <w:p w14:paraId="2E05E0C5"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Wykonawca winien opisać załącznik nazwą umożliwiającą jego identyfikację.</w:t>
      </w:r>
    </w:p>
    <w:p w14:paraId="328C9FA3"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 Wykonawca załączając dokument oznacza czy jest on: „Tajny” – dokument stanowi „tajemnice przedsiębiorstwa” lub opcję „Jawny” – niestanowiący tajemnicy przedsiębiorstwa w rozumieniu przepisów ustawy z dnia 16 kwietnia 1993 roku o </w:t>
      </w:r>
      <w:r w:rsidRPr="007E427A">
        <w:rPr>
          <w:rFonts w:ascii="Tahoma" w:hAnsi="Tahoma" w:cs="Tahoma"/>
          <w:color w:val="000000" w:themeColor="text1"/>
        </w:rPr>
        <w:lastRenderedPageBreak/>
        <w:t>zwalczaniu nieuczciwej konkurencji.</w:t>
      </w:r>
    </w:p>
    <w:p w14:paraId="57D50149"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 xml:space="preserve">Złożenie oferty wraz z załącznikami następuje poprzez polecenie „Złóż ofertę". </w:t>
      </w:r>
    </w:p>
    <w:p w14:paraId="219F3BE4"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Potwierdzeniem prawidłowo złożonej Oferty jest komunikat systemowy „Oferta została złożona” oraz wygenerowany raport ofert z zakładki „Oferty”.</w:t>
      </w:r>
    </w:p>
    <w:p w14:paraId="74C962A8"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O terminie złożenia Oferty decyduje czas pełnego przeprocesowania transakcji na Platformie.</w:t>
      </w:r>
    </w:p>
    <w:p w14:paraId="6CDAB626" w14:textId="77777777" w:rsidR="00BB467A" w:rsidRPr="007E427A"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000000" w:themeColor="text1"/>
        </w:rPr>
      </w:pPr>
      <w:r w:rsidRPr="007E427A">
        <w:rPr>
          <w:rFonts w:ascii="Tahoma" w:hAnsi="Tahoma" w:cs="Tahoma"/>
          <w:color w:val="000000" w:themeColor="text1"/>
        </w:rPr>
        <w:t>Po zapisaniu, plik jest w Systemie zaszyfrowany. Jeśli Wykonawca zamieścił niewłaściwy plik, może go usunąć zaznaczając plik i klikając polecenie „usuń".</w:t>
      </w:r>
    </w:p>
    <w:p w14:paraId="1D8AB808" w14:textId="60D8D91C" w:rsidR="00BB467A" w:rsidRPr="0094423B"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FF0000"/>
        </w:rPr>
      </w:pPr>
      <w:r w:rsidRPr="0094423B">
        <w:rPr>
          <w:rFonts w:ascii="Tahoma" w:hAnsi="Tahoma" w:cs="Tahoma"/>
        </w:rPr>
        <w:t xml:space="preserve">Wykonawca może samodzielnie wycofać złożoną przez siebie ofertę. W tym celu </w:t>
      </w:r>
      <w:r w:rsidR="00421B93">
        <w:rPr>
          <w:rFonts w:ascii="Tahoma" w:hAnsi="Tahoma" w:cs="Tahoma"/>
        </w:rPr>
        <w:br/>
      </w:r>
      <w:r w:rsidRPr="0094423B">
        <w:rPr>
          <w:rFonts w:ascii="Tahoma" w:hAnsi="Tahoma" w:cs="Tahoma"/>
        </w:rPr>
        <w:t>w zakładce „OFERTY" należy zaznaczyć ofertę, a następnie wybrać polecenie „Wycofaj ofertę”.</w:t>
      </w:r>
    </w:p>
    <w:p w14:paraId="6DC2D7DB" w14:textId="77777777" w:rsidR="00BB467A" w:rsidRPr="0094423B"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FF0000"/>
        </w:rPr>
      </w:pPr>
      <w:r w:rsidRPr="0094423B">
        <w:rPr>
          <w:rFonts w:ascii="Tahoma" w:hAnsi="Tahoma" w:cs="Tahoma"/>
        </w:rPr>
        <w:t>Po upływie terminu składania ofert, złożenie Oferty (załączników) nie będzie możliwe.</w:t>
      </w:r>
    </w:p>
    <w:p w14:paraId="66DFDB4D" w14:textId="455173EB" w:rsidR="00BB467A" w:rsidRPr="0094423B" w:rsidRDefault="00BB467A" w:rsidP="00AE5CF9">
      <w:pPr>
        <w:pStyle w:val="Akapitzlist"/>
        <w:widowControl w:val="0"/>
        <w:numPr>
          <w:ilvl w:val="0"/>
          <w:numId w:val="56"/>
        </w:numPr>
        <w:autoSpaceDE w:val="0"/>
        <w:autoSpaceDN w:val="0"/>
        <w:spacing w:after="0" w:line="240" w:lineRule="auto"/>
        <w:ind w:left="851"/>
        <w:jc w:val="both"/>
        <w:rPr>
          <w:rFonts w:ascii="Tahoma" w:hAnsi="Tahoma" w:cs="Tahoma"/>
          <w:color w:val="FF0000"/>
        </w:rPr>
      </w:pPr>
      <w:r w:rsidRPr="0094423B">
        <w:rPr>
          <w:rFonts w:ascii="Tahoma" w:hAnsi="Tahoma" w:cs="Tahoma"/>
        </w:rPr>
        <w:t xml:space="preserve">Zastrzeżenie dotyczące informacji stanowiących tajemnicę przedsiębiorstwa </w:t>
      </w:r>
      <w:r w:rsidR="00421B93">
        <w:rPr>
          <w:rFonts w:ascii="Tahoma" w:hAnsi="Tahoma" w:cs="Tahoma"/>
        </w:rPr>
        <w:br/>
      </w:r>
      <w:r w:rsidRPr="0094423B">
        <w:rPr>
          <w:rFonts w:ascii="Tahoma" w:hAnsi="Tahoma" w:cs="Tahoma"/>
        </w:rPr>
        <w:t>w rozumieniu przepisów ustawy z dnia 16 kwietnia 1993 roku o zwalczaniu nieuczciwej konkurencji, Wykonawca zobowiązany jest złożyć w ofercie w sposób wyraźnie określający wolę ich utajnienia.</w:t>
      </w:r>
    </w:p>
    <w:p w14:paraId="34ED04CC" w14:textId="7A0DDFBC" w:rsidR="00BB467A" w:rsidRPr="0094423B" w:rsidRDefault="00BB467A" w:rsidP="00421B93">
      <w:pPr>
        <w:pStyle w:val="Akapitzlist"/>
        <w:widowControl w:val="0"/>
        <w:numPr>
          <w:ilvl w:val="0"/>
          <w:numId w:val="56"/>
        </w:numPr>
        <w:autoSpaceDE w:val="0"/>
        <w:autoSpaceDN w:val="0"/>
        <w:spacing w:after="0" w:line="240" w:lineRule="auto"/>
        <w:ind w:left="851"/>
        <w:jc w:val="both"/>
        <w:rPr>
          <w:rFonts w:ascii="Tahoma" w:hAnsi="Tahoma" w:cs="Tahoma"/>
          <w:color w:val="FF0000"/>
        </w:rPr>
      </w:pPr>
      <w:r w:rsidRPr="0094423B">
        <w:rPr>
          <w:rFonts w:ascii="Tahoma" w:hAnsi="Tahoma" w:cs="Tahoma"/>
        </w:rPr>
        <w:t xml:space="preserve">Składając ofertę w postaci elektronicznej na Platformie dokumenty „stanowiące tajemnicę przedsiębiorstwa” powinny zostać załączone w osobnym pliku wraz </w:t>
      </w:r>
      <w:r w:rsidR="00421B93">
        <w:rPr>
          <w:rFonts w:ascii="Tahoma" w:hAnsi="Tahoma" w:cs="Tahoma"/>
        </w:rPr>
        <w:br/>
      </w:r>
      <w:r w:rsidRPr="0094423B">
        <w:rPr>
          <w:rFonts w:ascii="Tahoma" w:hAnsi="Tahoma" w:cs="Tahoma"/>
        </w:rPr>
        <w:t>z jednoczesnym zaznaczeniem polecenia „Tajne". Wczytanie załącznika następuje poprzez polecenie „Dodaj".</w:t>
      </w:r>
    </w:p>
    <w:p w14:paraId="03DDC833" w14:textId="6AA8C3F6" w:rsidR="00BB467A" w:rsidRPr="00FB5D92"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color w:val="FF0000"/>
          <w:szCs w:val="20"/>
          <w:highlight w:val="yellow"/>
          <w:lang w:eastAsia="pl-PL"/>
        </w:rPr>
      </w:pPr>
      <w:r w:rsidRPr="00FB5D92">
        <w:rPr>
          <w:rFonts w:ascii="Arial" w:hAnsi="Arial" w:cs="Arial"/>
        </w:rPr>
        <w:t xml:space="preserve">Oferta powinna być sporządzona w języku polskim z zachowaniem postaci elektronicznej w formatach danych określonych w przepisach wydanych na podstawie </w:t>
      </w:r>
      <w:hyperlink r:id="rId11" w:history="1">
        <w:r w:rsidRPr="00FB5D92">
          <w:rPr>
            <w:rStyle w:val="Hipercze"/>
            <w:rFonts w:ascii="Arial" w:hAnsi="Arial" w:cs="Arial"/>
          </w:rPr>
          <w:t>art. 18</w:t>
        </w:r>
      </w:hyperlink>
      <w:r w:rsidRPr="00FB5D92">
        <w:rPr>
          <w:rFonts w:ascii="Arial" w:hAnsi="Arial" w:cs="Arial"/>
        </w:rPr>
        <w:t xml:space="preserve"> ustawy z dnia 17 lutego 2005 r. o informatyzacji działalności podmiotów realizujących zadania publiczne  i podpisana kwalifikowanym podpisem elektronicznym lub podpisem zaufanym lub podpisem osobistym* przez osobę/osoby uprawnioną/uprawnione pod rygorem nieważności. Sposób złożenia oferty w tym zaszyfrowania oferty opisany został </w:t>
      </w:r>
      <w:r w:rsidR="00155A8A">
        <w:rPr>
          <w:rFonts w:ascii="Arial" w:hAnsi="Arial" w:cs="Arial"/>
        </w:rPr>
        <w:br/>
      </w:r>
      <w:r w:rsidRPr="00FB5D92">
        <w:rPr>
          <w:rFonts w:ascii="Arial" w:hAnsi="Arial" w:cs="Arial"/>
        </w:rPr>
        <w:t xml:space="preserve">w Instrukcji dla Wykonawców znajdujących się na stronie </w:t>
      </w:r>
      <w:hyperlink r:id="rId12" w:history="1">
        <w:r w:rsidRPr="00FB5D92">
          <w:rPr>
            <w:rStyle w:val="Hipercze"/>
            <w:rFonts w:ascii="Arial" w:hAnsi="Arial" w:cs="Arial"/>
          </w:rPr>
          <w:t>http://szadek.biuletyn.net</w:t>
        </w:r>
      </w:hyperlink>
      <w:r w:rsidRPr="00FB5D92">
        <w:rPr>
          <w:rFonts w:ascii="Arial" w:hAnsi="Arial" w:cs="Arial"/>
        </w:rPr>
        <w:t xml:space="preserve">. </w:t>
      </w:r>
      <w:r>
        <w:rPr>
          <w:rFonts w:ascii="Arial" w:hAnsi="Arial" w:cs="Arial"/>
        </w:rPr>
        <w:br/>
      </w:r>
      <w:r w:rsidRPr="00FB5D92">
        <w:rPr>
          <w:rFonts w:ascii="Arial" w:hAnsi="Arial" w:cs="Arial"/>
        </w:rPr>
        <w:t>w zakładce: zamówienia publiczne</w:t>
      </w:r>
      <w:r w:rsidR="00C20E58">
        <w:rPr>
          <w:rFonts w:ascii="Arial" w:hAnsi="Arial" w:cs="Arial"/>
        </w:rPr>
        <w:t>.</w:t>
      </w:r>
      <w:r w:rsidRPr="00FB5D92">
        <w:rPr>
          <w:rFonts w:ascii="Arial" w:hAnsi="Arial" w:cs="Arial"/>
        </w:rPr>
        <w:t xml:space="preserve"> </w:t>
      </w:r>
    </w:p>
    <w:p w14:paraId="6E5607F1"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757BAA53"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4422312"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18483931"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25C6C380"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lastRenderedPageBreak/>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5546CFE7"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18A2B8EC" w14:textId="77777777" w:rsidR="00BB467A" w:rsidRPr="005634A5" w:rsidRDefault="00BB467A" w:rsidP="00AE5CF9">
      <w:pPr>
        <w:numPr>
          <w:ilvl w:val="0"/>
          <w:numId w:val="19"/>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359CEDB5"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60580687" w14:textId="77777777" w:rsidR="00BB467A" w:rsidRPr="00F27A1E"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2BFF57B7"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Pr>
          <w:rFonts w:ascii="Arial" w:hAnsi="Arial" w:cs="Arial"/>
        </w:rPr>
        <w:t>Oświadczenie o powstaniu/ braku powstania obowiązku podatkowego- Załącznik 2a SWZ</w:t>
      </w:r>
    </w:p>
    <w:p w14:paraId="7DD4C5D1"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28467517" w14:textId="4BCC538D" w:rsidR="00B149F0" w:rsidRPr="00B149F0" w:rsidRDefault="00BB467A" w:rsidP="00B149F0">
      <w:pPr>
        <w:numPr>
          <w:ilvl w:val="0"/>
          <w:numId w:val="44"/>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6B8F3275" w14:textId="77777777" w:rsidR="00BB467A" w:rsidRPr="005634A5" w:rsidRDefault="00BB467A" w:rsidP="00AE5CF9">
      <w:pPr>
        <w:numPr>
          <w:ilvl w:val="0"/>
          <w:numId w:val="44"/>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4A271F74" w14:textId="752C28F7" w:rsidR="00B149F0" w:rsidRPr="00B149F0" w:rsidRDefault="00B149F0"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B149F0">
        <w:rPr>
          <w:rFonts w:ascii="Arial" w:eastAsia="Times New Roman" w:hAnsi="Arial" w:cs="Arial"/>
          <w:b/>
          <w:bCs/>
          <w:szCs w:val="20"/>
          <w:lang w:eastAsia="pl-PL"/>
        </w:rPr>
        <w:t>w przypadku wspólnego ubiegania się o zamówienie przez Wykonawców, do oferty należy złożyć oświadczenie, z którego wynika, które roboty budowlane, dostawy lub usługi wykonają poszczególni wykonawcy</w:t>
      </w:r>
      <w:r>
        <w:rPr>
          <w:rFonts w:ascii="Arial" w:eastAsia="Times New Roman" w:hAnsi="Arial" w:cs="Arial"/>
          <w:szCs w:val="20"/>
          <w:lang w:eastAsia="pl-PL"/>
        </w:rPr>
        <w:t>;</w:t>
      </w:r>
    </w:p>
    <w:p w14:paraId="6F8F97A8" w14:textId="78AE19F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przedmiotowe środki dowodowe- </w:t>
      </w:r>
      <w:r w:rsidRPr="00E4493D">
        <w:rPr>
          <w:rFonts w:ascii="Arial" w:hAnsi="Arial" w:cs="Arial"/>
          <w:b/>
          <w:bCs/>
        </w:rPr>
        <w:t>nie dotyczy</w:t>
      </w:r>
      <w:r w:rsidRPr="005634A5">
        <w:rPr>
          <w:rFonts w:ascii="Arial" w:hAnsi="Arial" w:cs="Arial"/>
        </w:rPr>
        <w:t>;</w:t>
      </w:r>
    </w:p>
    <w:p w14:paraId="72B9EA42"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w:t>
      </w:r>
      <w:r w:rsidRPr="00E4493D">
        <w:rPr>
          <w:rFonts w:ascii="Arial" w:hAnsi="Arial" w:cs="Arial"/>
          <w:b/>
          <w:bCs/>
        </w:rPr>
        <w:t>jeżeli dotyczy</w:t>
      </w:r>
      <w:r w:rsidRPr="005634A5">
        <w:rPr>
          <w:rFonts w:ascii="Arial" w:hAnsi="Arial" w:cs="Arial"/>
        </w:rPr>
        <w:t>;</w:t>
      </w:r>
    </w:p>
    <w:p w14:paraId="615CEB46"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4BABBAA" w14:textId="77777777" w:rsidR="00BB467A" w:rsidRPr="005634A5" w:rsidRDefault="00BB467A" w:rsidP="00AE5CF9">
      <w:pPr>
        <w:numPr>
          <w:ilvl w:val="0"/>
          <w:numId w:val="20"/>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7F47622C" w14:textId="77777777" w:rsidR="00BB467A" w:rsidRDefault="00BB467A" w:rsidP="00BB467A">
      <w:pPr>
        <w:suppressAutoHyphens/>
        <w:spacing w:after="0" w:line="240" w:lineRule="auto"/>
        <w:contextualSpacing/>
        <w:jc w:val="both"/>
        <w:rPr>
          <w:rFonts w:ascii="Arial" w:hAnsi="Arial" w:cs="Arial"/>
        </w:rPr>
      </w:pPr>
    </w:p>
    <w:p w14:paraId="708E418B" w14:textId="77777777" w:rsidR="00BB467A" w:rsidRPr="00DB2D4E" w:rsidRDefault="00BB467A" w:rsidP="00BB467A">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C75729A" w14:textId="77777777" w:rsidR="00BB467A" w:rsidRDefault="00BB467A" w:rsidP="00BB467A">
      <w:pPr>
        <w:suppressAutoHyphens/>
        <w:spacing w:after="0" w:line="240" w:lineRule="auto"/>
        <w:contextualSpacing/>
        <w:jc w:val="both"/>
        <w:rPr>
          <w:rFonts w:ascii="Arial" w:hAnsi="Arial" w:cs="Arial"/>
          <w:b/>
          <w:bCs/>
        </w:rPr>
      </w:pPr>
      <w:r w:rsidRPr="00DB2D4E">
        <w:rPr>
          <w:rFonts w:ascii="Arial" w:hAnsi="Arial" w:cs="Arial"/>
          <w:b/>
          <w:bCs/>
        </w:rPr>
        <w:t xml:space="preserve">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w:t>
      </w:r>
      <w:proofErr w:type="spellStart"/>
      <w:r w:rsidRPr="00DB2D4E">
        <w:rPr>
          <w:rFonts w:ascii="Arial" w:hAnsi="Arial" w:cs="Arial"/>
          <w:b/>
          <w:bCs/>
        </w:rPr>
        <w:t>pzp</w:t>
      </w:r>
      <w:proofErr w:type="spellEnd"/>
      <w:r w:rsidRPr="00DB2D4E">
        <w:rPr>
          <w:rFonts w:ascii="Arial" w:hAnsi="Arial" w:cs="Arial"/>
          <w:b/>
          <w:bCs/>
        </w:rPr>
        <w:t>.</w:t>
      </w:r>
    </w:p>
    <w:p w14:paraId="60BA3038" w14:textId="77777777" w:rsidR="00BB467A" w:rsidRPr="00DB2D4E" w:rsidRDefault="00BB467A" w:rsidP="00BB467A">
      <w:pPr>
        <w:suppressAutoHyphens/>
        <w:spacing w:after="0" w:line="240" w:lineRule="auto"/>
        <w:contextualSpacing/>
        <w:jc w:val="both"/>
        <w:rPr>
          <w:rFonts w:ascii="Times New Roman" w:eastAsia="Times New Roman" w:hAnsi="Times New Roman" w:cs="Times New Roman"/>
          <w:b/>
          <w:bCs/>
          <w:szCs w:val="20"/>
          <w:lang w:eastAsia="pl-PL"/>
        </w:rPr>
      </w:pPr>
    </w:p>
    <w:p w14:paraId="61D8CFF9" w14:textId="77777777" w:rsidR="00BB467A" w:rsidRPr="005634A5" w:rsidRDefault="00BB467A" w:rsidP="00BB467A">
      <w:pPr>
        <w:autoSpaceDE w:val="0"/>
        <w:autoSpaceDN w:val="0"/>
        <w:adjustRightInd w:val="0"/>
        <w:spacing w:after="0" w:line="240" w:lineRule="auto"/>
        <w:rPr>
          <w:rFonts w:ascii="Arial" w:hAnsi="Arial" w:cs="Arial"/>
          <w:color w:val="000000"/>
          <w:sz w:val="24"/>
          <w:szCs w:val="24"/>
        </w:rPr>
      </w:pPr>
    </w:p>
    <w:p w14:paraId="55AF786B" w14:textId="77777777" w:rsidR="00BB467A" w:rsidRPr="005634A5" w:rsidRDefault="00BB467A" w:rsidP="00BB467A">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47AB8F77" w14:textId="77777777" w:rsidR="00BB467A" w:rsidRPr="005634A5" w:rsidRDefault="00BB467A" w:rsidP="00BB467A">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w:t>
      </w:r>
      <w:proofErr w:type="spellStart"/>
      <w:r w:rsidRPr="005634A5">
        <w:rPr>
          <w:rFonts w:ascii="Tahoma" w:eastAsia="Times New Roman" w:hAnsi="Tahoma" w:cs="Tahoma"/>
          <w:b/>
          <w:szCs w:val="20"/>
          <w:lang w:eastAsia="pl-PL"/>
        </w:rPr>
        <w:t>eIDAS</w:t>
      </w:r>
      <w:proofErr w:type="spellEnd"/>
      <w:r w:rsidRPr="005634A5">
        <w:rPr>
          <w:rFonts w:ascii="Tahoma" w:eastAsia="Times New Roman" w:hAnsi="Tahoma" w:cs="Tahoma"/>
          <w:b/>
          <w:szCs w:val="20"/>
          <w:lang w:eastAsia="pl-PL"/>
        </w:rPr>
        <w:t xml:space="preserve">,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1BABA5F8" w14:textId="77777777" w:rsidR="00BB467A" w:rsidRPr="005634A5" w:rsidRDefault="00BB467A" w:rsidP="00BB467A">
      <w:pPr>
        <w:suppressAutoHyphens/>
        <w:spacing w:after="0" w:line="240" w:lineRule="auto"/>
        <w:ind w:left="66"/>
        <w:jc w:val="both"/>
        <w:rPr>
          <w:rFonts w:ascii="Times New Roman" w:eastAsia="Times New Roman" w:hAnsi="Times New Roman" w:cs="Times New Roman"/>
          <w:szCs w:val="20"/>
          <w:lang w:eastAsia="pl-PL"/>
        </w:rPr>
      </w:pPr>
    </w:p>
    <w:p w14:paraId="230AD77D" w14:textId="77777777" w:rsidR="00BB467A" w:rsidRDefault="00BB467A" w:rsidP="00BB467A">
      <w:pPr>
        <w:suppressAutoHyphens/>
        <w:spacing w:after="0" w:line="240" w:lineRule="auto"/>
        <w:ind w:left="66"/>
        <w:jc w:val="both"/>
        <w:rPr>
          <w:rFonts w:ascii="Times New Roman" w:eastAsia="Times New Roman" w:hAnsi="Times New Roman" w:cs="Times New Roman"/>
          <w:szCs w:val="20"/>
          <w:lang w:eastAsia="pl-PL"/>
        </w:rPr>
      </w:pPr>
    </w:p>
    <w:p w14:paraId="71F99952" w14:textId="77777777" w:rsidR="00BB467A" w:rsidRDefault="00BB467A" w:rsidP="00BB467A">
      <w:pPr>
        <w:suppressAutoHyphens/>
        <w:spacing w:after="0" w:line="240" w:lineRule="auto"/>
        <w:ind w:left="66"/>
        <w:jc w:val="both"/>
        <w:rPr>
          <w:rFonts w:ascii="Times New Roman" w:eastAsia="Times New Roman" w:hAnsi="Times New Roman" w:cs="Times New Roman"/>
          <w:szCs w:val="20"/>
          <w:lang w:eastAsia="pl-PL"/>
        </w:rPr>
      </w:pPr>
    </w:p>
    <w:p w14:paraId="0F7BC080" w14:textId="77777777" w:rsidR="00BB467A" w:rsidRPr="005634A5" w:rsidRDefault="00BB467A" w:rsidP="00BB467A">
      <w:pPr>
        <w:suppressAutoHyphens/>
        <w:spacing w:after="0" w:line="240" w:lineRule="auto"/>
        <w:ind w:left="66"/>
        <w:jc w:val="both"/>
        <w:rPr>
          <w:rFonts w:ascii="Times New Roman" w:eastAsia="Times New Roman" w:hAnsi="Times New Roman" w:cs="Times New Roman"/>
          <w:szCs w:val="20"/>
          <w:lang w:eastAsia="pl-PL"/>
        </w:rPr>
      </w:pPr>
    </w:p>
    <w:p w14:paraId="19949C95" w14:textId="77777777" w:rsidR="00BB467A" w:rsidRPr="005634A5" w:rsidRDefault="00BB467A" w:rsidP="00AE5CF9">
      <w:pPr>
        <w:numPr>
          <w:ilvl w:val="0"/>
          <w:numId w:val="8"/>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7547CECD" w14:textId="77777777" w:rsidR="00BB467A" w:rsidRPr="005634A5" w:rsidRDefault="00BB467A" w:rsidP="00BB467A">
      <w:pPr>
        <w:suppressAutoHyphens/>
        <w:ind w:left="720"/>
        <w:contextualSpacing/>
        <w:jc w:val="both"/>
        <w:rPr>
          <w:rFonts w:ascii="Tahoma" w:eastAsia="Times New Roman" w:hAnsi="Tahoma" w:cs="Tahoma"/>
          <w:b/>
          <w:szCs w:val="20"/>
          <w:lang w:eastAsia="pl-PL"/>
        </w:rPr>
      </w:pPr>
    </w:p>
    <w:p w14:paraId="5ED58409" w14:textId="77777777" w:rsidR="00BB467A" w:rsidRDefault="00BB467A" w:rsidP="00BB467A">
      <w:pPr>
        <w:suppressAutoHyphens/>
        <w:spacing w:after="0"/>
        <w:ind w:left="426"/>
        <w:contextualSpacing/>
        <w:jc w:val="both"/>
        <w:rPr>
          <w:rFonts w:ascii="Tahoma" w:eastAsia="Times New Roman" w:hAnsi="Tahoma" w:cs="Tahoma"/>
          <w:szCs w:val="20"/>
          <w:lang w:eastAsia="pl-PL"/>
        </w:rPr>
      </w:pPr>
    </w:p>
    <w:p w14:paraId="403726F6" w14:textId="77777777" w:rsidR="00BB467A" w:rsidRPr="005634A5" w:rsidRDefault="00BB467A" w:rsidP="00AE5CF9">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w:t>
      </w:r>
      <w:r>
        <w:rPr>
          <w:rFonts w:ascii="Tahoma" w:eastAsia="Times New Roman" w:hAnsi="Tahoma" w:cs="Tahoma"/>
          <w:szCs w:val="20"/>
          <w:lang w:eastAsia="pl-PL"/>
        </w:rPr>
        <w:t xml:space="preserve"> składa ofertę pod adresem </w:t>
      </w:r>
      <w:hyperlink r:id="rId13" w:history="1">
        <w:r w:rsidRPr="00DF031F">
          <w:rPr>
            <w:rStyle w:val="Hipercze"/>
            <w:rFonts w:ascii="Tahoma" w:eastAsia="Times New Roman" w:hAnsi="Tahoma" w:cs="Tahoma"/>
            <w:szCs w:val="20"/>
            <w:lang w:eastAsia="pl-PL"/>
          </w:rPr>
          <w:t>https://ugimszadek.ezamawiajacy.pl</w:t>
        </w:r>
      </w:hyperlink>
      <w:r>
        <w:rPr>
          <w:rFonts w:ascii="Tahoma" w:eastAsia="Times New Roman" w:hAnsi="Tahoma" w:cs="Tahoma"/>
          <w:szCs w:val="20"/>
          <w:lang w:eastAsia="pl-PL"/>
        </w:rPr>
        <w:t xml:space="preserve"> </w:t>
      </w:r>
      <w:r w:rsidRPr="00842C2E">
        <w:rPr>
          <w:rFonts w:ascii="Tahoma" w:eastAsia="Times New Roman" w:hAnsi="Tahoma" w:cs="Tahoma"/>
          <w:szCs w:val="20"/>
          <w:lang w:eastAsia="pl-PL"/>
        </w:rPr>
        <w:t>w zakładce „OFERTY".</w:t>
      </w:r>
      <w:r w:rsidRPr="005634A5">
        <w:rPr>
          <w:rFonts w:ascii="Tahoma" w:eastAsia="Times New Roman" w:hAnsi="Tahoma" w:cs="Tahoma"/>
          <w:szCs w:val="20"/>
          <w:lang w:eastAsia="pl-PL"/>
        </w:rPr>
        <w:t xml:space="preserve"> </w:t>
      </w:r>
    </w:p>
    <w:p w14:paraId="1EDE6F1B" w14:textId="67C95882" w:rsidR="00BB467A" w:rsidRPr="005634A5" w:rsidRDefault="00BB467A" w:rsidP="00AE5CF9">
      <w:pPr>
        <w:numPr>
          <w:ilvl w:val="3"/>
          <w:numId w:val="8"/>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Pr>
          <w:rFonts w:ascii="Tahoma" w:eastAsia="Times New Roman" w:hAnsi="Tahoma" w:cs="Tahoma"/>
          <w:bCs/>
          <w:szCs w:val="20"/>
          <w:lang w:eastAsia="pl-PL"/>
        </w:rPr>
        <w:t>0</w:t>
      </w:r>
      <w:r w:rsidR="007F4DF6">
        <w:rPr>
          <w:rFonts w:ascii="Tahoma" w:eastAsia="Times New Roman" w:hAnsi="Tahoma" w:cs="Tahoma"/>
          <w:bCs/>
          <w:szCs w:val="20"/>
          <w:lang w:eastAsia="pl-PL"/>
        </w:rPr>
        <w:t>1</w:t>
      </w:r>
      <w:r>
        <w:rPr>
          <w:rFonts w:ascii="Tahoma" w:eastAsia="Times New Roman" w:hAnsi="Tahoma" w:cs="Tahoma"/>
          <w:bCs/>
          <w:szCs w:val="20"/>
          <w:lang w:eastAsia="pl-PL"/>
        </w:rPr>
        <w:t>. 0</w:t>
      </w:r>
      <w:r w:rsidR="007F4DF6">
        <w:rPr>
          <w:rFonts w:ascii="Tahoma" w:eastAsia="Times New Roman" w:hAnsi="Tahoma" w:cs="Tahoma"/>
          <w:bCs/>
          <w:szCs w:val="20"/>
          <w:lang w:eastAsia="pl-PL"/>
        </w:rPr>
        <w:t>7</w:t>
      </w:r>
      <w:r w:rsidRPr="005634A5">
        <w:rPr>
          <w:rFonts w:ascii="Tahoma" w:eastAsia="Times New Roman" w:hAnsi="Tahoma" w:cs="Tahoma"/>
          <w:bCs/>
          <w:szCs w:val="20"/>
          <w:lang w:eastAsia="pl-PL"/>
        </w:rPr>
        <w:t>. 2021 r. do godziny 1</w:t>
      </w:r>
      <w:r w:rsidR="007F4DF6">
        <w:rPr>
          <w:rFonts w:ascii="Tahoma" w:eastAsia="Times New Roman" w:hAnsi="Tahoma" w:cs="Tahoma"/>
          <w:bCs/>
          <w:szCs w:val="20"/>
          <w:lang w:eastAsia="pl-PL"/>
        </w:rPr>
        <w:t>0</w:t>
      </w:r>
      <w:r w:rsidRPr="005634A5">
        <w:rPr>
          <w:rFonts w:ascii="Tahoma" w:eastAsia="Times New Roman" w:hAnsi="Tahoma" w:cs="Tahoma"/>
          <w:bCs/>
          <w:szCs w:val="20"/>
          <w:lang w:eastAsia="pl-PL"/>
        </w:rPr>
        <w:t>:00</w:t>
      </w:r>
    </w:p>
    <w:p w14:paraId="56591A13" w14:textId="77777777" w:rsidR="00BB467A" w:rsidRPr="005634A5" w:rsidRDefault="00BB467A" w:rsidP="00AE5CF9">
      <w:pPr>
        <w:numPr>
          <w:ilvl w:val="3"/>
          <w:numId w:val="8"/>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334A3EBE" w14:textId="38E4CDBA" w:rsidR="00BB467A" w:rsidRPr="00EC39A0" w:rsidRDefault="00BB467A" w:rsidP="00AE5CF9">
      <w:pPr>
        <w:numPr>
          <w:ilvl w:val="3"/>
          <w:numId w:val="8"/>
        </w:numPr>
        <w:suppressAutoHyphens/>
        <w:spacing w:after="0"/>
        <w:ind w:left="426"/>
        <w:contextualSpacing/>
        <w:jc w:val="both"/>
        <w:rPr>
          <w:rFonts w:ascii="Tahoma" w:eastAsia="Times New Roman" w:hAnsi="Tahoma" w:cs="Tahoma"/>
          <w:szCs w:val="20"/>
          <w:lang w:eastAsia="pl-PL"/>
        </w:rPr>
      </w:pPr>
      <w:r w:rsidRPr="00EC39A0">
        <w:rPr>
          <w:rFonts w:ascii="Tahoma" w:eastAsia="Times New Roman" w:hAnsi="Tahoma" w:cs="Tahoma"/>
          <w:szCs w:val="20"/>
          <w:lang w:eastAsia="pl-PL"/>
        </w:rPr>
        <w:t>Otwarcie ofert nastąpi w dniu 0</w:t>
      </w:r>
      <w:r w:rsidR="007F4DF6" w:rsidRPr="00EC39A0">
        <w:rPr>
          <w:rFonts w:ascii="Tahoma" w:eastAsia="Times New Roman" w:hAnsi="Tahoma" w:cs="Tahoma"/>
          <w:szCs w:val="20"/>
          <w:lang w:eastAsia="pl-PL"/>
        </w:rPr>
        <w:t>1</w:t>
      </w:r>
      <w:r w:rsidRPr="00EC39A0">
        <w:rPr>
          <w:rFonts w:ascii="Tahoma" w:eastAsia="Times New Roman" w:hAnsi="Tahoma" w:cs="Tahoma"/>
          <w:szCs w:val="20"/>
          <w:lang w:eastAsia="pl-PL"/>
        </w:rPr>
        <w:t>. 0</w:t>
      </w:r>
      <w:r w:rsidR="007F4DF6" w:rsidRPr="00EC39A0">
        <w:rPr>
          <w:rFonts w:ascii="Tahoma" w:eastAsia="Times New Roman" w:hAnsi="Tahoma" w:cs="Tahoma"/>
          <w:szCs w:val="20"/>
          <w:lang w:eastAsia="pl-PL"/>
        </w:rPr>
        <w:t>7</w:t>
      </w:r>
      <w:r w:rsidRPr="00EC39A0">
        <w:rPr>
          <w:rFonts w:ascii="Tahoma" w:eastAsia="Times New Roman" w:hAnsi="Tahoma" w:cs="Tahoma"/>
          <w:szCs w:val="20"/>
          <w:lang w:eastAsia="pl-PL"/>
        </w:rPr>
        <w:t>. 2021 r. o godzinie 1</w:t>
      </w:r>
      <w:r w:rsidR="007F4DF6" w:rsidRPr="00EC39A0">
        <w:rPr>
          <w:rFonts w:ascii="Tahoma" w:eastAsia="Times New Roman" w:hAnsi="Tahoma" w:cs="Tahoma"/>
          <w:szCs w:val="20"/>
          <w:lang w:eastAsia="pl-PL"/>
        </w:rPr>
        <w:t>0</w:t>
      </w:r>
      <w:r w:rsidRPr="00EC39A0">
        <w:rPr>
          <w:rFonts w:ascii="Tahoma" w:eastAsia="Times New Roman" w:hAnsi="Tahoma" w:cs="Tahoma"/>
          <w:szCs w:val="20"/>
          <w:lang w:eastAsia="pl-PL"/>
        </w:rPr>
        <w:t>:30</w:t>
      </w:r>
    </w:p>
    <w:p w14:paraId="4255D1D2" w14:textId="77777777" w:rsidR="00BB467A" w:rsidRDefault="00BB467A" w:rsidP="00AE5CF9">
      <w:pPr>
        <w:numPr>
          <w:ilvl w:val="3"/>
          <w:numId w:val="8"/>
        </w:numPr>
        <w:suppressAutoHyphens/>
        <w:spacing w:after="0"/>
        <w:ind w:left="426"/>
        <w:contextualSpacing/>
        <w:jc w:val="both"/>
        <w:rPr>
          <w:rFonts w:ascii="Tahoma" w:eastAsia="Times New Roman" w:hAnsi="Tahoma" w:cs="Tahoma"/>
          <w:szCs w:val="20"/>
          <w:lang w:eastAsia="pl-PL"/>
        </w:rPr>
      </w:pPr>
      <w:r w:rsidRPr="00842C2E">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715F341C" w14:textId="77777777" w:rsidR="00BB467A" w:rsidRPr="00842C2E" w:rsidRDefault="00BB467A" w:rsidP="00AE5CF9">
      <w:pPr>
        <w:pStyle w:val="Akapitzlist"/>
        <w:numPr>
          <w:ilvl w:val="3"/>
          <w:numId w:val="8"/>
        </w:numPr>
        <w:ind w:left="426"/>
        <w:jc w:val="both"/>
        <w:rPr>
          <w:rFonts w:ascii="Tahoma" w:eastAsia="Times New Roman" w:hAnsi="Tahoma" w:cs="Tahoma"/>
          <w:szCs w:val="20"/>
          <w:lang w:eastAsia="pl-PL"/>
        </w:rPr>
      </w:pPr>
      <w:r w:rsidRPr="00842C2E">
        <w:rPr>
          <w:rFonts w:ascii="Tahoma" w:eastAsia="Times New Roman" w:hAnsi="Tahoma" w:cs="Tahoma"/>
          <w:szCs w:val="20"/>
          <w:lang w:eastAsia="pl-PL"/>
        </w:rPr>
        <w:t>Informacja z otwarcia ofert opublikowana z</w:t>
      </w:r>
      <w:r>
        <w:rPr>
          <w:rFonts w:ascii="Tahoma" w:eastAsia="Times New Roman" w:hAnsi="Tahoma" w:cs="Tahoma"/>
          <w:szCs w:val="20"/>
          <w:lang w:eastAsia="pl-PL"/>
        </w:rPr>
        <w:t xml:space="preserve">ostanie na stronie internetowej </w:t>
      </w:r>
      <w:r w:rsidRPr="00842C2E">
        <w:rPr>
          <w:rFonts w:ascii="Tahoma" w:eastAsia="Times New Roman" w:hAnsi="Tahoma" w:cs="Tahoma"/>
          <w:szCs w:val="20"/>
          <w:lang w:eastAsia="pl-PL"/>
        </w:rPr>
        <w:t xml:space="preserve">Zamawiającego oraz na Platformie w zakładce „Dokumenty zamówienia” w folderze „Informacja z otwarcia ofert" i zawierać będzie dane określone w art. 222 ust. 5 </w:t>
      </w:r>
      <w:proofErr w:type="spellStart"/>
      <w:r w:rsidRPr="00842C2E">
        <w:rPr>
          <w:rFonts w:ascii="Tahoma" w:eastAsia="Times New Roman" w:hAnsi="Tahoma" w:cs="Tahoma"/>
          <w:szCs w:val="20"/>
          <w:lang w:eastAsia="pl-PL"/>
        </w:rPr>
        <w:t>Pzp</w:t>
      </w:r>
      <w:proofErr w:type="spellEnd"/>
      <w:r w:rsidRPr="00842C2E">
        <w:rPr>
          <w:rFonts w:ascii="Tahoma" w:eastAsia="Times New Roman" w:hAnsi="Tahoma" w:cs="Tahoma"/>
          <w:szCs w:val="20"/>
          <w:lang w:eastAsia="pl-PL"/>
        </w:rPr>
        <w:t>.</w:t>
      </w:r>
    </w:p>
    <w:p w14:paraId="6C5F19AB" w14:textId="77777777" w:rsidR="00BB467A" w:rsidRDefault="00BB467A" w:rsidP="00BB467A">
      <w:pPr>
        <w:suppressAutoHyphens/>
        <w:spacing w:after="0" w:line="240" w:lineRule="auto"/>
        <w:rPr>
          <w:rFonts w:ascii="Times New Roman" w:eastAsia="Times New Roman" w:hAnsi="Times New Roman" w:cs="Times New Roman"/>
          <w:szCs w:val="20"/>
          <w:lang w:eastAsia="pl-PL"/>
        </w:rPr>
      </w:pPr>
    </w:p>
    <w:p w14:paraId="1768ACEF" w14:textId="77777777" w:rsidR="00BB467A" w:rsidRDefault="00BB467A" w:rsidP="00BB467A">
      <w:pPr>
        <w:suppressAutoHyphens/>
        <w:spacing w:after="0" w:line="240" w:lineRule="auto"/>
        <w:rPr>
          <w:rFonts w:ascii="Times New Roman" w:eastAsia="Times New Roman" w:hAnsi="Times New Roman" w:cs="Times New Roman"/>
          <w:szCs w:val="20"/>
          <w:lang w:eastAsia="pl-PL"/>
        </w:rPr>
      </w:pPr>
    </w:p>
    <w:p w14:paraId="25BF1163" w14:textId="77777777" w:rsidR="00BB467A" w:rsidRPr="005634A5" w:rsidRDefault="00BB467A" w:rsidP="00BB467A">
      <w:pPr>
        <w:suppressAutoHyphens/>
        <w:spacing w:after="0" w:line="240" w:lineRule="auto"/>
        <w:rPr>
          <w:rFonts w:ascii="Times New Roman" w:eastAsia="Times New Roman" w:hAnsi="Times New Roman" w:cs="Times New Roman"/>
          <w:szCs w:val="20"/>
          <w:lang w:eastAsia="pl-PL"/>
        </w:rPr>
      </w:pPr>
    </w:p>
    <w:p w14:paraId="2E0ABE29" w14:textId="77777777" w:rsidR="00BB467A" w:rsidRPr="005634A5"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6D2DF166" w14:textId="77777777" w:rsidR="00BB467A" w:rsidRPr="005634A5" w:rsidRDefault="00BB467A" w:rsidP="00BB467A">
      <w:pPr>
        <w:widowControl w:val="0"/>
        <w:suppressAutoHyphens/>
        <w:spacing w:after="0" w:line="240" w:lineRule="auto"/>
        <w:ind w:left="720"/>
        <w:rPr>
          <w:rFonts w:ascii="Tahoma" w:eastAsia="Arial Unicode MS" w:hAnsi="Tahoma" w:cs="Times New Roman"/>
          <w:kern w:val="2"/>
          <w:szCs w:val="20"/>
          <w:lang w:eastAsia="pl-PL"/>
        </w:rPr>
      </w:pPr>
    </w:p>
    <w:p w14:paraId="1692D356" w14:textId="77777777" w:rsidR="00BB467A" w:rsidRPr="005634A5" w:rsidRDefault="00BB467A" w:rsidP="00AE5CF9">
      <w:pPr>
        <w:widowControl w:val="0"/>
        <w:numPr>
          <w:ilvl w:val="0"/>
          <w:numId w:val="21"/>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Zgodnie z art. 108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z postępowania o udzielenie zamówienia wyklucza się wykonawcę:</w:t>
      </w:r>
    </w:p>
    <w:p w14:paraId="19C258B2"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4FD15EF5"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4"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2E34C2FC"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5"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3928F931"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6"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7"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73EC96C1"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8"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w:t>
      </w:r>
      <w:r w:rsidRPr="005634A5">
        <w:rPr>
          <w:rFonts w:ascii="Tahoma" w:eastAsia="Arial Unicode MS" w:hAnsi="Tahoma" w:cs="Times New Roman"/>
          <w:kern w:val="2"/>
          <w:szCs w:val="20"/>
          <w:lang w:eastAsia="pl-PL"/>
        </w:rPr>
        <w:lastRenderedPageBreak/>
        <w:t xml:space="preserve">stwierdzenia przestępnego pochodzenia pieniędzy lub ukrywania ich pochodzenia, o którym mowa w </w:t>
      </w:r>
      <w:hyperlink r:id="rId19"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56604EAB"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20"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47B6C6F8" w14:textId="6772AE5A"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t>
      </w:r>
      <w:r w:rsidR="00155A8A">
        <w:rPr>
          <w:rFonts w:ascii="Tahoma" w:eastAsia="Arial Unicode MS" w:hAnsi="Tahoma" w:cs="Times New Roman"/>
          <w:kern w:val="2"/>
          <w:szCs w:val="20"/>
          <w:lang w:eastAsia="pl-PL"/>
        </w:rPr>
        <w:br/>
      </w:r>
      <w:r w:rsidRPr="005634A5">
        <w:rPr>
          <w:rFonts w:ascii="Tahoma" w:eastAsia="Arial Unicode MS" w:hAnsi="Tahoma" w:cs="Times New Roman"/>
          <w:kern w:val="2"/>
          <w:szCs w:val="20"/>
          <w:lang w:eastAsia="pl-PL"/>
        </w:rPr>
        <w:t xml:space="preserve">w </w:t>
      </w:r>
      <w:hyperlink r:id="rId21"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49FBF18F"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2"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3"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4"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616ED024" w14:textId="77777777" w:rsidR="00BB467A" w:rsidRPr="005634A5" w:rsidRDefault="00BB467A" w:rsidP="00AE5CF9">
      <w:pPr>
        <w:widowControl w:val="0"/>
        <w:numPr>
          <w:ilvl w:val="0"/>
          <w:numId w:val="23"/>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7333E312"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89B1C42"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97C70C"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16BC049C"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5"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460981B4" w14:textId="77777777" w:rsidR="00BB467A" w:rsidRPr="005634A5" w:rsidRDefault="00BB467A" w:rsidP="00AE5CF9">
      <w:pPr>
        <w:widowControl w:val="0"/>
        <w:numPr>
          <w:ilvl w:val="0"/>
          <w:numId w:val="22"/>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75C1B698" w14:textId="35979873" w:rsidR="00BB467A" w:rsidRPr="005634A5" w:rsidRDefault="00BB467A" w:rsidP="00AE5CF9">
      <w:pPr>
        <w:widowControl w:val="0"/>
        <w:numPr>
          <w:ilvl w:val="0"/>
          <w:numId w:val="21"/>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7"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w:t>
      </w:r>
      <w:r w:rsidR="00155A8A">
        <w:rPr>
          <w:rFonts w:ascii="Tahoma" w:eastAsia="Arial Unicode MS" w:hAnsi="Tahoma" w:cs="Times New Roman"/>
          <w:kern w:val="2"/>
          <w:szCs w:val="20"/>
          <w:lang w:eastAsia="pl-PL"/>
        </w:rPr>
        <w:br/>
      </w:r>
      <w:r w:rsidRPr="005634A5">
        <w:rPr>
          <w:rFonts w:ascii="Tahoma" w:eastAsia="Arial Unicode MS" w:hAnsi="Tahoma" w:cs="Times New Roman"/>
          <w:kern w:val="2"/>
          <w:szCs w:val="20"/>
          <w:lang w:eastAsia="pl-PL"/>
        </w:rPr>
        <w:t>o przeciwdziałaniu praniu pieniędzy oraz finansowaniu terroryzmu (Dz. U. z 2019 r. poz. 1115, 1520, 1655 i 1798).</w:t>
      </w:r>
    </w:p>
    <w:p w14:paraId="2386EE1D" w14:textId="77777777" w:rsidR="00BB467A" w:rsidRPr="005634A5" w:rsidRDefault="00BB467A" w:rsidP="00AE5CF9">
      <w:pPr>
        <w:widowControl w:val="0"/>
        <w:numPr>
          <w:ilvl w:val="0"/>
          <w:numId w:val="21"/>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Zamawiający nie przewiduje wykluczenia Wykonawców na podstawie art. 109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0A69A2FC" w14:textId="77777777" w:rsidR="00BB467A" w:rsidRPr="005634A5" w:rsidRDefault="00BB467A" w:rsidP="00AE5CF9">
      <w:pPr>
        <w:widowControl w:val="0"/>
        <w:numPr>
          <w:ilvl w:val="0"/>
          <w:numId w:val="21"/>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lastRenderedPageBreak/>
        <w:t xml:space="preserve">Wykluczenie Wykonawcy następuje zgodnie z art. 111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 xml:space="preserve">, z zastrzeżeniem art. 110 ustawy </w:t>
      </w:r>
      <w:proofErr w:type="spellStart"/>
      <w:r w:rsidRPr="005634A5">
        <w:rPr>
          <w:rFonts w:ascii="Tahoma" w:eastAsia="Arial Unicode MS" w:hAnsi="Tahoma" w:cs="Times New Roman"/>
          <w:kern w:val="2"/>
          <w:szCs w:val="20"/>
          <w:lang w:eastAsia="pl-PL"/>
        </w:rPr>
        <w:t>pzp</w:t>
      </w:r>
      <w:proofErr w:type="spellEnd"/>
      <w:r w:rsidRPr="005634A5">
        <w:rPr>
          <w:rFonts w:ascii="Tahoma" w:eastAsia="Arial Unicode MS" w:hAnsi="Tahoma" w:cs="Times New Roman"/>
          <w:kern w:val="2"/>
          <w:szCs w:val="20"/>
          <w:lang w:eastAsia="pl-PL"/>
        </w:rPr>
        <w:t>.</w:t>
      </w:r>
    </w:p>
    <w:p w14:paraId="119E45DD" w14:textId="77777777" w:rsidR="00BB467A" w:rsidRPr="005634A5" w:rsidRDefault="00BB467A" w:rsidP="00AE5CF9">
      <w:pPr>
        <w:widowControl w:val="0"/>
        <w:numPr>
          <w:ilvl w:val="0"/>
          <w:numId w:val="21"/>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7FEAD81E" w14:textId="77777777" w:rsidR="00BB467A" w:rsidRDefault="00BB467A" w:rsidP="00BB467A">
      <w:pPr>
        <w:widowControl w:val="0"/>
        <w:suppressAutoHyphens/>
        <w:spacing w:after="0" w:line="240" w:lineRule="auto"/>
        <w:jc w:val="both"/>
        <w:rPr>
          <w:rFonts w:ascii="Tahoma" w:eastAsia="Arial Unicode MS" w:hAnsi="Tahoma" w:cs="Times New Roman"/>
          <w:kern w:val="2"/>
          <w:szCs w:val="20"/>
          <w:lang w:eastAsia="pl-PL"/>
        </w:rPr>
      </w:pPr>
    </w:p>
    <w:p w14:paraId="6F71F6E0" w14:textId="77777777" w:rsidR="00BB467A" w:rsidRPr="005634A5" w:rsidRDefault="00BB467A" w:rsidP="00BB467A">
      <w:pPr>
        <w:widowControl w:val="0"/>
        <w:suppressAutoHyphens/>
        <w:spacing w:after="0" w:line="240" w:lineRule="auto"/>
        <w:jc w:val="both"/>
        <w:rPr>
          <w:rFonts w:ascii="Tahoma" w:eastAsia="Arial Unicode MS" w:hAnsi="Tahoma" w:cs="Times New Roman"/>
          <w:kern w:val="2"/>
          <w:szCs w:val="20"/>
          <w:lang w:eastAsia="pl-PL"/>
        </w:rPr>
      </w:pPr>
    </w:p>
    <w:p w14:paraId="0218D282"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0D5084B2" w14:textId="77777777" w:rsidR="00BB467A" w:rsidRPr="005634A5" w:rsidRDefault="00BB467A" w:rsidP="00BB467A">
      <w:pPr>
        <w:suppressAutoHyphens/>
        <w:spacing w:after="0" w:line="240" w:lineRule="auto"/>
        <w:ind w:left="540"/>
        <w:rPr>
          <w:rFonts w:ascii="Times New Roman" w:eastAsia="Times New Roman" w:hAnsi="Times New Roman" w:cs="Times New Roman"/>
          <w:szCs w:val="20"/>
          <w:lang w:eastAsia="pl-PL"/>
        </w:rPr>
      </w:pPr>
    </w:p>
    <w:p w14:paraId="64FF4E5F" w14:textId="77777777" w:rsidR="00BB467A" w:rsidRPr="005634A5" w:rsidRDefault="00BB467A" w:rsidP="00BB467A">
      <w:pPr>
        <w:suppressAutoHyphens/>
        <w:spacing w:after="0" w:line="240" w:lineRule="auto"/>
        <w:ind w:left="540"/>
        <w:rPr>
          <w:rFonts w:ascii="Times New Roman" w:eastAsia="Times New Roman" w:hAnsi="Times New Roman" w:cs="Times New Roman"/>
          <w:szCs w:val="20"/>
          <w:lang w:eastAsia="pl-PL"/>
        </w:rPr>
      </w:pPr>
    </w:p>
    <w:p w14:paraId="316E7BB4" w14:textId="77777777" w:rsidR="00BB467A" w:rsidRPr="005634A5" w:rsidRDefault="00BB467A" w:rsidP="00AE5CF9">
      <w:pPr>
        <w:numPr>
          <w:ilvl w:val="0"/>
          <w:numId w:val="1"/>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768C73D7" w14:textId="77777777" w:rsidR="00BB467A" w:rsidRPr="005634A5" w:rsidRDefault="00BB467A" w:rsidP="00AE5CF9">
      <w:pPr>
        <w:numPr>
          <w:ilvl w:val="0"/>
          <w:numId w:val="24"/>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0544FBF1"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4281F157"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p>
    <w:p w14:paraId="0E147791" w14:textId="77777777" w:rsidR="00BB467A" w:rsidRPr="005634A5" w:rsidRDefault="00BB467A" w:rsidP="00AE5CF9">
      <w:pPr>
        <w:numPr>
          <w:ilvl w:val="0"/>
          <w:numId w:val="24"/>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423BAACD"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06144C00"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p>
    <w:p w14:paraId="53B44117" w14:textId="77777777" w:rsidR="00BB467A" w:rsidRPr="005634A5" w:rsidRDefault="00BB467A" w:rsidP="00AE5CF9">
      <w:pPr>
        <w:numPr>
          <w:ilvl w:val="0"/>
          <w:numId w:val="24"/>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4531E5D3"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264A9AA8"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p>
    <w:p w14:paraId="171BF20E" w14:textId="77777777" w:rsidR="00BB467A" w:rsidRPr="005634A5" w:rsidRDefault="00BB467A" w:rsidP="00AE5CF9">
      <w:pPr>
        <w:numPr>
          <w:ilvl w:val="0"/>
          <w:numId w:val="24"/>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376F3960" w14:textId="5185CE0E" w:rsidR="00FE5445" w:rsidRDefault="00B149F0" w:rsidP="00B149F0">
      <w:pPr>
        <w:tabs>
          <w:tab w:val="left" w:pos="4890"/>
        </w:tabs>
        <w:suppressAutoHyphens/>
        <w:spacing w:after="0" w:line="240" w:lineRule="auto"/>
        <w:ind w:left="851"/>
        <w:jc w:val="both"/>
        <w:rPr>
          <w:rFonts w:ascii="Tahoma" w:hAnsi="Tahoma"/>
          <w:color w:val="000000" w:themeColor="text1"/>
          <w:szCs w:val="20"/>
          <w:lang w:eastAsia="pl-PL"/>
        </w:rPr>
      </w:pPr>
      <w:r>
        <w:rPr>
          <w:rFonts w:ascii="Tahoma" w:eastAsia="Times New Roman" w:hAnsi="Tahoma" w:cs="Times New Roman"/>
          <w:szCs w:val="20"/>
          <w:lang w:eastAsia="pl-PL"/>
        </w:rPr>
        <w:t xml:space="preserve">Część 1- </w:t>
      </w:r>
      <w:bookmarkStart w:id="4" w:name="_Hlk74576802"/>
      <w:r w:rsidRPr="00E02D74">
        <w:rPr>
          <w:rFonts w:ascii="Tahoma" w:eastAsia="Times New Roman" w:hAnsi="Tahoma" w:cs="Times New Roman"/>
          <w:szCs w:val="20"/>
          <w:lang w:eastAsia="pl-PL"/>
        </w:rPr>
        <w:t>Warunek ten zostanie spełniony jeśli Wykonawca wykaże, że</w:t>
      </w:r>
      <w:r>
        <w:rPr>
          <w:rFonts w:ascii="Tahoma" w:eastAsia="Times New Roman" w:hAnsi="Tahoma" w:cs="Times New Roman"/>
          <w:szCs w:val="20"/>
          <w:lang w:eastAsia="pl-PL"/>
        </w:rPr>
        <w:t xml:space="preserve"> </w:t>
      </w:r>
      <w:r w:rsidRPr="004D36A5">
        <w:rPr>
          <w:rFonts w:ascii="Tahoma" w:hAnsi="Tahoma"/>
          <w:szCs w:val="20"/>
          <w:lang w:eastAsia="pl-PL"/>
        </w:rPr>
        <w:t xml:space="preserve">w okresie ostatnich pięciu lat przed upływem terminu składania ofert, a jeżeli okres działalności jest krótszy- w tym okresie, </w:t>
      </w:r>
      <w:bookmarkStart w:id="5" w:name="_Hlk74577083"/>
      <w:r w:rsidRPr="004D36A5">
        <w:rPr>
          <w:rFonts w:ascii="Tahoma" w:hAnsi="Tahoma"/>
          <w:szCs w:val="20"/>
          <w:lang w:eastAsia="pl-PL"/>
        </w:rPr>
        <w:t>wykonał z należytą starannością minimum dwie roboty budowlane, przy czym każda z robót winna polegać na budowie, przebudowie, rem</w:t>
      </w:r>
      <w:r>
        <w:rPr>
          <w:rFonts w:ascii="Tahoma" w:hAnsi="Tahoma"/>
          <w:szCs w:val="20"/>
          <w:lang w:eastAsia="pl-PL"/>
        </w:rPr>
        <w:t>oncie drogi</w:t>
      </w:r>
      <w:r w:rsidRPr="00155A8A">
        <w:rPr>
          <w:rFonts w:ascii="Tahoma" w:hAnsi="Tahoma"/>
          <w:szCs w:val="20"/>
          <w:lang w:eastAsia="pl-PL"/>
        </w:rPr>
        <w:t>,</w:t>
      </w:r>
      <w:r w:rsidRPr="00FE5445">
        <w:rPr>
          <w:rFonts w:ascii="Tahoma" w:hAnsi="Tahoma"/>
          <w:color w:val="FF0000"/>
          <w:szCs w:val="20"/>
          <w:lang w:eastAsia="pl-PL"/>
        </w:rPr>
        <w:t xml:space="preserve"> </w:t>
      </w:r>
      <w:r w:rsidRPr="004D36A5">
        <w:rPr>
          <w:rFonts w:ascii="Tahoma" w:hAnsi="Tahoma"/>
          <w:szCs w:val="20"/>
          <w:lang w:eastAsia="pl-PL"/>
        </w:rPr>
        <w:t>w tym wykonaniu nawierzchni utwardzonej z masy bitumicznej, a wartość każdej z rob</w:t>
      </w:r>
      <w:r>
        <w:rPr>
          <w:rFonts w:ascii="Tahoma" w:hAnsi="Tahoma"/>
          <w:szCs w:val="20"/>
          <w:lang w:eastAsia="pl-PL"/>
        </w:rPr>
        <w:t xml:space="preserve">ót  musi wynosić minimum </w:t>
      </w:r>
      <w:r w:rsidR="00FE5445">
        <w:rPr>
          <w:rFonts w:ascii="Tahoma" w:hAnsi="Tahoma"/>
          <w:color w:val="000000" w:themeColor="text1"/>
          <w:szCs w:val="20"/>
          <w:lang w:eastAsia="pl-PL"/>
        </w:rPr>
        <w:t>700 000</w:t>
      </w:r>
      <w:r w:rsidRPr="00341094">
        <w:rPr>
          <w:rFonts w:ascii="Tahoma" w:hAnsi="Tahoma"/>
          <w:color w:val="000000" w:themeColor="text1"/>
          <w:szCs w:val="20"/>
          <w:lang w:eastAsia="pl-PL"/>
        </w:rPr>
        <w:t>,00 zł brutto</w:t>
      </w:r>
      <w:bookmarkEnd w:id="5"/>
      <w:r w:rsidR="00FE5445">
        <w:rPr>
          <w:rFonts w:ascii="Tahoma" w:hAnsi="Tahoma"/>
          <w:color w:val="000000" w:themeColor="text1"/>
          <w:szCs w:val="20"/>
          <w:lang w:eastAsia="pl-PL"/>
        </w:rPr>
        <w:t>;</w:t>
      </w:r>
      <w:bookmarkEnd w:id="4"/>
    </w:p>
    <w:p w14:paraId="7DA6B50D" w14:textId="153ED285" w:rsidR="00FE5445" w:rsidRDefault="00FE5445" w:rsidP="00B149F0">
      <w:pPr>
        <w:tabs>
          <w:tab w:val="left" w:pos="4890"/>
        </w:tabs>
        <w:suppressAutoHyphens/>
        <w:spacing w:after="0" w:line="240" w:lineRule="auto"/>
        <w:ind w:left="851"/>
        <w:jc w:val="both"/>
        <w:rPr>
          <w:rFonts w:ascii="Tahoma" w:hAnsi="Tahoma"/>
          <w:color w:val="000000" w:themeColor="text1"/>
          <w:szCs w:val="20"/>
          <w:lang w:eastAsia="pl-PL"/>
        </w:rPr>
      </w:pPr>
      <w:r>
        <w:rPr>
          <w:rFonts w:ascii="Tahoma" w:hAnsi="Tahoma"/>
          <w:color w:val="000000" w:themeColor="text1"/>
          <w:szCs w:val="20"/>
          <w:lang w:eastAsia="pl-PL"/>
        </w:rPr>
        <w:t xml:space="preserve">Część 2- </w:t>
      </w:r>
      <w:r w:rsidRPr="00E02D74">
        <w:rPr>
          <w:rFonts w:ascii="Tahoma" w:eastAsia="Times New Roman" w:hAnsi="Tahoma" w:cs="Times New Roman"/>
          <w:szCs w:val="20"/>
          <w:lang w:eastAsia="pl-PL"/>
        </w:rPr>
        <w:t>Warunek ten zostanie spełniony jeśli Wykonawca wykaże, że</w:t>
      </w:r>
      <w:r>
        <w:rPr>
          <w:rFonts w:ascii="Tahoma" w:eastAsia="Times New Roman" w:hAnsi="Tahoma" w:cs="Times New Roman"/>
          <w:szCs w:val="20"/>
          <w:lang w:eastAsia="pl-PL"/>
        </w:rPr>
        <w:t xml:space="preserve"> </w:t>
      </w:r>
      <w:r w:rsidRPr="004D36A5">
        <w:rPr>
          <w:rFonts w:ascii="Tahoma" w:hAnsi="Tahoma"/>
          <w:szCs w:val="20"/>
          <w:lang w:eastAsia="pl-PL"/>
        </w:rPr>
        <w:t>w okresie ostatnich pięciu lat przed upływem terminu składania ofert, a jeżeli okres działalności jest krótszy- w tym okresie, wykonał z należytą starannością minimum dwie roboty budowlane, przy czym każda z robót winna polegać na budowie, przebudowie, rem</w:t>
      </w:r>
      <w:r>
        <w:rPr>
          <w:rFonts w:ascii="Tahoma" w:hAnsi="Tahoma"/>
          <w:szCs w:val="20"/>
          <w:lang w:eastAsia="pl-PL"/>
        </w:rPr>
        <w:t>oncie drogi</w:t>
      </w:r>
      <w:r w:rsidRPr="00155A8A">
        <w:rPr>
          <w:rFonts w:ascii="Tahoma" w:hAnsi="Tahoma"/>
          <w:szCs w:val="20"/>
          <w:lang w:eastAsia="pl-PL"/>
        </w:rPr>
        <w:t xml:space="preserve">, </w:t>
      </w:r>
      <w:r w:rsidRPr="004D36A5">
        <w:rPr>
          <w:rFonts w:ascii="Tahoma" w:hAnsi="Tahoma"/>
          <w:szCs w:val="20"/>
          <w:lang w:eastAsia="pl-PL"/>
        </w:rPr>
        <w:t>w tym wykonaniu nawierzchni utwardzonej z masy bitumicznej, a wartość każdej z rob</w:t>
      </w:r>
      <w:r>
        <w:rPr>
          <w:rFonts w:ascii="Tahoma" w:hAnsi="Tahoma"/>
          <w:szCs w:val="20"/>
          <w:lang w:eastAsia="pl-PL"/>
        </w:rPr>
        <w:t xml:space="preserve">ót  musi wynosić minimum </w:t>
      </w:r>
      <w:r>
        <w:rPr>
          <w:rFonts w:ascii="Tahoma" w:hAnsi="Tahoma"/>
          <w:color w:val="000000" w:themeColor="text1"/>
          <w:szCs w:val="20"/>
          <w:lang w:eastAsia="pl-PL"/>
        </w:rPr>
        <w:t>300 000</w:t>
      </w:r>
      <w:r w:rsidRPr="00341094">
        <w:rPr>
          <w:rFonts w:ascii="Tahoma" w:hAnsi="Tahoma"/>
          <w:color w:val="000000" w:themeColor="text1"/>
          <w:szCs w:val="20"/>
          <w:lang w:eastAsia="pl-PL"/>
        </w:rPr>
        <w:t>,00 zł brutto</w:t>
      </w:r>
      <w:r>
        <w:rPr>
          <w:rFonts w:ascii="Tahoma" w:hAnsi="Tahoma"/>
          <w:color w:val="000000" w:themeColor="text1"/>
          <w:szCs w:val="20"/>
          <w:lang w:eastAsia="pl-PL"/>
        </w:rPr>
        <w:t>;</w:t>
      </w:r>
    </w:p>
    <w:p w14:paraId="533BABEF" w14:textId="77777777" w:rsidR="00FE5445" w:rsidRDefault="00FE5445" w:rsidP="00B149F0">
      <w:pPr>
        <w:tabs>
          <w:tab w:val="left" w:pos="4890"/>
        </w:tabs>
        <w:suppressAutoHyphens/>
        <w:spacing w:after="0" w:line="240" w:lineRule="auto"/>
        <w:ind w:left="851"/>
        <w:jc w:val="both"/>
        <w:rPr>
          <w:rFonts w:ascii="Tahoma" w:hAnsi="Tahoma"/>
          <w:b/>
          <w:bCs/>
          <w:color w:val="FF0000"/>
          <w:szCs w:val="20"/>
          <w:lang w:eastAsia="pl-PL"/>
        </w:rPr>
      </w:pPr>
      <w:r w:rsidRPr="00FE5445">
        <w:rPr>
          <w:rFonts w:ascii="Tahoma" w:hAnsi="Tahoma"/>
          <w:b/>
          <w:bCs/>
          <w:color w:val="000000" w:themeColor="text1"/>
          <w:szCs w:val="20"/>
          <w:lang w:eastAsia="pl-PL"/>
        </w:rPr>
        <w:t>UWAGA</w:t>
      </w:r>
    </w:p>
    <w:p w14:paraId="0BD3CD82" w14:textId="57F9626B" w:rsidR="00BB467A" w:rsidRDefault="00FE5445" w:rsidP="00FE5445">
      <w:pPr>
        <w:tabs>
          <w:tab w:val="left" w:pos="4890"/>
        </w:tabs>
        <w:suppressAutoHyphens/>
        <w:spacing w:after="0" w:line="240" w:lineRule="auto"/>
        <w:ind w:left="851"/>
        <w:jc w:val="both"/>
        <w:rPr>
          <w:rFonts w:ascii="Tahoma" w:hAnsi="Tahoma"/>
          <w:b/>
          <w:bCs/>
          <w:color w:val="FF0000"/>
          <w:szCs w:val="20"/>
          <w:lang w:eastAsia="pl-PL"/>
        </w:rPr>
      </w:pPr>
      <w:r w:rsidRPr="00155A8A">
        <w:rPr>
          <w:rFonts w:ascii="Tahoma" w:hAnsi="Tahoma"/>
          <w:b/>
          <w:bCs/>
          <w:szCs w:val="20"/>
          <w:lang w:eastAsia="pl-PL"/>
        </w:rPr>
        <w:t xml:space="preserve">Odnośnie składania ofert na obie części, warunek w zakresie doświadczenia zostanie spełniony, jeśli Wykonawca wykaże się doświadczeniem, stanowiącym warunek udziału w postępowaniu dla części 1 zamówienia, tj. wykonał z należytą starannością minimum dwie roboty budowlane, przy czym każda z robót winna polegać na budowie, przebudowie, remoncie drogi, w tym wykonaniu nawierzchni utwardzonej z masy bitumicznej, a wartość każdej z robót  musi wynosić minimum </w:t>
      </w:r>
      <w:r w:rsidR="00155A8A" w:rsidRPr="00155A8A">
        <w:rPr>
          <w:rFonts w:ascii="Tahoma" w:hAnsi="Tahoma"/>
          <w:b/>
          <w:bCs/>
          <w:szCs w:val="20"/>
          <w:lang w:eastAsia="pl-PL"/>
        </w:rPr>
        <w:br/>
      </w:r>
      <w:r w:rsidRPr="00155A8A">
        <w:rPr>
          <w:rFonts w:ascii="Tahoma" w:hAnsi="Tahoma"/>
          <w:b/>
          <w:bCs/>
          <w:szCs w:val="20"/>
          <w:lang w:eastAsia="pl-PL"/>
        </w:rPr>
        <w:t>700 000,00 zł brutto</w:t>
      </w:r>
      <w:r w:rsidR="00B149F0" w:rsidRPr="00FE5445">
        <w:rPr>
          <w:rFonts w:ascii="Tahoma" w:hAnsi="Tahoma"/>
          <w:b/>
          <w:bCs/>
          <w:color w:val="FF0000"/>
          <w:szCs w:val="20"/>
          <w:lang w:eastAsia="pl-PL"/>
        </w:rPr>
        <w:tab/>
      </w:r>
    </w:p>
    <w:p w14:paraId="6F483C41" w14:textId="77777777" w:rsidR="00FE5445" w:rsidRPr="00FE5445" w:rsidRDefault="00FE5445" w:rsidP="00FE5445">
      <w:pPr>
        <w:tabs>
          <w:tab w:val="left" w:pos="4890"/>
        </w:tabs>
        <w:suppressAutoHyphens/>
        <w:spacing w:after="0" w:line="240" w:lineRule="auto"/>
        <w:ind w:left="851"/>
        <w:jc w:val="both"/>
        <w:rPr>
          <w:rFonts w:ascii="Tahoma" w:hAnsi="Tahoma"/>
          <w:b/>
          <w:bCs/>
          <w:color w:val="FF0000"/>
          <w:szCs w:val="20"/>
          <w:lang w:eastAsia="pl-PL"/>
        </w:rPr>
      </w:pPr>
    </w:p>
    <w:p w14:paraId="577FA740" w14:textId="77777777" w:rsidR="00BB467A" w:rsidRPr="005634A5" w:rsidRDefault="00BB467A" w:rsidP="00AE5CF9">
      <w:pPr>
        <w:numPr>
          <w:ilvl w:val="0"/>
          <w:numId w:val="41"/>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574036D6" w14:textId="77777777" w:rsidR="00BB467A" w:rsidRPr="005634A5" w:rsidRDefault="00BB467A" w:rsidP="00AE5CF9">
      <w:pPr>
        <w:numPr>
          <w:ilvl w:val="0"/>
          <w:numId w:val="42"/>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 xml:space="preserve">Wykonawca może w celu potwierdzenia spełniania warunków udziału w postępowaniu lub kryteriów selekcji, w stosownych sytuacjach oraz w odniesieniu do konkretnego zamówienia, lub jego części, polegać na zdolnościach technicznych lub zawodowych </w:t>
      </w:r>
      <w:r w:rsidRPr="005634A5">
        <w:rPr>
          <w:rFonts w:ascii="Tahoma" w:eastAsia="Times New Roman" w:hAnsi="Tahoma" w:cs="Times New Roman"/>
          <w:szCs w:val="20"/>
          <w:lang w:eastAsia="pl-PL"/>
        </w:rPr>
        <w:lastRenderedPageBreak/>
        <w:t>lub sytuacji finansowej lub ekonomicznej podmiotów udostępniających zasoby, niezależnie od charakteru prawnego łączących go z nimi stosunków prawnych.</w:t>
      </w:r>
    </w:p>
    <w:p w14:paraId="5584A1DB" w14:textId="77777777" w:rsidR="00BB467A" w:rsidRPr="005634A5" w:rsidRDefault="00BB467A" w:rsidP="00AE5CF9">
      <w:pPr>
        <w:numPr>
          <w:ilvl w:val="0"/>
          <w:numId w:val="42"/>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C4240E6" w14:textId="77777777" w:rsidR="00BB467A" w:rsidRPr="005634A5" w:rsidRDefault="00BB467A" w:rsidP="00AE5CF9">
      <w:pPr>
        <w:numPr>
          <w:ilvl w:val="0"/>
          <w:numId w:val="42"/>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4C0986F" w14:textId="77777777" w:rsidR="00BB467A" w:rsidRPr="005634A5" w:rsidRDefault="00BB467A" w:rsidP="00AE5CF9">
      <w:pPr>
        <w:numPr>
          <w:ilvl w:val="0"/>
          <w:numId w:val="42"/>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1BA4D536" w14:textId="77777777" w:rsidR="00BB467A" w:rsidRPr="005634A5" w:rsidRDefault="00BB467A" w:rsidP="00AE5CF9">
      <w:pPr>
        <w:numPr>
          <w:ilvl w:val="0"/>
          <w:numId w:val="43"/>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1D9427E6" w14:textId="77777777" w:rsidR="00BB467A" w:rsidRPr="005634A5" w:rsidRDefault="00BB467A" w:rsidP="00AE5CF9">
      <w:pPr>
        <w:numPr>
          <w:ilvl w:val="0"/>
          <w:numId w:val="43"/>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57CB6DA2" w14:textId="77777777" w:rsidR="00BB467A" w:rsidRPr="005634A5" w:rsidRDefault="00BB467A" w:rsidP="00AE5CF9">
      <w:pPr>
        <w:numPr>
          <w:ilvl w:val="0"/>
          <w:numId w:val="43"/>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239B9D7" w14:textId="1769952A" w:rsidR="00BB467A" w:rsidRPr="007F4DF6" w:rsidRDefault="007F4DF6" w:rsidP="007F4DF6">
      <w:pPr>
        <w:pStyle w:val="Akapitzlist"/>
        <w:numPr>
          <w:ilvl w:val="0"/>
          <w:numId w:val="65"/>
        </w:numPr>
        <w:suppressAutoHyphens/>
        <w:spacing w:after="0" w:line="240" w:lineRule="auto"/>
        <w:jc w:val="both"/>
        <w:rPr>
          <w:rFonts w:ascii="Tahoma" w:eastAsia="Times New Roman" w:hAnsi="Tahoma" w:cs="Times New Roman"/>
          <w:szCs w:val="20"/>
          <w:u w:val="single"/>
          <w:lang w:eastAsia="pl-PL"/>
        </w:rPr>
      </w:pPr>
      <w:bookmarkStart w:id="6" w:name="_Hlk74577469"/>
      <w:r w:rsidRPr="007F4DF6">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25B8959B" w14:textId="49DEEFEA" w:rsidR="007F4DF6" w:rsidRDefault="007F4DF6" w:rsidP="007F4DF6">
      <w:pPr>
        <w:pStyle w:val="Akapitzlist"/>
        <w:numPr>
          <w:ilvl w:val="0"/>
          <w:numId w:val="66"/>
        </w:numPr>
        <w:suppressAutoHyphens/>
        <w:spacing w:after="0" w:line="240" w:lineRule="auto"/>
        <w:jc w:val="both"/>
        <w:rPr>
          <w:rFonts w:ascii="Tahoma" w:eastAsia="Times New Roman" w:hAnsi="Tahoma" w:cs="Times New Roman"/>
          <w:szCs w:val="20"/>
          <w:lang w:eastAsia="pl-PL"/>
        </w:rPr>
      </w:pPr>
      <w:r w:rsidRPr="007F4DF6">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FE5445">
        <w:rPr>
          <w:rFonts w:ascii="Tahoma" w:eastAsia="Times New Roman" w:hAnsi="Tahoma" w:cs="Times New Roman"/>
          <w:szCs w:val="20"/>
          <w:lang w:eastAsia="pl-PL"/>
        </w:rPr>
        <w:t>;</w:t>
      </w:r>
    </w:p>
    <w:p w14:paraId="488C220E" w14:textId="08F11CDF" w:rsidR="007F4DF6" w:rsidRDefault="007F4DF6" w:rsidP="007F4DF6">
      <w:pPr>
        <w:pStyle w:val="Akapitzlist"/>
        <w:numPr>
          <w:ilvl w:val="0"/>
          <w:numId w:val="66"/>
        </w:numPr>
        <w:suppressAutoHyphens/>
        <w:spacing w:after="0" w:line="240" w:lineRule="auto"/>
        <w:jc w:val="both"/>
        <w:rPr>
          <w:rFonts w:ascii="Tahoma" w:eastAsia="Times New Roman" w:hAnsi="Tahoma" w:cs="Times New Roman"/>
          <w:szCs w:val="20"/>
          <w:lang w:eastAsia="pl-PL"/>
        </w:rPr>
      </w:pPr>
      <w:r w:rsidRPr="007F4DF6">
        <w:rPr>
          <w:rFonts w:ascii="Tahoma" w:eastAsia="Times New Roman" w:hAnsi="Tahoma" w:cs="Times New Roman"/>
          <w:szCs w:val="20"/>
          <w:lang w:eastAsia="pl-PL"/>
        </w:rPr>
        <w:t xml:space="preserve">W odniesieniu do warunków dotyczących wykształcenia, kwalifikacji zawodowych lub doświadczenia wykonawcy wspólnie ubiegający się </w:t>
      </w:r>
      <w:r>
        <w:rPr>
          <w:rFonts w:ascii="Tahoma" w:eastAsia="Times New Roman" w:hAnsi="Tahoma" w:cs="Times New Roman"/>
          <w:szCs w:val="20"/>
          <w:lang w:eastAsia="pl-PL"/>
        </w:rPr>
        <w:br/>
      </w:r>
      <w:r w:rsidRPr="007F4DF6">
        <w:rPr>
          <w:rFonts w:ascii="Tahoma" w:eastAsia="Times New Roman" w:hAnsi="Tahoma" w:cs="Times New Roman"/>
          <w:szCs w:val="20"/>
          <w:lang w:eastAsia="pl-PL"/>
        </w:rPr>
        <w:t>o udzielenie zamówienia mogą polegać na zdolnościach tych z wykonawców, którzy wykonają roboty budowlane lub usługi, do realizacji których te zdolności są wymagane</w:t>
      </w:r>
      <w:r w:rsidR="00FE5445">
        <w:rPr>
          <w:rFonts w:ascii="Tahoma" w:eastAsia="Times New Roman" w:hAnsi="Tahoma" w:cs="Times New Roman"/>
          <w:szCs w:val="20"/>
          <w:lang w:eastAsia="pl-PL"/>
        </w:rPr>
        <w:t>;</w:t>
      </w:r>
    </w:p>
    <w:p w14:paraId="24ED3C1B" w14:textId="4A22A37D" w:rsidR="00FE5445" w:rsidRPr="007F4DF6" w:rsidRDefault="00FE5445" w:rsidP="007F4DF6">
      <w:pPr>
        <w:pStyle w:val="Akapitzlist"/>
        <w:numPr>
          <w:ilvl w:val="0"/>
          <w:numId w:val="66"/>
        </w:numPr>
        <w:suppressAutoHyphens/>
        <w:spacing w:after="0" w:line="240" w:lineRule="auto"/>
        <w:jc w:val="both"/>
        <w:rPr>
          <w:rFonts w:ascii="Tahoma" w:eastAsia="Times New Roman" w:hAnsi="Tahoma" w:cs="Times New Roman"/>
          <w:szCs w:val="20"/>
          <w:lang w:eastAsia="pl-PL"/>
        </w:rPr>
      </w:pPr>
      <w:r w:rsidRPr="00FE5445">
        <w:rPr>
          <w:rFonts w:ascii="Tahoma" w:eastAsia="Times New Roman" w:hAnsi="Tahoma" w:cs="Times New Roman"/>
          <w:szCs w:val="20"/>
          <w:lang w:eastAsia="pl-PL"/>
        </w:rPr>
        <w:t xml:space="preserve">W przypadku, o którym mowa w </w:t>
      </w:r>
      <w:r>
        <w:rPr>
          <w:rFonts w:ascii="Tahoma" w:eastAsia="Times New Roman" w:hAnsi="Tahoma" w:cs="Times New Roman"/>
          <w:szCs w:val="20"/>
          <w:lang w:eastAsia="pl-PL"/>
        </w:rPr>
        <w:t>pkt 1) i 2)</w:t>
      </w:r>
      <w:r w:rsidRPr="00FE5445">
        <w:rPr>
          <w:rFonts w:ascii="Tahoma" w:eastAsia="Times New Roman" w:hAnsi="Tahoma" w:cs="Times New Roman"/>
          <w:szCs w:val="20"/>
          <w:lang w:eastAsia="pl-PL"/>
        </w:rPr>
        <w:t xml:space="preserve"> wykonawcy wspólnie ubiegający się o udzielenie zamówienia dołączają odpowiednio do wniosku </w:t>
      </w:r>
      <w:r>
        <w:rPr>
          <w:rFonts w:ascii="Tahoma" w:eastAsia="Times New Roman" w:hAnsi="Tahoma" w:cs="Times New Roman"/>
          <w:szCs w:val="20"/>
          <w:lang w:eastAsia="pl-PL"/>
        </w:rPr>
        <w:br/>
      </w:r>
      <w:r w:rsidRPr="00FE5445">
        <w:rPr>
          <w:rFonts w:ascii="Tahoma" w:eastAsia="Times New Roman" w:hAnsi="Tahoma" w:cs="Times New Roman"/>
          <w:szCs w:val="20"/>
          <w:lang w:eastAsia="pl-PL"/>
        </w:rPr>
        <w:t xml:space="preserve">o dopuszczenie do udziału w postępowaniu albo do oferty oświadczenie, </w:t>
      </w:r>
      <w:r>
        <w:rPr>
          <w:rFonts w:ascii="Tahoma" w:eastAsia="Times New Roman" w:hAnsi="Tahoma" w:cs="Times New Roman"/>
          <w:szCs w:val="20"/>
          <w:lang w:eastAsia="pl-PL"/>
        </w:rPr>
        <w:br/>
      </w:r>
      <w:r w:rsidRPr="00FE5445">
        <w:rPr>
          <w:rFonts w:ascii="Tahoma" w:eastAsia="Times New Roman" w:hAnsi="Tahoma" w:cs="Times New Roman"/>
          <w:szCs w:val="20"/>
          <w:lang w:eastAsia="pl-PL"/>
        </w:rPr>
        <w:t>z którego wynika, które roboty budowlane, dostawy lub usługi wykonają poszczególni wykonawcy</w:t>
      </w:r>
      <w:r>
        <w:rPr>
          <w:rFonts w:ascii="Tahoma" w:eastAsia="Times New Roman" w:hAnsi="Tahoma" w:cs="Times New Roman"/>
          <w:szCs w:val="20"/>
          <w:lang w:eastAsia="pl-PL"/>
        </w:rPr>
        <w:t>.</w:t>
      </w:r>
    </w:p>
    <w:bookmarkEnd w:id="6"/>
    <w:p w14:paraId="6B9B4CB6" w14:textId="77777777" w:rsidR="00BB467A" w:rsidRPr="005634A5" w:rsidRDefault="00BB467A" w:rsidP="00BB467A">
      <w:pPr>
        <w:suppressAutoHyphens/>
        <w:spacing w:after="0" w:line="240" w:lineRule="auto"/>
        <w:ind w:left="851"/>
        <w:contextualSpacing/>
        <w:jc w:val="both"/>
        <w:rPr>
          <w:rFonts w:ascii="Tahoma" w:eastAsia="Times New Roman" w:hAnsi="Tahoma" w:cs="Times New Roman"/>
          <w:szCs w:val="20"/>
          <w:lang w:eastAsia="pl-PL"/>
        </w:rPr>
      </w:pPr>
    </w:p>
    <w:p w14:paraId="3FDAD9A1"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49DBC48A" w14:textId="77777777" w:rsidR="00BB467A" w:rsidRPr="005634A5" w:rsidRDefault="00BB467A" w:rsidP="00BB467A">
      <w:pPr>
        <w:widowControl w:val="0"/>
        <w:suppressAutoHyphens/>
        <w:spacing w:after="0" w:line="240" w:lineRule="auto"/>
        <w:ind w:left="720"/>
        <w:contextualSpacing/>
        <w:jc w:val="both"/>
        <w:rPr>
          <w:rFonts w:ascii="Tahoma" w:hAnsi="Tahoma" w:cs="Tahoma"/>
          <w:b/>
          <w:bCs/>
        </w:rPr>
      </w:pPr>
    </w:p>
    <w:p w14:paraId="0F0FADD0" w14:textId="77777777" w:rsidR="00BB467A" w:rsidRPr="005634A5" w:rsidRDefault="00BB467A" w:rsidP="00BB467A">
      <w:pPr>
        <w:autoSpaceDE w:val="0"/>
        <w:autoSpaceDN w:val="0"/>
        <w:adjustRightInd w:val="0"/>
        <w:spacing w:after="0" w:line="240" w:lineRule="auto"/>
        <w:rPr>
          <w:rFonts w:ascii="Arial" w:hAnsi="Arial" w:cs="Arial"/>
          <w:color w:val="000000"/>
          <w:sz w:val="24"/>
          <w:szCs w:val="24"/>
        </w:rPr>
      </w:pPr>
    </w:p>
    <w:p w14:paraId="678BC992" w14:textId="77777777" w:rsidR="00BB467A" w:rsidRPr="005634A5" w:rsidRDefault="00BB467A" w:rsidP="00AE5CF9">
      <w:pPr>
        <w:numPr>
          <w:ilvl w:val="0"/>
          <w:numId w:val="25"/>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t>
      </w:r>
      <w:r w:rsidRPr="005634A5">
        <w:rPr>
          <w:rFonts w:ascii="Tahoma" w:hAnsi="Tahoma" w:cs="Tahoma"/>
          <w:color w:val="000000"/>
        </w:rPr>
        <w:lastRenderedPageBreak/>
        <w:t xml:space="preserve">Wykonawców (dotyczy również wspólników spółki cywilnej) oświadczenia, o którym mowa w pkt 1 SWZ składa każdy z Wykonawców wspólnie ubiegających się o zamówienie. </w:t>
      </w:r>
    </w:p>
    <w:p w14:paraId="78C0CB0A" w14:textId="2DE6DCCF" w:rsidR="00BB467A" w:rsidRPr="005634A5" w:rsidRDefault="00BB467A" w:rsidP="00AE5CF9">
      <w:pPr>
        <w:numPr>
          <w:ilvl w:val="0"/>
          <w:numId w:val="25"/>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t>
      </w:r>
      <w:r w:rsidR="00FE5445">
        <w:rPr>
          <w:rFonts w:ascii="Tahoma" w:hAnsi="Tahoma" w:cs="Tahoma"/>
          <w:color w:val="000000"/>
        </w:rPr>
        <w:br/>
      </w:r>
      <w:r w:rsidRPr="005634A5">
        <w:rPr>
          <w:rFonts w:ascii="Tahoma" w:hAnsi="Tahoma" w:cs="Tahoma"/>
          <w:color w:val="000000"/>
        </w:rPr>
        <w:t xml:space="preserve">w postępowaniu. </w:t>
      </w:r>
    </w:p>
    <w:p w14:paraId="173A3925" w14:textId="77777777" w:rsidR="00BB467A" w:rsidRPr="005634A5" w:rsidRDefault="00BB467A" w:rsidP="00AE5CF9">
      <w:pPr>
        <w:numPr>
          <w:ilvl w:val="0"/>
          <w:numId w:val="25"/>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2FAEF352" w14:textId="77777777" w:rsidR="00BB467A" w:rsidRPr="005634A5" w:rsidRDefault="00BB467A" w:rsidP="00AE5CF9">
      <w:pPr>
        <w:numPr>
          <w:ilvl w:val="0"/>
          <w:numId w:val="25"/>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65B95113" w14:textId="13C040E2" w:rsidR="00BB467A" w:rsidRPr="005634A5" w:rsidRDefault="00CC0B7A" w:rsidP="00AE5CF9">
      <w:pPr>
        <w:widowControl w:val="0"/>
        <w:numPr>
          <w:ilvl w:val="0"/>
          <w:numId w:val="47"/>
        </w:numPr>
        <w:suppressAutoHyphens/>
        <w:spacing w:after="0" w:line="240" w:lineRule="auto"/>
        <w:ind w:left="851"/>
        <w:contextualSpacing/>
        <w:jc w:val="both"/>
        <w:rPr>
          <w:rFonts w:ascii="Tahoma" w:eastAsia="Times New Roman" w:hAnsi="Tahoma" w:cs="Tahoma"/>
          <w:kern w:val="2"/>
          <w:lang w:eastAsia="pl-PL"/>
        </w:rPr>
      </w:pPr>
      <w:r w:rsidRPr="00074537">
        <w:rPr>
          <w:rFonts w:ascii="Tahoma" w:eastAsia="Times New Roman" w:hAnsi="Tahoma" w:cs="Tahoma"/>
          <w:kern w:val="2"/>
          <w:lang w:eastAsia="pl-PL"/>
        </w:rPr>
        <w:t xml:space="preserve">wykaz robót budowlanych potwierdzających spełnianie warunków udziału </w:t>
      </w:r>
      <w:r w:rsidR="00155A8A">
        <w:rPr>
          <w:rFonts w:ascii="Tahoma" w:eastAsia="Times New Roman" w:hAnsi="Tahoma" w:cs="Tahoma"/>
          <w:kern w:val="2"/>
          <w:lang w:eastAsia="pl-PL"/>
        </w:rPr>
        <w:br/>
      </w:r>
      <w:r w:rsidRPr="00074537">
        <w:rPr>
          <w:rFonts w:ascii="Tahoma" w:eastAsia="Times New Roman" w:hAnsi="Tahoma" w:cs="Tahoma"/>
          <w:kern w:val="2"/>
          <w:lang w:eastAsia="pl-PL"/>
        </w:rPr>
        <w:t xml:space="preserve">w postępowaniu,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Pr>
          <w:rFonts w:ascii="Tahoma" w:eastAsia="Times New Roman" w:hAnsi="Tahoma" w:cs="Tahoma"/>
          <w:kern w:val="2"/>
          <w:lang w:eastAsia="pl-PL"/>
        </w:rPr>
        <w:br/>
      </w:r>
      <w:r w:rsidRPr="00074537">
        <w:rPr>
          <w:rFonts w:ascii="Tahoma" w:eastAsia="Times New Roman" w:hAnsi="Tahoma" w:cs="Tahoma"/>
          <w:kern w:val="2"/>
          <w:lang w:eastAsia="pl-PL"/>
        </w:rPr>
        <w:t>w stanie uzyskać tych dokumentów - inne odpowiednie dokumenty</w:t>
      </w:r>
      <w:r w:rsidR="00BB467A" w:rsidRPr="005634A5">
        <w:rPr>
          <w:rFonts w:ascii="Tahoma" w:eastAsia="Times New Roman" w:hAnsi="Tahoma" w:cs="Tahoma"/>
          <w:kern w:val="2"/>
          <w:lang w:eastAsia="pl-PL"/>
        </w:rPr>
        <w:t>.</w:t>
      </w:r>
    </w:p>
    <w:p w14:paraId="11684043" w14:textId="77777777" w:rsidR="00BB467A" w:rsidRPr="005634A5" w:rsidRDefault="00BB467A" w:rsidP="00BB467A">
      <w:pPr>
        <w:widowControl w:val="0"/>
        <w:suppressAutoHyphens/>
        <w:spacing w:after="0" w:line="240" w:lineRule="auto"/>
        <w:ind w:left="426"/>
        <w:jc w:val="both"/>
        <w:rPr>
          <w:rFonts w:ascii="Tahoma" w:eastAsia="Times New Roman" w:hAnsi="Tahoma" w:cs="Tahoma"/>
          <w:kern w:val="2"/>
          <w:lang w:eastAsia="pl-PL"/>
        </w:rPr>
      </w:pPr>
    </w:p>
    <w:p w14:paraId="67761591" w14:textId="77777777" w:rsidR="00BB467A" w:rsidRPr="005634A5" w:rsidRDefault="00BB467A" w:rsidP="00BB467A">
      <w:pPr>
        <w:widowControl w:val="0"/>
        <w:suppressAutoHyphens/>
        <w:spacing w:after="0" w:line="240" w:lineRule="auto"/>
        <w:ind w:left="426"/>
        <w:jc w:val="both"/>
        <w:rPr>
          <w:rFonts w:ascii="Tahoma" w:eastAsia="Times New Roman" w:hAnsi="Tahoma" w:cs="Tahoma"/>
          <w:kern w:val="2"/>
          <w:lang w:eastAsia="pl-PL"/>
        </w:rPr>
      </w:pPr>
    </w:p>
    <w:p w14:paraId="3826439A" w14:textId="77777777" w:rsidR="00BB467A" w:rsidRPr="005634A5" w:rsidRDefault="00BB467A" w:rsidP="00BB467A">
      <w:pPr>
        <w:widowControl w:val="0"/>
        <w:suppressAutoHyphens/>
        <w:spacing w:after="0" w:line="240" w:lineRule="auto"/>
        <w:ind w:left="426"/>
        <w:jc w:val="both"/>
        <w:rPr>
          <w:rFonts w:ascii="Tahoma" w:eastAsia="Times New Roman" w:hAnsi="Tahoma" w:cs="Tahoma"/>
          <w:kern w:val="2"/>
          <w:lang w:eastAsia="pl-PL"/>
        </w:rPr>
      </w:pPr>
    </w:p>
    <w:p w14:paraId="2EFC4250"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1E88C8F6" w14:textId="77777777" w:rsidR="00BB467A" w:rsidRPr="005634A5" w:rsidRDefault="00BB467A" w:rsidP="00BB467A">
      <w:pPr>
        <w:widowControl w:val="0"/>
        <w:suppressAutoHyphens/>
        <w:spacing w:after="0" w:line="240" w:lineRule="auto"/>
        <w:ind w:left="360"/>
        <w:rPr>
          <w:rFonts w:ascii="Tahoma" w:eastAsia="Times New Roman" w:hAnsi="Tahoma" w:cs="Tahoma"/>
          <w:b/>
          <w:kern w:val="2"/>
          <w:lang w:eastAsia="pl-PL"/>
        </w:rPr>
      </w:pPr>
    </w:p>
    <w:p w14:paraId="00924D4D"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07AC44D7"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76D9929E"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13DAAAAE"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46D2870A"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15935C75"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514EB577" w14:textId="77777777" w:rsidR="00BB467A" w:rsidRPr="005634A5" w:rsidRDefault="00BB467A" w:rsidP="00AE5CF9">
      <w:pPr>
        <w:widowControl w:val="0"/>
        <w:numPr>
          <w:ilvl w:val="0"/>
          <w:numId w:val="26"/>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53948293" w14:textId="7AD64AF6" w:rsidR="00BB467A" w:rsidRDefault="00BB467A" w:rsidP="00AE5CF9">
      <w:pPr>
        <w:widowControl w:val="0"/>
        <w:numPr>
          <w:ilvl w:val="0"/>
          <w:numId w:val="26"/>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Wykonawców wspólnie ubiegających się o udzielenie zamówienia, oświadczenia potwierdzają</w:t>
      </w:r>
      <w:r>
        <w:rPr>
          <w:rFonts w:ascii="Tahoma" w:eastAsia="Times New Roman" w:hAnsi="Tahoma" w:cs="Tahoma"/>
          <w:kern w:val="2"/>
          <w:lang w:eastAsia="pl-PL"/>
        </w:rPr>
        <w:t>ce</w:t>
      </w:r>
      <w:r w:rsidRPr="005634A5">
        <w:rPr>
          <w:rFonts w:ascii="Tahoma" w:eastAsia="Times New Roman" w:hAnsi="Tahoma" w:cs="Tahoma"/>
          <w:kern w:val="2"/>
          <w:lang w:eastAsia="pl-PL"/>
        </w:rPr>
        <w:t xml:space="preserve"> brak podstaw wykluczenia oraz spełnianie warunków udziału w zakresie, w jakim każdy z wykonawców wykazuje spełnianie warunków udziału </w:t>
      </w:r>
      <w:r w:rsidR="00CC0B7A">
        <w:rPr>
          <w:rFonts w:ascii="Tahoma" w:eastAsia="Times New Roman" w:hAnsi="Tahoma" w:cs="Tahoma"/>
          <w:kern w:val="2"/>
          <w:lang w:eastAsia="pl-PL"/>
        </w:rPr>
        <w:br/>
      </w:r>
      <w:r w:rsidRPr="005634A5">
        <w:rPr>
          <w:rFonts w:ascii="Tahoma" w:eastAsia="Times New Roman" w:hAnsi="Tahoma" w:cs="Tahoma"/>
          <w:kern w:val="2"/>
          <w:lang w:eastAsia="pl-PL"/>
        </w:rPr>
        <w:t>w postępowaniu</w:t>
      </w:r>
      <w:r>
        <w:rPr>
          <w:rFonts w:ascii="Tahoma" w:eastAsia="Times New Roman" w:hAnsi="Tahoma" w:cs="Tahoma"/>
          <w:kern w:val="2"/>
          <w:lang w:eastAsia="pl-PL"/>
        </w:rPr>
        <w:t xml:space="preserve"> każdy z Wykonawców składa osobno</w:t>
      </w:r>
      <w:r w:rsidRPr="005634A5">
        <w:rPr>
          <w:rFonts w:ascii="Tahoma" w:eastAsia="Times New Roman" w:hAnsi="Tahoma" w:cs="Tahoma"/>
          <w:kern w:val="2"/>
          <w:lang w:eastAsia="pl-PL"/>
        </w:rPr>
        <w:t xml:space="preserve">. </w:t>
      </w:r>
    </w:p>
    <w:p w14:paraId="63C18453" w14:textId="77777777" w:rsidR="00CC0B7A" w:rsidRPr="00CC0B7A" w:rsidRDefault="00CC0B7A" w:rsidP="00CC0B7A">
      <w:pPr>
        <w:widowControl w:val="0"/>
        <w:numPr>
          <w:ilvl w:val="0"/>
          <w:numId w:val="26"/>
        </w:numPr>
        <w:suppressAutoHyphens/>
        <w:spacing w:after="0" w:line="240" w:lineRule="auto"/>
        <w:ind w:left="426"/>
        <w:contextualSpacing/>
        <w:jc w:val="both"/>
        <w:rPr>
          <w:rFonts w:ascii="Tahoma" w:eastAsia="Times New Roman" w:hAnsi="Tahoma" w:cs="Tahoma"/>
          <w:kern w:val="2"/>
          <w:lang w:eastAsia="pl-PL"/>
        </w:rPr>
      </w:pPr>
      <w:r w:rsidRPr="00CC0B7A">
        <w:rPr>
          <w:rFonts w:ascii="Tahoma" w:eastAsia="Times New Roman" w:hAnsi="Tahoma" w:cs="Times New Roman"/>
          <w:szCs w:val="20"/>
          <w:u w:val="single"/>
          <w:lang w:eastAsia="pl-PL"/>
        </w:rPr>
        <w:t>Sposób spełniania warunków udziału w postępowaniu przez wykonawców wspólnie ubiegających się o udzielenie zamówienia:</w:t>
      </w:r>
    </w:p>
    <w:p w14:paraId="11FE591E" w14:textId="77777777" w:rsidR="00CC0B7A" w:rsidRDefault="00CC0B7A" w:rsidP="00CC0B7A">
      <w:pPr>
        <w:pStyle w:val="Akapitzlist"/>
        <w:numPr>
          <w:ilvl w:val="0"/>
          <w:numId w:val="67"/>
        </w:numPr>
        <w:suppressAutoHyphens/>
        <w:spacing w:after="0" w:line="240" w:lineRule="auto"/>
        <w:ind w:left="851"/>
        <w:jc w:val="both"/>
        <w:rPr>
          <w:rFonts w:ascii="Tahoma" w:eastAsia="Times New Roman" w:hAnsi="Tahoma" w:cs="Times New Roman"/>
          <w:szCs w:val="20"/>
          <w:lang w:eastAsia="pl-PL"/>
        </w:rPr>
      </w:pPr>
      <w:r w:rsidRPr="007F4DF6">
        <w:rPr>
          <w:rFonts w:ascii="Tahoma" w:eastAsia="Times New Roman" w:hAnsi="Tahoma" w:cs="Times New Roman"/>
          <w:szCs w:val="20"/>
          <w:lang w:eastAsia="pl-PL"/>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Pr>
          <w:rFonts w:ascii="Tahoma" w:eastAsia="Times New Roman" w:hAnsi="Tahoma" w:cs="Times New Roman"/>
          <w:szCs w:val="20"/>
          <w:lang w:eastAsia="pl-PL"/>
        </w:rPr>
        <w:t>;</w:t>
      </w:r>
    </w:p>
    <w:p w14:paraId="65AD9C21" w14:textId="77777777" w:rsidR="00CC0B7A" w:rsidRDefault="00CC0B7A" w:rsidP="00CC0B7A">
      <w:pPr>
        <w:pStyle w:val="Akapitzlist"/>
        <w:numPr>
          <w:ilvl w:val="0"/>
          <w:numId w:val="67"/>
        </w:numPr>
        <w:suppressAutoHyphens/>
        <w:spacing w:after="0" w:line="240" w:lineRule="auto"/>
        <w:ind w:left="851"/>
        <w:jc w:val="both"/>
        <w:rPr>
          <w:rFonts w:ascii="Tahoma" w:eastAsia="Times New Roman" w:hAnsi="Tahoma" w:cs="Times New Roman"/>
          <w:szCs w:val="20"/>
          <w:lang w:eastAsia="pl-PL"/>
        </w:rPr>
      </w:pPr>
      <w:r w:rsidRPr="007F4DF6">
        <w:rPr>
          <w:rFonts w:ascii="Tahoma" w:eastAsia="Times New Roman" w:hAnsi="Tahoma" w:cs="Times New Roman"/>
          <w:szCs w:val="20"/>
          <w:lang w:eastAsia="pl-PL"/>
        </w:rPr>
        <w:t xml:space="preserve">W odniesieniu do warunków dotyczących wykształcenia, kwalifikacji zawodowych lub doświadczenia wykonawcy wspólnie ubiegający się </w:t>
      </w:r>
      <w:r>
        <w:rPr>
          <w:rFonts w:ascii="Tahoma" w:eastAsia="Times New Roman" w:hAnsi="Tahoma" w:cs="Times New Roman"/>
          <w:szCs w:val="20"/>
          <w:lang w:eastAsia="pl-PL"/>
        </w:rPr>
        <w:br/>
      </w:r>
      <w:r w:rsidRPr="007F4DF6">
        <w:rPr>
          <w:rFonts w:ascii="Tahoma" w:eastAsia="Times New Roman" w:hAnsi="Tahoma" w:cs="Times New Roman"/>
          <w:szCs w:val="20"/>
          <w:lang w:eastAsia="pl-PL"/>
        </w:rPr>
        <w:t xml:space="preserve">o udzielenie zamówienia mogą polegać na zdolnościach tych z wykonawców, którzy </w:t>
      </w:r>
      <w:r w:rsidRPr="007F4DF6">
        <w:rPr>
          <w:rFonts w:ascii="Tahoma" w:eastAsia="Times New Roman" w:hAnsi="Tahoma" w:cs="Times New Roman"/>
          <w:szCs w:val="20"/>
          <w:lang w:eastAsia="pl-PL"/>
        </w:rPr>
        <w:lastRenderedPageBreak/>
        <w:t>wykonają roboty budowlane lub usługi, do realizacji których te zdolności są wymagane</w:t>
      </w:r>
      <w:r>
        <w:rPr>
          <w:rFonts w:ascii="Tahoma" w:eastAsia="Times New Roman" w:hAnsi="Tahoma" w:cs="Times New Roman"/>
          <w:szCs w:val="20"/>
          <w:lang w:eastAsia="pl-PL"/>
        </w:rPr>
        <w:t>;</w:t>
      </w:r>
    </w:p>
    <w:p w14:paraId="5038C46F" w14:textId="26591280" w:rsidR="00CC0B7A" w:rsidRPr="00CC0B7A" w:rsidRDefault="00CC0B7A" w:rsidP="00CC0B7A">
      <w:pPr>
        <w:pStyle w:val="Akapitzlist"/>
        <w:numPr>
          <w:ilvl w:val="0"/>
          <w:numId w:val="67"/>
        </w:numPr>
        <w:suppressAutoHyphens/>
        <w:spacing w:after="0" w:line="240" w:lineRule="auto"/>
        <w:ind w:left="851"/>
        <w:jc w:val="both"/>
        <w:rPr>
          <w:rFonts w:ascii="Tahoma" w:eastAsia="Times New Roman" w:hAnsi="Tahoma" w:cs="Times New Roman"/>
          <w:szCs w:val="20"/>
          <w:lang w:eastAsia="pl-PL"/>
        </w:rPr>
      </w:pPr>
      <w:r w:rsidRPr="00FE5445">
        <w:rPr>
          <w:rFonts w:ascii="Tahoma" w:eastAsia="Times New Roman" w:hAnsi="Tahoma" w:cs="Times New Roman"/>
          <w:szCs w:val="20"/>
          <w:lang w:eastAsia="pl-PL"/>
        </w:rPr>
        <w:t xml:space="preserve">W przypadku, o którym mowa w </w:t>
      </w:r>
      <w:r>
        <w:rPr>
          <w:rFonts w:ascii="Tahoma" w:eastAsia="Times New Roman" w:hAnsi="Tahoma" w:cs="Times New Roman"/>
          <w:szCs w:val="20"/>
          <w:lang w:eastAsia="pl-PL"/>
        </w:rPr>
        <w:t>pkt 1) i 2)</w:t>
      </w:r>
      <w:r w:rsidRPr="00FE5445">
        <w:rPr>
          <w:rFonts w:ascii="Tahoma" w:eastAsia="Times New Roman" w:hAnsi="Tahoma" w:cs="Times New Roman"/>
          <w:szCs w:val="20"/>
          <w:lang w:eastAsia="pl-PL"/>
        </w:rPr>
        <w:t xml:space="preserve"> wykonawcy wspólnie ubiegający się o udzielenie zamówienia dołączają odpowiednio do wniosku </w:t>
      </w:r>
      <w:r>
        <w:rPr>
          <w:rFonts w:ascii="Tahoma" w:eastAsia="Times New Roman" w:hAnsi="Tahoma" w:cs="Times New Roman"/>
          <w:szCs w:val="20"/>
          <w:lang w:eastAsia="pl-PL"/>
        </w:rPr>
        <w:br/>
      </w:r>
      <w:r w:rsidRPr="00FE5445">
        <w:rPr>
          <w:rFonts w:ascii="Tahoma" w:eastAsia="Times New Roman" w:hAnsi="Tahoma" w:cs="Times New Roman"/>
          <w:szCs w:val="20"/>
          <w:lang w:eastAsia="pl-PL"/>
        </w:rPr>
        <w:t xml:space="preserve">o dopuszczenie do udziału w postępowaniu albo do oferty oświadczenie, </w:t>
      </w:r>
      <w:r>
        <w:rPr>
          <w:rFonts w:ascii="Tahoma" w:eastAsia="Times New Roman" w:hAnsi="Tahoma" w:cs="Times New Roman"/>
          <w:szCs w:val="20"/>
          <w:lang w:eastAsia="pl-PL"/>
        </w:rPr>
        <w:br/>
      </w:r>
      <w:r w:rsidRPr="00FE5445">
        <w:rPr>
          <w:rFonts w:ascii="Tahoma" w:eastAsia="Times New Roman" w:hAnsi="Tahoma" w:cs="Times New Roman"/>
          <w:szCs w:val="20"/>
          <w:lang w:eastAsia="pl-PL"/>
        </w:rPr>
        <w:t>z którego wynika, które roboty budowlane, dostawy lub usługi wykonają poszczególni wykonawcy</w:t>
      </w:r>
      <w:r>
        <w:rPr>
          <w:rFonts w:ascii="Tahoma" w:eastAsia="Times New Roman" w:hAnsi="Tahoma" w:cs="Times New Roman"/>
          <w:szCs w:val="20"/>
          <w:lang w:eastAsia="pl-PL"/>
        </w:rPr>
        <w:t>.</w:t>
      </w:r>
    </w:p>
    <w:p w14:paraId="03623445"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697C0000"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5518DE09"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360AD789"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58FB7B8F" w14:textId="77777777" w:rsidR="00BB467A" w:rsidRPr="005634A5" w:rsidRDefault="00BB467A" w:rsidP="00AE5CF9">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umocowanie do reprezentowania wykonawcy. </w:t>
      </w:r>
    </w:p>
    <w:p w14:paraId="42C00028" w14:textId="77777777" w:rsidR="00BB467A" w:rsidRPr="005634A5" w:rsidRDefault="00BB467A" w:rsidP="00AE5CF9">
      <w:pPr>
        <w:widowControl w:val="0"/>
        <w:numPr>
          <w:ilvl w:val="0"/>
          <w:numId w:val="27"/>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5AD2C4E3"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62D827CE"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197C06E5"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462138BC" w14:textId="77777777" w:rsidR="00BB467A" w:rsidRPr="005634A5" w:rsidRDefault="00BB467A" w:rsidP="00BB467A">
      <w:pPr>
        <w:widowControl w:val="0"/>
        <w:suppressAutoHyphens/>
        <w:spacing w:after="0" w:line="240" w:lineRule="auto"/>
        <w:rPr>
          <w:rFonts w:ascii="Tahoma" w:eastAsia="Times New Roman" w:hAnsi="Tahoma" w:cs="Tahoma"/>
          <w:kern w:val="2"/>
          <w:lang w:eastAsia="pl-PL"/>
        </w:rPr>
      </w:pPr>
    </w:p>
    <w:p w14:paraId="038A7152" w14:textId="77777777" w:rsidR="00BB467A" w:rsidRPr="005634A5" w:rsidRDefault="00BB467A" w:rsidP="00BB467A">
      <w:pPr>
        <w:autoSpaceDE w:val="0"/>
        <w:autoSpaceDN w:val="0"/>
        <w:adjustRightInd w:val="0"/>
        <w:spacing w:after="0" w:line="240" w:lineRule="auto"/>
        <w:rPr>
          <w:rFonts w:ascii="Arial" w:hAnsi="Arial" w:cs="Arial"/>
          <w:color w:val="000000"/>
          <w:sz w:val="24"/>
          <w:szCs w:val="24"/>
        </w:rPr>
      </w:pPr>
    </w:p>
    <w:p w14:paraId="712A1547"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podmiotowe środki dowodowe, w tym oświadczenie,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oraz zobowiązanie podmiotu udostępniającego zasoby, o którym mowa w art. 118 ust. 3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w:t>
      </w:r>
      <w:proofErr w:type="spellStart"/>
      <w:r w:rsidRPr="005634A5">
        <w:rPr>
          <w:rFonts w:ascii="Tahoma" w:hAnsi="Tahoma" w:cs="Tahoma"/>
          <w:color w:val="000000"/>
        </w:rPr>
        <w:t>Pzp</w:t>
      </w:r>
      <w:proofErr w:type="spellEnd"/>
      <w:r w:rsidRPr="005634A5">
        <w:rPr>
          <w:rFonts w:ascii="Tahoma" w:hAnsi="Tahoma" w:cs="Tahoma"/>
          <w:color w:val="000000"/>
        </w:rPr>
        <w:t xml:space="preserve">, z uwzględnieniem rodzaju przekazywanych danych. </w:t>
      </w:r>
    </w:p>
    <w:p w14:paraId="767F315C"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 xml:space="preserve">o informatyzacji działalności podmiotów realizujących zadania publiczne lub jako tekst wpisany bezpośrednio do wiadomości przekazywanej przy użyciu środków komunikacji elektronicznej, wskazanych przez zamawiającego zgodnie z art. 67 ustawy </w:t>
      </w:r>
      <w:proofErr w:type="spellStart"/>
      <w:r w:rsidRPr="005634A5">
        <w:rPr>
          <w:rFonts w:ascii="Tahoma" w:hAnsi="Tahoma" w:cs="Tahoma"/>
          <w:color w:val="000000"/>
        </w:rPr>
        <w:t>pzp</w:t>
      </w:r>
      <w:proofErr w:type="spellEnd"/>
      <w:r w:rsidRPr="005634A5">
        <w:rPr>
          <w:rFonts w:ascii="Tahoma" w:hAnsi="Tahoma" w:cs="Tahoma"/>
          <w:color w:val="000000"/>
        </w:rPr>
        <w:t>.</w:t>
      </w:r>
    </w:p>
    <w:p w14:paraId="08959E45"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6EE57CAE"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lastRenderedPageBreak/>
        <w:t xml:space="preserve">Podmiotowe środki dowodowe, przedmiotowe środki dowodowe oraz inne dokumenty lub oświadczenia, sporządzone w języku obcym przekazuje się wraz z tłumaczeniem na język polski. </w:t>
      </w:r>
    </w:p>
    <w:p w14:paraId="74ED0137"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634A5">
        <w:rPr>
          <w:rFonts w:ascii="Tahoma" w:hAnsi="Tahoma" w:cs="Tahoma"/>
          <w:color w:val="000000"/>
        </w:rPr>
        <w:t>Pzp</w:t>
      </w:r>
      <w:proofErr w:type="spellEnd"/>
      <w:r w:rsidRPr="005634A5">
        <w:rPr>
          <w:rFonts w:ascii="Tahoma" w:hAnsi="Tahoma" w:cs="Tahoma"/>
          <w:color w:val="000000"/>
        </w:rPr>
        <w:t xml:space="preserve">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43548B4C"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1D70C73E" w14:textId="77777777" w:rsidR="00BB467A" w:rsidRPr="005634A5" w:rsidRDefault="00BB467A" w:rsidP="00AE5CF9">
      <w:pPr>
        <w:numPr>
          <w:ilvl w:val="0"/>
          <w:numId w:val="28"/>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0A9846D4" w14:textId="77777777" w:rsidR="00BB467A" w:rsidRPr="005634A5" w:rsidRDefault="00BB467A" w:rsidP="00AE5CF9">
      <w:pPr>
        <w:widowControl w:val="0"/>
        <w:numPr>
          <w:ilvl w:val="0"/>
          <w:numId w:val="2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EE1FA6D" w14:textId="77777777" w:rsidR="00BB467A" w:rsidRPr="005634A5" w:rsidRDefault="00BB467A" w:rsidP="00AE5CF9">
      <w:pPr>
        <w:widowControl w:val="0"/>
        <w:numPr>
          <w:ilvl w:val="0"/>
          <w:numId w:val="2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0E50DF0C" w14:textId="77777777" w:rsidR="00BB467A" w:rsidRPr="005634A5" w:rsidRDefault="00BB467A" w:rsidP="00AE5CF9">
      <w:pPr>
        <w:widowControl w:val="0"/>
        <w:numPr>
          <w:ilvl w:val="0"/>
          <w:numId w:val="29"/>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4F8992B8" w14:textId="77777777" w:rsidR="00BB467A" w:rsidRPr="005634A5" w:rsidRDefault="00BB467A" w:rsidP="00BB467A">
      <w:pPr>
        <w:widowControl w:val="0"/>
        <w:suppressAutoHyphens/>
        <w:spacing w:after="0" w:line="240" w:lineRule="auto"/>
        <w:ind w:left="851"/>
        <w:contextualSpacing/>
        <w:jc w:val="both"/>
        <w:rPr>
          <w:rFonts w:ascii="Tahoma" w:eastAsia="Times New Roman" w:hAnsi="Tahoma" w:cs="Tahoma"/>
          <w:kern w:val="2"/>
          <w:lang w:eastAsia="pl-PL"/>
        </w:rPr>
      </w:pPr>
    </w:p>
    <w:p w14:paraId="6BCE81FF" w14:textId="77777777" w:rsidR="00BB467A" w:rsidRPr="005634A5" w:rsidRDefault="00BB467A" w:rsidP="00AE5CF9">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6C5DF5B7" w14:textId="77777777" w:rsidR="00BB467A" w:rsidRPr="005634A5" w:rsidRDefault="00BB467A" w:rsidP="00BB467A">
      <w:pPr>
        <w:widowControl w:val="0"/>
        <w:suppressAutoHyphens/>
        <w:spacing w:after="0" w:line="240" w:lineRule="auto"/>
        <w:ind w:left="426"/>
        <w:contextualSpacing/>
        <w:jc w:val="both"/>
        <w:rPr>
          <w:rFonts w:ascii="Tahoma" w:eastAsia="Times New Roman" w:hAnsi="Tahoma" w:cs="Tahoma"/>
          <w:kern w:val="2"/>
          <w:lang w:eastAsia="pl-PL"/>
        </w:rPr>
      </w:pPr>
    </w:p>
    <w:p w14:paraId="6BA864D7" w14:textId="77777777" w:rsidR="00BB467A" w:rsidRPr="005634A5" w:rsidRDefault="00BB467A" w:rsidP="00AE5CF9">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36317395" w14:textId="77777777" w:rsidR="00BB467A" w:rsidRPr="005634A5" w:rsidRDefault="00BB467A" w:rsidP="00BB467A">
      <w:pPr>
        <w:ind w:left="720"/>
        <w:contextualSpacing/>
        <w:rPr>
          <w:rFonts w:ascii="Tahoma" w:eastAsia="Times New Roman" w:hAnsi="Tahoma" w:cs="Tahoma"/>
          <w:kern w:val="2"/>
          <w:lang w:eastAsia="pl-PL"/>
        </w:rPr>
      </w:pPr>
    </w:p>
    <w:p w14:paraId="222BEF20" w14:textId="77777777" w:rsidR="00BB467A" w:rsidRPr="005634A5" w:rsidRDefault="00BB467A" w:rsidP="00AE5CF9">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0A8169DB" w14:textId="77777777" w:rsidR="00BB467A" w:rsidRPr="005634A5" w:rsidRDefault="00BB467A" w:rsidP="00BB467A">
      <w:pPr>
        <w:ind w:left="720"/>
        <w:contextualSpacing/>
        <w:rPr>
          <w:rFonts w:ascii="Tahoma" w:eastAsia="Times New Roman" w:hAnsi="Tahoma" w:cs="Tahoma"/>
          <w:kern w:val="2"/>
          <w:lang w:eastAsia="pl-PL"/>
        </w:rPr>
      </w:pPr>
    </w:p>
    <w:p w14:paraId="21C6B81F" w14:textId="77777777" w:rsidR="00BB467A" w:rsidRPr="005634A5" w:rsidRDefault="00BB467A" w:rsidP="00AE5CF9">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W przypadku gdy podmiotowe środki dowodowe, w tym oświadczenie, o którym mowa w art. 117 ust. 4 ustawy </w:t>
      </w:r>
      <w:proofErr w:type="spellStart"/>
      <w:r w:rsidRPr="005634A5">
        <w:rPr>
          <w:rFonts w:ascii="Tahoma" w:hAnsi="Tahoma" w:cs="Tahoma"/>
        </w:rPr>
        <w:t>Pzp</w:t>
      </w:r>
      <w:proofErr w:type="spellEnd"/>
      <w:r w:rsidRPr="005634A5">
        <w:rPr>
          <w:rFonts w:ascii="Tahoma" w:hAnsi="Tahoma" w:cs="Tahoma"/>
        </w:rPr>
        <w:t xml:space="preserve">, oraz zobowiązanie podmiotu udostępniającego zasoby, </w:t>
      </w:r>
      <w:r w:rsidRPr="005634A5">
        <w:rPr>
          <w:rFonts w:ascii="Tahoma" w:hAnsi="Tahoma" w:cs="Tahoma"/>
        </w:rPr>
        <w:lastRenderedPageBreak/>
        <w:t>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5F9254A0" w14:textId="77777777" w:rsidR="00BB467A" w:rsidRPr="005634A5" w:rsidRDefault="00BB467A" w:rsidP="00BB467A">
      <w:pPr>
        <w:ind w:left="720"/>
        <w:contextualSpacing/>
        <w:rPr>
          <w:rFonts w:ascii="Tahoma" w:eastAsia="Times New Roman" w:hAnsi="Tahoma" w:cs="Tahoma"/>
          <w:kern w:val="2"/>
          <w:lang w:eastAsia="pl-PL"/>
        </w:rPr>
      </w:pPr>
    </w:p>
    <w:p w14:paraId="0BC57663" w14:textId="77777777" w:rsidR="00BB467A" w:rsidRPr="005634A5" w:rsidRDefault="00BB467A" w:rsidP="00AE5CF9">
      <w:pPr>
        <w:widowControl w:val="0"/>
        <w:numPr>
          <w:ilvl w:val="0"/>
          <w:numId w:val="28"/>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315B7BE6" w14:textId="77777777" w:rsidR="00BB467A" w:rsidRPr="005634A5" w:rsidRDefault="00BB467A" w:rsidP="00BB467A">
      <w:pPr>
        <w:widowControl w:val="0"/>
        <w:suppressAutoHyphens/>
        <w:spacing w:after="0" w:line="240" w:lineRule="auto"/>
        <w:jc w:val="both"/>
        <w:rPr>
          <w:rFonts w:ascii="Tahoma" w:eastAsia="Times New Roman" w:hAnsi="Tahoma" w:cs="Tahoma"/>
          <w:kern w:val="2"/>
          <w:lang w:eastAsia="pl-PL"/>
        </w:rPr>
      </w:pPr>
    </w:p>
    <w:p w14:paraId="1DACE86B" w14:textId="77777777" w:rsidR="00BB467A" w:rsidRPr="005634A5" w:rsidRDefault="00BB467A" w:rsidP="00AE5CF9">
      <w:pPr>
        <w:numPr>
          <w:ilvl w:val="0"/>
          <w:numId w:val="30"/>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0D5D1DC0" w14:textId="77777777" w:rsidR="00BB467A" w:rsidRPr="005634A5" w:rsidRDefault="00BB467A" w:rsidP="00AE5CF9">
      <w:pPr>
        <w:numPr>
          <w:ilvl w:val="0"/>
          <w:numId w:val="30"/>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przedmiotowego środka dowodowego, oświadczenia, o którym mowa w art. 117 ust. 4 ustawy </w:t>
      </w:r>
      <w:proofErr w:type="spellStart"/>
      <w:r w:rsidRPr="005634A5">
        <w:rPr>
          <w:rFonts w:ascii="Tahoma" w:hAnsi="Tahoma" w:cs="Tahoma"/>
          <w:color w:val="000000"/>
        </w:rPr>
        <w:t>Pzp</w:t>
      </w:r>
      <w:proofErr w:type="spellEnd"/>
      <w:r w:rsidRPr="005634A5">
        <w:rPr>
          <w:rFonts w:ascii="Tahoma" w:hAnsi="Tahoma" w:cs="Tahoma"/>
          <w:color w:val="000000"/>
        </w:rPr>
        <w:t xml:space="preserve">, lub zobowiązania podmiotu udostępniającego zasoby - odpowiednio wykonawca lub wykonawca wspólnie ubiegający się o udzielenie zamówienia; </w:t>
      </w:r>
    </w:p>
    <w:p w14:paraId="484B102A" w14:textId="77777777" w:rsidR="00BB467A" w:rsidRPr="005634A5" w:rsidRDefault="00BB467A" w:rsidP="00AE5CF9">
      <w:pPr>
        <w:numPr>
          <w:ilvl w:val="0"/>
          <w:numId w:val="30"/>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02B7E4B1" w14:textId="77777777" w:rsidR="00BB467A" w:rsidRPr="005634A5" w:rsidRDefault="00BB467A" w:rsidP="00AE5CF9">
      <w:pPr>
        <w:numPr>
          <w:ilvl w:val="0"/>
          <w:numId w:val="31"/>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63CD0E13" w14:textId="77777777" w:rsidR="00BB467A" w:rsidRPr="005634A5" w:rsidRDefault="00BB467A" w:rsidP="00AE5CF9">
      <w:pPr>
        <w:numPr>
          <w:ilvl w:val="0"/>
          <w:numId w:val="31"/>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4CA1DC73" w14:textId="77777777" w:rsidR="00BB467A" w:rsidRPr="005634A5" w:rsidRDefault="00BB467A" w:rsidP="00AE5CF9">
      <w:pPr>
        <w:numPr>
          <w:ilvl w:val="0"/>
          <w:numId w:val="31"/>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789307AF" w14:textId="77777777" w:rsidR="00BB467A" w:rsidRPr="005634A5" w:rsidRDefault="00BB467A" w:rsidP="00AE5CF9">
      <w:pPr>
        <w:numPr>
          <w:ilvl w:val="0"/>
          <w:numId w:val="32"/>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3B9AB198" w14:textId="77777777" w:rsidR="00BB467A" w:rsidRPr="005634A5" w:rsidRDefault="00BB467A" w:rsidP="00AE5CF9">
      <w:pPr>
        <w:numPr>
          <w:ilvl w:val="0"/>
          <w:numId w:val="32"/>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89BF926" w14:textId="77777777" w:rsidR="00BB467A" w:rsidRPr="005634A5" w:rsidRDefault="00BB467A" w:rsidP="00AE5CF9">
      <w:pPr>
        <w:numPr>
          <w:ilvl w:val="0"/>
          <w:numId w:val="32"/>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52B1F3FB" w14:textId="77777777" w:rsidR="00BB467A" w:rsidRPr="005634A5" w:rsidRDefault="00BB467A" w:rsidP="00AE5CF9">
      <w:pPr>
        <w:numPr>
          <w:ilvl w:val="0"/>
          <w:numId w:val="32"/>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zawierać dane w układzie niepozostawiającym wątpliwości co do treści i kontekstu zapisanych informacji. </w:t>
      </w:r>
    </w:p>
    <w:p w14:paraId="0FE9C179" w14:textId="15417871" w:rsidR="00BB467A" w:rsidRDefault="00BB467A" w:rsidP="00BB467A">
      <w:pPr>
        <w:autoSpaceDE w:val="0"/>
        <w:autoSpaceDN w:val="0"/>
        <w:adjustRightInd w:val="0"/>
        <w:spacing w:after="181" w:line="240" w:lineRule="auto"/>
        <w:rPr>
          <w:rFonts w:ascii="Arial" w:hAnsi="Arial" w:cs="Arial"/>
          <w:color w:val="000000"/>
          <w:sz w:val="23"/>
          <w:szCs w:val="23"/>
        </w:rPr>
      </w:pPr>
    </w:p>
    <w:p w14:paraId="0BB64B2A" w14:textId="6B6E4201" w:rsidR="00155A8A" w:rsidRDefault="00155A8A" w:rsidP="00BB467A">
      <w:pPr>
        <w:autoSpaceDE w:val="0"/>
        <w:autoSpaceDN w:val="0"/>
        <w:adjustRightInd w:val="0"/>
        <w:spacing w:after="181" w:line="240" w:lineRule="auto"/>
        <w:rPr>
          <w:rFonts w:ascii="Arial" w:hAnsi="Arial" w:cs="Arial"/>
          <w:color w:val="000000"/>
          <w:sz w:val="23"/>
          <w:szCs w:val="23"/>
        </w:rPr>
      </w:pPr>
    </w:p>
    <w:p w14:paraId="7FE6FF98" w14:textId="5BE86553" w:rsidR="00155A8A" w:rsidRDefault="00155A8A" w:rsidP="00BB467A">
      <w:pPr>
        <w:autoSpaceDE w:val="0"/>
        <w:autoSpaceDN w:val="0"/>
        <w:adjustRightInd w:val="0"/>
        <w:spacing w:after="181" w:line="240" w:lineRule="auto"/>
        <w:rPr>
          <w:rFonts w:ascii="Arial" w:hAnsi="Arial" w:cs="Arial"/>
          <w:color w:val="000000"/>
          <w:sz w:val="23"/>
          <w:szCs w:val="23"/>
        </w:rPr>
      </w:pPr>
    </w:p>
    <w:p w14:paraId="7D840BC6" w14:textId="77777777" w:rsidR="00155A8A" w:rsidRPr="005634A5" w:rsidRDefault="00155A8A" w:rsidP="00BB467A">
      <w:pPr>
        <w:autoSpaceDE w:val="0"/>
        <w:autoSpaceDN w:val="0"/>
        <w:adjustRightInd w:val="0"/>
        <w:spacing w:after="181" w:line="240" w:lineRule="auto"/>
        <w:rPr>
          <w:rFonts w:ascii="Arial" w:hAnsi="Arial" w:cs="Arial"/>
          <w:color w:val="000000"/>
          <w:sz w:val="23"/>
          <w:szCs w:val="23"/>
        </w:rPr>
      </w:pPr>
    </w:p>
    <w:p w14:paraId="15AFF7E8"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AC6348F" w14:textId="77777777" w:rsidR="00BB467A" w:rsidRPr="007E427A" w:rsidRDefault="00BB467A" w:rsidP="00BB467A">
      <w:pPr>
        <w:widowControl w:val="0"/>
        <w:suppressAutoHyphens/>
        <w:spacing w:after="0" w:line="240" w:lineRule="auto"/>
        <w:jc w:val="center"/>
        <w:rPr>
          <w:rFonts w:ascii="Tahoma" w:eastAsia="Times New Roman" w:hAnsi="Tahoma" w:cs="Tahoma"/>
          <w:color w:val="000000" w:themeColor="text1"/>
          <w:kern w:val="2"/>
          <w:sz w:val="24"/>
          <w:szCs w:val="24"/>
          <w:lang w:eastAsia="pl-PL"/>
        </w:rPr>
      </w:pPr>
    </w:p>
    <w:p w14:paraId="40DB0B0B"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przedmiotowym postępowaniu Zamawiający dopuszcza możliwość przekazywania sobie przez strony postępowania oświadczeń, wniosków, zawiadomień oraz informacji:</w:t>
      </w:r>
    </w:p>
    <w:p w14:paraId="2E438E92" w14:textId="77777777" w:rsidR="00BB467A" w:rsidRPr="004E2D57" w:rsidRDefault="00BB467A" w:rsidP="00AE5CF9">
      <w:pPr>
        <w:widowControl w:val="0"/>
        <w:numPr>
          <w:ilvl w:val="0"/>
          <w:numId w:val="33"/>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Elektronicznie na adres e-mail: </w:t>
      </w:r>
      <w:hyperlink r:id="rId28" w:history="1">
        <w:r w:rsidRPr="007E427A">
          <w:rPr>
            <w:rStyle w:val="Hipercze"/>
            <w:rFonts w:ascii="Arial" w:hAnsi="Arial" w:cs="Arial"/>
            <w:color w:val="000000" w:themeColor="text1"/>
            <w:sz w:val="23"/>
            <w:szCs w:val="23"/>
          </w:rPr>
          <w:t>urzad</w:t>
        </w:r>
        <w:r w:rsidRPr="004E2D57">
          <w:rPr>
            <w:rStyle w:val="Hipercze"/>
            <w:rFonts w:ascii="Arial" w:hAnsi="Arial" w:cs="Arial"/>
            <w:color w:val="000000" w:themeColor="text1"/>
            <w:sz w:val="23"/>
            <w:szCs w:val="23"/>
          </w:rPr>
          <w:t>@</w:t>
        </w:r>
        <w:r w:rsidRPr="007E427A">
          <w:rPr>
            <w:rStyle w:val="Hipercze"/>
            <w:rFonts w:ascii="Arial" w:hAnsi="Arial" w:cs="Arial"/>
            <w:color w:val="000000" w:themeColor="text1"/>
            <w:sz w:val="23"/>
            <w:szCs w:val="23"/>
          </w:rPr>
          <w:t>ugimszadek.pl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lub za pośrednictwem Platformy znajdującej się pod adresem: </w:t>
      </w:r>
      <w:hyperlink r:id="rId29" w:history="1">
        <w:r w:rsidRPr="004E2D57">
          <w:rPr>
            <w:rStyle w:val="Hipercze"/>
            <w:rFonts w:ascii="Arial" w:hAnsi="Arial" w:cs="Arial"/>
            <w:color w:val="000000" w:themeColor="text1"/>
            <w:sz w:val="23"/>
            <w:szCs w:val="23"/>
          </w:rPr>
          <w:t>https:/</w:t>
        </w:r>
        <w:r w:rsidRPr="007E427A">
          <w:rPr>
            <w:rStyle w:val="Hipercze"/>
            <w:rFonts w:ascii="Arial" w:hAnsi="Arial" w:cs="Arial"/>
            <w:color w:val="000000" w:themeColor="text1"/>
            <w:sz w:val="23"/>
            <w:szCs w:val="23"/>
          </w:rPr>
          <w:t>/ugimszadek</w:t>
        </w:r>
        <w:r w:rsidRPr="004E2D57">
          <w:rPr>
            <w:rStyle w:val="Hipercze"/>
            <w:rFonts w:ascii="Arial" w:hAnsi="Arial" w:cs="Arial"/>
            <w:color w:val="000000" w:themeColor="text1"/>
            <w:sz w:val="23"/>
            <w:szCs w:val="23"/>
          </w:rPr>
          <w:t>.ezamawiajacy.pl</w:t>
        </w:r>
      </w:hyperlink>
      <w:r w:rsidRPr="007E427A">
        <w:rPr>
          <w:rFonts w:ascii="Arial" w:hAnsi="Arial" w:cs="Arial"/>
          <w:color w:val="000000" w:themeColor="text1"/>
          <w:sz w:val="23"/>
          <w:szCs w:val="23"/>
        </w:rPr>
        <w:t xml:space="preserve"> </w:t>
      </w:r>
      <w:r w:rsidRPr="004E2D57">
        <w:rPr>
          <w:rFonts w:ascii="Arial" w:hAnsi="Arial" w:cs="Arial"/>
          <w:color w:val="000000" w:themeColor="text1"/>
          <w:sz w:val="23"/>
          <w:szCs w:val="23"/>
        </w:rPr>
        <w:t xml:space="preserve"> </w:t>
      </w:r>
      <w:r w:rsidRPr="007E427A">
        <w:rPr>
          <w:rFonts w:ascii="Arial" w:hAnsi="Arial" w:cs="Arial"/>
          <w:color w:val="000000" w:themeColor="text1"/>
          <w:sz w:val="23"/>
          <w:szCs w:val="23"/>
        </w:rPr>
        <w:br/>
      </w:r>
      <w:r w:rsidRPr="004E2D57">
        <w:rPr>
          <w:rFonts w:ascii="Arial" w:hAnsi="Arial" w:cs="Arial"/>
          <w:color w:val="000000" w:themeColor="text1"/>
          <w:sz w:val="23"/>
          <w:szCs w:val="23"/>
        </w:rPr>
        <w:t>w zakładce „Korespondencja”.</w:t>
      </w:r>
    </w:p>
    <w:p w14:paraId="70C14E41"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Za  datę wpływu oświadczeń, wniosków, zawiadomień oraz informacji przyjmuje się datę ich złożenia/wysłania na Platformie.</w:t>
      </w:r>
    </w:p>
    <w:p w14:paraId="42E3FDF0"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Ogólne zasady korzystania z Platformy, z zastrzeżeniem pkt 7 niniejszego Rozdziału;</w:t>
      </w:r>
    </w:p>
    <w:p w14:paraId="3F91B070" w14:textId="77777777" w:rsidR="00BB467A" w:rsidRPr="007E427A" w:rsidRDefault="00BB467A" w:rsidP="00AE5CF9">
      <w:pPr>
        <w:pStyle w:val="Akapitzlist"/>
        <w:widowControl w:val="0"/>
        <w:numPr>
          <w:ilvl w:val="0"/>
          <w:numId w:val="59"/>
        </w:numPr>
        <w:suppressAutoHyphens/>
        <w:spacing w:after="0" w:line="240" w:lineRule="auto"/>
        <w:ind w:left="993"/>
        <w:jc w:val="both"/>
        <w:rPr>
          <w:rFonts w:ascii="Arial" w:hAnsi="Arial" w:cs="Arial"/>
          <w:color w:val="000000" w:themeColor="text1"/>
          <w:sz w:val="23"/>
          <w:szCs w:val="23"/>
        </w:rPr>
      </w:pPr>
      <w:r w:rsidRPr="007E427A">
        <w:rPr>
          <w:rFonts w:ascii="Arial" w:hAnsi="Arial" w:cs="Arial"/>
          <w:color w:val="000000" w:themeColor="text1"/>
          <w:sz w:val="23"/>
          <w:szCs w:val="23"/>
        </w:rPr>
        <w:t xml:space="preserve">zgłoszenie do postępowania wymaga zalogowania Wykonawcy do Systemu na subdomenie Nazwa Jednostki; </w:t>
      </w:r>
      <w:hyperlink r:id="rId30" w:history="1">
        <w:r w:rsidRPr="007E427A">
          <w:rPr>
            <w:rStyle w:val="Hipercze"/>
            <w:rFonts w:ascii="Arial" w:hAnsi="Arial" w:cs="Arial"/>
            <w:color w:val="000000" w:themeColor="text1"/>
            <w:sz w:val="23"/>
            <w:szCs w:val="23"/>
          </w:rPr>
          <w:t>https://ugimszadek.ezamawiajacy.pl</w:t>
        </w:r>
      </w:hyperlink>
      <w:r w:rsidRPr="007E427A">
        <w:rPr>
          <w:rFonts w:ascii="Arial" w:hAnsi="Arial" w:cs="Arial"/>
          <w:color w:val="000000" w:themeColor="text1"/>
          <w:sz w:val="23"/>
          <w:szCs w:val="23"/>
        </w:rPr>
        <w:t>, lub https://oneplace.marketplanet.pl.</w:t>
      </w:r>
    </w:p>
    <w:p w14:paraId="532A80C5" w14:textId="77777777" w:rsidR="00BB467A" w:rsidRPr="004E2D57" w:rsidRDefault="00BB467A" w:rsidP="00AE5CF9">
      <w:pPr>
        <w:widowControl w:val="0"/>
        <w:numPr>
          <w:ilvl w:val="0"/>
          <w:numId w:val="33"/>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209AD55E" w14:textId="77777777" w:rsidR="00BB467A" w:rsidRPr="004E2D57" w:rsidRDefault="00BB467A" w:rsidP="00AE5CF9">
      <w:pPr>
        <w:widowControl w:val="0"/>
        <w:numPr>
          <w:ilvl w:val="0"/>
          <w:numId w:val="33"/>
        </w:numPr>
        <w:suppressAutoHyphens/>
        <w:spacing w:after="0" w:line="240" w:lineRule="auto"/>
        <w:ind w:left="993"/>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Rejestracja Wykonawcy trwa maksymalnie do 2 dni roboczych. W związku z tym Zamawiający zaleca Wykonawcom uwzględnienie czasu niezbędnego na rejestrację w procesie złożenia Oferty w postaci elektronicznej. </w:t>
      </w:r>
      <w:r w:rsidRPr="004E2D57">
        <w:rPr>
          <w:rFonts w:ascii="Arial" w:hAnsi="Arial" w:cs="Arial"/>
          <w:color w:val="000000" w:themeColor="text1"/>
          <w:sz w:val="23"/>
          <w:szCs w:val="23"/>
        </w:rPr>
        <w:br/>
        <w:t xml:space="preserve">Wykonawca wraz z potwierdzeniem złożenia wniosku rejestracyjnego otrzyma informacje, o możliwości przyspieszenia procedury założenia konta, wówczas należy skontaktować się pod numerem telefonu podanym w ww. potwierdzeniu. </w:t>
      </w:r>
    </w:p>
    <w:p w14:paraId="6EF83BC8" w14:textId="77777777" w:rsidR="00BB467A" w:rsidRPr="004E2D57" w:rsidRDefault="00BB467A" w:rsidP="00AE5CF9">
      <w:pPr>
        <w:widowControl w:val="0"/>
        <w:numPr>
          <w:ilvl w:val="0"/>
          <w:numId w:val="33"/>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Po założeniu konta Wykonawca ma możliwość złożenia Oferty w postępowaniu. Komunikacja między Zamawiającym a Wykonawcami, w szczególności zawiadomienia oraz informacje, przekazywane są w formie elektronicznej za pośrednictwem Platformy Zakupowej. Za datę przekazania zaświadczeń oraz informacji przyjmuje się datę ich wysłania za pośrednictwem zakładki „Korespondencja”.</w:t>
      </w:r>
    </w:p>
    <w:p w14:paraId="441A502E"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Wykonawca może zwrócić się do Zamawiającego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w:t>
      </w:r>
      <w:r w:rsidRPr="007E427A">
        <w:rPr>
          <w:rFonts w:ascii="Arial" w:hAnsi="Arial" w:cs="Arial"/>
          <w:color w:val="000000" w:themeColor="text1"/>
          <w:sz w:val="23"/>
          <w:szCs w:val="23"/>
        </w:rPr>
        <w:lastRenderedPageBreak/>
        <w:t>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4082DD89"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Treść pytań (bez ujawniania źródła zapytania) wraz z wyjaśnieniami bądź informacje o dokonaniu modyfikacji SWZ, Zamawiający opublikuje na stronie internetowej prowadzonego postępowania.</w:t>
      </w:r>
    </w:p>
    <w:p w14:paraId="7779AF07" w14:textId="09E0CBF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informuje, iż w przypadku jakichkolwiek wątpliwości związanych </w:t>
      </w:r>
      <w:r w:rsidR="00155A8A">
        <w:rPr>
          <w:rFonts w:ascii="Arial" w:hAnsi="Arial" w:cs="Arial"/>
          <w:color w:val="000000" w:themeColor="text1"/>
          <w:sz w:val="23"/>
          <w:szCs w:val="23"/>
        </w:rPr>
        <w:br/>
      </w:r>
      <w:r w:rsidRPr="007E427A">
        <w:rPr>
          <w:rFonts w:ascii="Arial" w:hAnsi="Arial" w:cs="Arial"/>
          <w:color w:val="000000" w:themeColor="text1"/>
          <w:sz w:val="23"/>
          <w:szCs w:val="23"/>
        </w:rPr>
        <w:t xml:space="preserve">z zasadami korzystania z Platformy, Wykonawca winien skontaktować się </w:t>
      </w:r>
      <w:r w:rsidR="00155A8A">
        <w:rPr>
          <w:rFonts w:ascii="Arial" w:hAnsi="Arial" w:cs="Arial"/>
          <w:color w:val="000000" w:themeColor="text1"/>
          <w:sz w:val="23"/>
          <w:szCs w:val="23"/>
        </w:rPr>
        <w:br/>
      </w:r>
      <w:r w:rsidRPr="007E427A">
        <w:rPr>
          <w:rFonts w:ascii="Arial" w:hAnsi="Arial" w:cs="Arial"/>
          <w:color w:val="000000" w:themeColor="text1"/>
          <w:sz w:val="23"/>
          <w:szCs w:val="23"/>
        </w:rPr>
        <w:t xml:space="preserve">z dostawcą rozwiązania teleinformatycznego Platforma zakupowa Nazwa Jednostki tel. +48 22 257 22 23 (infolinia dostępna w dni robocze, w godzinach 9.00-17.00) e-mail: </w:t>
      </w:r>
      <w:hyperlink r:id="rId31" w:history="1">
        <w:r w:rsidRPr="007E427A">
          <w:rPr>
            <w:rStyle w:val="Hipercze"/>
            <w:rFonts w:ascii="Arial" w:hAnsi="Arial" w:cs="Arial"/>
            <w:color w:val="000000" w:themeColor="text1"/>
            <w:sz w:val="23"/>
            <w:szCs w:val="23"/>
          </w:rPr>
          <w:t>oneplace@marketplanet.pl</w:t>
        </w:r>
      </w:hyperlink>
    </w:p>
    <w:p w14:paraId="123C8CB7" w14:textId="77777777" w:rsidR="00BB467A" w:rsidRPr="007E427A" w:rsidRDefault="00BB467A" w:rsidP="00AE5CF9">
      <w:pPr>
        <w:pStyle w:val="Akapitzlist"/>
        <w:widowControl w:val="0"/>
        <w:numPr>
          <w:ilvl w:val="0"/>
          <w:numId w:val="58"/>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 aplikacyjne umożliwiające pracę na Platformie Zakupowej tj.:</w:t>
      </w:r>
    </w:p>
    <w:p w14:paraId="37EF14FC" w14:textId="77777777" w:rsidR="00BB467A" w:rsidRPr="004E2D57" w:rsidRDefault="00BB467A" w:rsidP="00AE5CF9">
      <w:pPr>
        <w:widowControl w:val="0"/>
        <w:numPr>
          <w:ilvl w:val="0"/>
          <w:numId w:val="60"/>
        </w:numPr>
        <w:suppressAutoHyphens/>
        <w:spacing w:after="0" w:line="240" w:lineRule="auto"/>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 xml:space="preserve">Stały dostęp do sieci Internet o gwarantowanej przepustowości nie mniejszej niż 512 </w:t>
      </w:r>
      <w:proofErr w:type="spellStart"/>
      <w:r w:rsidRPr="004E2D57">
        <w:rPr>
          <w:rFonts w:ascii="Arial" w:hAnsi="Arial" w:cs="Arial"/>
          <w:color w:val="000000" w:themeColor="text1"/>
          <w:sz w:val="23"/>
          <w:szCs w:val="23"/>
        </w:rPr>
        <w:t>kb</w:t>
      </w:r>
      <w:proofErr w:type="spellEnd"/>
      <w:r w:rsidRPr="004E2D57">
        <w:rPr>
          <w:rFonts w:ascii="Arial" w:hAnsi="Arial" w:cs="Arial"/>
          <w:color w:val="000000" w:themeColor="text1"/>
          <w:sz w:val="23"/>
          <w:szCs w:val="23"/>
        </w:rPr>
        <w:t>/s;</w:t>
      </w:r>
    </w:p>
    <w:p w14:paraId="6A04CC7B" w14:textId="77777777" w:rsidR="00BB467A" w:rsidRPr="004E2D57" w:rsidRDefault="00BB467A" w:rsidP="00AE5CF9">
      <w:pPr>
        <w:widowControl w:val="0"/>
        <w:numPr>
          <w:ilvl w:val="0"/>
          <w:numId w:val="60"/>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Komputer klasy PC lub MAC, o następującej konfiguracji: pamięć min 2GB Ram, procesor Intel IV 2GHZ, jeden z systemów operacyjnych - MS Windows 7 , Mac Os x 10.4, Linux, lub ich nowsze wersje;</w:t>
      </w:r>
    </w:p>
    <w:p w14:paraId="552568B8" w14:textId="77777777" w:rsidR="00BB467A" w:rsidRPr="004E2D57" w:rsidRDefault="00BB467A" w:rsidP="00AE5CF9">
      <w:pPr>
        <w:widowControl w:val="0"/>
        <w:numPr>
          <w:ilvl w:val="0"/>
          <w:numId w:val="60"/>
        </w:numPr>
        <w:suppressAutoHyphens/>
        <w:spacing w:after="0" w:line="240" w:lineRule="auto"/>
        <w:ind w:left="1134"/>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Zainstalowana dowolna przeglądarka internetowa obsługująca TLS 1.2, najlepiej w najnowszej wersji w przypadku Internet Explorer minimalnie wersja 10.0;</w:t>
      </w:r>
    </w:p>
    <w:p w14:paraId="172F331D" w14:textId="77777777" w:rsidR="00BB467A" w:rsidRPr="004E2D57" w:rsidRDefault="00BB467A" w:rsidP="00AE5CF9">
      <w:pPr>
        <w:widowControl w:val="0"/>
        <w:numPr>
          <w:ilvl w:val="0"/>
          <w:numId w:val="60"/>
        </w:numPr>
        <w:suppressAutoHyphens/>
        <w:spacing w:after="0" w:line="240" w:lineRule="auto"/>
        <w:ind w:left="1134"/>
        <w:contextualSpacing/>
        <w:jc w:val="both"/>
        <w:rPr>
          <w:rFonts w:ascii="Arial" w:hAnsi="Arial" w:cs="Arial"/>
          <w:color w:val="000000" w:themeColor="text1"/>
          <w:sz w:val="23"/>
          <w:szCs w:val="23"/>
          <w:lang w:val="en-US"/>
        </w:rPr>
      </w:pPr>
      <w:proofErr w:type="spellStart"/>
      <w:r w:rsidRPr="004E2D57">
        <w:rPr>
          <w:rFonts w:ascii="Arial" w:hAnsi="Arial" w:cs="Arial"/>
          <w:color w:val="000000" w:themeColor="text1"/>
          <w:sz w:val="23"/>
          <w:szCs w:val="23"/>
          <w:lang w:val="en-US"/>
        </w:rPr>
        <w:t>Włączona</w:t>
      </w:r>
      <w:proofErr w:type="spellEnd"/>
      <w:r w:rsidRPr="004E2D57">
        <w:rPr>
          <w:rFonts w:ascii="Arial" w:hAnsi="Arial" w:cs="Arial"/>
          <w:color w:val="000000" w:themeColor="text1"/>
          <w:sz w:val="23"/>
          <w:szCs w:val="23"/>
          <w:lang w:val="en-US"/>
        </w:rPr>
        <w:t xml:space="preserve"> </w:t>
      </w:r>
      <w:proofErr w:type="spellStart"/>
      <w:r w:rsidRPr="004E2D57">
        <w:rPr>
          <w:rFonts w:ascii="Arial" w:hAnsi="Arial" w:cs="Arial"/>
          <w:color w:val="000000" w:themeColor="text1"/>
          <w:sz w:val="23"/>
          <w:szCs w:val="23"/>
          <w:lang w:val="en-US"/>
        </w:rPr>
        <w:t>obsługa</w:t>
      </w:r>
      <w:proofErr w:type="spellEnd"/>
      <w:r w:rsidRPr="004E2D57">
        <w:rPr>
          <w:rFonts w:ascii="Arial" w:hAnsi="Arial" w:cs="Arial"/>
          <w:color w:val="000000" w:themeColor="text1"/>
          <w:sz w:val="23"/>
          <w:szCs w:val="23"/>
          <w:lang w:val="en-US"/>
        </w:rPr>
        <w:t xml:space="preserve"> JavaScript;</w:t>
      </w:r>
    </w:p>
    <w:p w14:paraId="08C891F7" w14:textId="77777777" w:rsidR="00BB467A" w:rsidRPr="007E427A" w:rsidRDefault="00BB467A" w:rsidP="00AE5CF9">
      <w:pPr>
        <w:pStyle w:val="Akapitzlist"/>
        <w:widowControl w:val="0"/>
        <w:numPr>
          <w:ilvl w:val="0"/>
          <w:numId w:val="61"/>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niezbędne wymagania sprzętowo-aplikacyjne umożliwiające prawidłowe złożenie  podpisu elektronicznego:</w:t>
      </w:r>
    </w:p>
    <w:p w14:paraId="11946D93" w14:textId="77777777" w:rsidR="00BB467A" w:rsidRPr="007E427A" w:rsidRDefault="00BB467A" w:rsidP="00AE5CF9">
      <w:pPr>
        <w:pStyle w:val="Akapitzlist"/>
        <w:widowControl w:val="0"/>
        <w:numPr>
          <w:ilvl w:val="0"/>
          <w:numId w:val="62"/>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Rekomendowaną przeglądarką do złożenia oferty jest MS Internet Explorer lub </w:t>
      </w:r>
      <w:proofErr w:type="spellStart"/>
      <w:r w:rsidRPr="007E427A">
        <w:rPr>
          <w:rFonts w:ascii="Arial" w:hAnsi="Arial" w:cs="Arial"/>
          <w:color w:val="000000" w:themeColor="text1"/>
          <w:sz w:val="23"/>
          <w:szCs w:val="23"/>
        </w:rPr>
        <w:t>Firefox</w:t>
      </w:r>
      <w:proofErr w:type="spellEnd"/>
      <w:r w:rsidRPr="007E427A">
        <w:rPr>
          <w:rFonts w:ascii="Arial" w:hAnsi="Arial" w:cs="Arial"/>
          <w:color w:val="000000" w:themeColor="text1"/>
          <w:sz w:val="23"/>
          <w:szCs w:val="23"/>
        </w:rPr>
        <w:t> w wersji wpieranej przez producenta.</w:t>
      </w:r>
    </w:p>
    <w:p w14:paraId="063C66C4" w14:textId="77777777" w:rsidR="00BB467A" w:rsidRPr="007E427A" w:rsidRDefault="00BB467A" w:rsidP="00AE5CF9">
      <w:pPr>
        <w:pStyle w:val="Akapitzlist"/>
        <w:widowControl w:val="0"/>
        <w:numPr>
          <w:ilvl w:val="0"/>
          <w:numId w:val="62"/>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Uruchomienie oprogramowania do składania podpisu wymaga również zainstalowania </w:t>
      </w:r>
      <w:hyperlink r:id="rId32" w:tgtFrame="_blank" w:history="1">
        <w:r w:rsidRPr="007E427A">
          <w:rPr>
            <w:rStyle w:val="Hipercze"/>
            <w:rFonts w:ascii="Arial" w:hAnsi="Arial" w:cs="Arial"/>
            <w:color w:val="000000" w:themeColor="text1"/>
            <w:sz w:val="23"/>
            <w:szCs w:val="23"/>
          </w:rPr>
          <w:t>Java w wersji 1.8.0_65 lub nowszej, koniecznie w wersji 32-bitowej</w:t>
        </w:r>
      </w:hyperlink>
      <w:r w:rsidRPr="007E427A">
        <w:rPr>
          <w:rFonts w:ascii="Arial" w:hAnsi="Arial" w:cs="Arial"/>
          <w:color w:val="000000" w:themeColor="text1"/>
          <w:sz w:val="23"/>
          <w:szCs w:val="23"/>
        </w:rPr>
        <w:t xml:space="preserve">, pozwalające na przyjmowanie przez użytkownika sesyjnych plików cookie oraz obsługującej szyfrowanie. Konieczne jest również dodanie adresu witryny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xml:space="preserve"> (ezamawiający.pl) do wyjątków (</w:t>
      </w:r>
      <w:proofErr w:type="spellStart"/>
      <w:r w:rsidRPr="007E427A">
        <w:rPr>
          <w:rFonts w:ascii="Arial" w:hAnsi="Arial" w:cs="Arial"/>
          <w:color w:val="000000" w:themeColor="text1"/>
          <w:sz w:val="23"/>
          <w:szCs w:val="23"/>
        </w:rPr>
        <w:t>exception</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site</w:t>
      </w:r>
      <w:proofErr w:type="spellEnd"/>
      <w:r w:rsidRPr="007E427A">
        <w:rPr>
          <w:rFonts w:ascii="Arial" w:hAnsi="Arial" w:cs="Arial"/>
          <w:color w:val="000000" w:themeColor="text1"/>
          <w:sz w:val="23"/>
          <w:szCs w:val="23"/>
        </w:rPr>
        <w:t xml:space="preserve"> list) w Javie. </w:t>
      </w:r>
      <w:proofErr w:type="spellStart"/>
      <w:r w:rsidRPr="007E427A">
        <w:rPr>
          <w:rFonts w:ascii="Arial" w:hAnsi="Arial" w:cs="Arial"/>
          <w:color w:val="000000" w:themeColor="text1"/>
          <w:sz w:val="23"/>
          <w:szCs w:val="23"/>
          <w:lang w:val="en-US"/>
        </w:rPr>
        <w:t>Uwaga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wymaga</w:t>
      </w:r>
      <w:proofErr w:type="spellEnd"/>
      <w:r w:rsidRPr="007E427A">
        <w:rPr>
          <w:rFonts w:ascii="Arial" w:hAnsi="Arial" w:cs="Arial"/>
          <w:color w:val="000000" w:themeColor="text1"/>
          <w:sz w:val="23"/>
          <w:szCs w:val="23"/>
          <w:lang w:val="en-US"/>
        </w:rPr>
        <w:t xml:space="preserve"> to </w:t>
      </w:r>
      <w:proofErr w:type="spellStart"/>
      <w:r w:rsidRPr="007E427A">
        <w:rPr>
          <w:rFonts w:ascii="Arial" w:hAnsi="Arial" w:cs="Arial"/>
          <w:color w:val="000000" w:themeColor="text1"/>
          <w:sz w:val="23"/>
          <w:szCs w:val="23"/>
          <w:lang w:val="en-US"/>
        </w:rPr>
        <w:t>uprawnień</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administracyjnych</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na</w:t>
      </w:r>
      <w:proofErr w:type="spellEnd"/>
      <w:r w:rsidRPr="007E427A">
        <w:rPr>
          <w:rFonts w:ascii="Arial" w:hAnsi="Arial" w:cs="Arial"/>
          <w:color w:val="000000" w:themeColor="text1"/>
          <w:sz w:val="23"/>
          <w:szCs w:val="23"/>
          <w:lang w:val="en-US"/>
        </w:rPr>
        <w:t xml:space="preserve"> </w:t>
      </w:r>
      <w:proofErr w:type="spellStart"/>
      <w:r w:rsidRPr="007E427A">
        <w:rPr>
          <w:rFonts w:ascii="Arial" w:hAnsi="Arial" w:cs="Arial"/>
          <w:color w:val="000000" w:themeColor="text1"/>
          <w:sz w:val="23"/>
          <w:szCs w:val="23"/>
          <w:lang w:val="en-US"/>
        </w:rPr>
        <w:t>komputerze</w:t>
      </w:r>
      <w:proofErr w:type="spellEnd"/>
      <w:r w:rsidRPr="007E427A">
        <w:rPr>
          <w:rFonts w:ascii="Arial" w:hAnsi="Arial" w:cs="Arial"/>
          <w:color w:val="000000" w:themeColor="text1"/>
          <w:sz w:val="23"/>
          <w:szCs w:val="23"/>
          <w:lang w:val="en-US"/>
        </w:rPr>
        <w:t>.</w:t>
      </w:r>
    </w:p>
    <w:p w14:paraId="563F0FD2" w14:textId="77777777" w:rsidR="00BB467A" w:rsidRPr="007E427A" w:rsidRDefault="00BB467A" w:rsidP="00AE5CF9">
      <w:pPr>
        <w:pStyle w:val="Akapitzlist"/>
        <w:widowControl w:val="0"/>
        <w:numPr>
          <w:ilvl w:val="0"/>
          <w:numId w:val="62"/>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Zainstaluj dedykowany komponent Szafir SDK oraz aplikację Szafir Host, który odpowiada za obsługę funkcjonalności podpisu elektronicznego w platformie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Rozszerzenie Szafir SDK można pobrać </w:t>
      </w:r>
      <w:hyperlink r:id="rId33" w:tgtFrame="_blank" w:history="1">
        <w:r w:rsidRPr="007E427A">
          <w:rPr>
            <w:rStyle w:val="Hipercze"/>
            <w:rFonts w:ascii="Arial" w:hAnsi="Arial" w:cs="Arial"/>
            <w:color w:val="000000" w:themeColor="text1"/>
            <w:sz w:val="23"/>
            <w:szCs w:val="23"/>
          </w:rPr>
          <w:t>tutaj</w:t>
        </w:r>
      </w:hyperlink>
      <w:r w:rsidRPr="007E427A">
        <w:rPr>
          <w:rFonts w:ascii="Arial" w:hAnsi="Arial" w:cs="Arial"/>
          <w:color w:val="000000" w:themeColor="text1"/>
          <w:sz w:val="23"/>
          <w:szCs w:val="23"/>
        </w:rPr>
        <w:t>. Po zainstalowaniu rozszerzenia Szafir SDK oraz aplikacji Szafir Host należy przeładować bieżącą stronę.</w:t>
      </w:r>
    </w:p>
    <w:p w14:paraId="4C4EC1FB" w14:textId="77777777" w:rsidR="00BB467A" w:rsidRPr="007E427A" w:rsidRDefault="00BB467A" w:rsidP="00AE5CF9">
      <w:pPr>
        <w:pStyle w:val="Akapitzlist"/>
        <w:widowControl w:val="0"/>
        <w:numPr>
          <w:ilvl w:val="0"/>
          <w:numId w:val="62"/>
        </w:numPr>
        <w:suppressAutoHyphens/>
        <w:spacing w:after="0" w:line="240" w:lineRule="auto"/>
        <w:ind w:left="1134"/>
        <w:jc w:val="both"/>
        <w:rPr>
          <w:rFonts w:ascii="Arial" w:hAnsi="Arial" w:cs="Arial"/>
          <w:color w:val="000000" w:themeColor="text1"/>
          <w:sz w:val="23"/>
          <w:szCs w:val="23"/>
        </w:rPr>
      </w:pPr>
      <w:r w:rsidRPr="007E427A">
        <w:rPr>
          <w:rFonts w:ascii="Arial" w:hAnsi="Arial" w:cs="Arial"/>
          <w:color w:val="000000" w:themeColor="text1"/>
          <w:sz w:val="23"/>
          <w:szCs w:val="23"/>
        </w:rPr>
        <w:t xml:space="preserve">Przed uruchomieniem platformy </w:t>
      </w:r>
      <w:proofErr w:type="spellStart"/>
      <w:r w:rsidRPr="007E427A">
        <w:rPr>
          <w:rFonts w:ascii="Arial" w:hAnsi="Arial" w:cs="Arial"/>
          <w:color w:val="000000" w:themeColor="text1"/>
          <w:sz w:val="23"/>
          <w:szCs w:val="23"/>
        </w:rPr>
        <w:t>eZamawiający</w:t>
      </w:r>
      <w:proofErr w:type="spellEnd"/>
      <w:r w:rsidRPr="007E427A">
        <w:rPr>
          <w:rFonts w:ascii="Arial" w:hAnsi="Arial" w:cs="Arial"/>
          <w:color w:val="000000" w:themeColor="text1"/>
          <w:sz w:val="23"/>
          <w:szCs w:val="23"/>
        </w:rPr>
        <w:t>, w pierwszej kolejności podłącz czytnik z kartą kryptograficzną do komputera.</w:t>
      </w:r>
    </w:p>
    <w:p w14:paraId="04749A19" w14:textId="77777777" w:rsidR="00BB467A" w:rsidRPr="007E427A" w:rsidRDefault="00BB467A" w:rsidP="00AE5CF9">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Informacje dotyczące odpowiedniego przygotowania stanowiska znajdą Państwa na stronie: </w:t>
      </w:r>
      <w:hyperlink r:id="rId34" w:history="1">
        <w:r w:rsidRPr="007E427A">
          <w:rPr>
            <w:rStyle w:val="Hipercze"/>
            <w:rFonts w:ascii="Arial" w:hAnsi="Arial" w:cs="Arial"/>
            <w:color w:val="000000" w:themeColor="text1"/>
            <w:sz w:val="23"/>
            <w:szCs w:val="23"/>
          </w:rPr>
          <w:t>https://oneplace.marketplanet.pl/przygotuj-stanowisko-pc-wykonujac-ponizsze-kroki</w:t>
        </w:r>
      </w:hyperlink>
      <w:r w:rsidRPr="007E427A">
        <w:rPr>
          <w:rFonts w:ascii="Arial" w:hAnsi="Arial" w:cs="Arial"/>
          <w:color w:val="000000" w:themeColor="text1"/>
          <w:sz w:val="23"/>
          <w:szCs w:val="23"/>
        </w:rPr>
        <w:t xml:space="preserve"> </w:t>
      </w:r>
    </w:p>
    <w:p w14:paraId="08485161" w14:textId="77777777" w:rsidR="00BB467A" w:rsidRPr="007E427A" w:rsidRDefault="00BB467A" w:rsidP="00AE5CF9">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 xml:space="preserve">Zamawiający określa dopuszczalne formaty przesyłanych danych tj. plików o </w:t>
      </w:r>
      <w:r w:rsidRPr="007E427A">
        <w:rPr>
          <w:rFonts w:ascii="Arial" w:hAnsi="Arial" w:cs="Arial"/>
          <w:color w:val="000000" w:themeColor="text1"/>
          <w:sz w:val="23"/>
          <w:szCs w:val="23"/>
        </w:rPr>
        <w:lastRenderedPageBreak/>
        <w:t>wielkości do 100 MB w txt, rtf, pdf ,</w:t>
      </w:r>
      <w:proofErr w:type="spellStart"/>
      <w:r w:rsidRPr="007E427A">
        <w:rPr>
          <w:rFonts w:ascii="Arial" w:hAnsi="Arial" w:cs="Arial"/>
          <w:color w:val="000000" w:themeColor="text1"/>
          <w:sz w:val="23"/>
          <w:szCs w:val="23"/>
        </w:rPr>
        <w:t>xps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odp</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w:t>
      </w:r>
      <w:proofErr w:type="spellEnd"/>
      <w:r w:rsidRPr="007E427A">
        <w:rPr>
          <w:rFonts w:ascii="Arial" w:hAnsi="Arial" w:cs="Arial"/>
          <w:color w:val="000000" w:themeColor="text1"/>
          <w:sz w:val="23"/>
          <w:szCs w:val="23"/>
        </w:rPr>
        <w:t xml:space="preserve">, xls, </w:t>
      </w:r>
      <w:proofErr w:type="spellStart"/>
      <w:r w:rsidRPr="007E427A">
        <w:rPr>
          <w:rFonts w:ascii="Arial" w:hAnsi="Arial" w:cs="Arial"/>
          <w:color w:val="000000" w:themeColor="text1"/>
          <w:sz w:val="23"/>
          <w:szCs w:val="23"/>
        </w:rPr>
        <w:t>ppt</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docx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xlsx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pptx</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csv</w:t>
      </w:r>
      <w:proofErr w:type="spellEnd"/>
      <w:r w:rsidRPr="007E427A">
        <w:rPr>
          <w:rFonts w:ascii="Arial" w:hAnsi="Arial" w:cs="Arial"/>
          <w:color w:val="000000" w:themeColor="text1"/>
          <w:sz w:val="23"/>
          <w:szCs w:val="23"/>
        </w:rPr>
        <w:t xml:space="preserve">, jpg, </w:t>
      </w:r>
      <w:proofErr w:type="spellStart"/>
      <w:r w:rsidRPr="007E427A">
        <w:rPr>
          <w:rFonts w:ascii="Arial" w:hAnsi="Arial" w:cs="Arial"/>
          <w:color w:val="000000" w:themeColor="text1"/>
          <w:sz w:val="23"/>
          <w:szCs w:val="23"/>
        </w:rPr>
        <w:t>jpeg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geotiff</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png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svg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wav</w:t>
      </w:r>
      <w:proofErr w:type="spellEnd"/>
      <w:r w:rsidRPr="007E427A">
        <w:rPr>
          <w:rFonts w:ascii="Arial" w:hAnsi="Arial" w:cs="Arial"/>
          <w:color w:val="000000" w:themeColor="text1"/>
          <w:sz w:val="23"/>
          <w:szCs w:val="23"/>
        </w:rPr>
        <w:t xml:space="preserve">, mp3, </w:t>
      </w:r>
      <w:proofErr w:type="spellStart"/>
      <w:r w:rsidRPr="007E427A">
        <w:rPr>
          <w:rFonts w:ascii="Arial" w:hAnsi="Arial" w:cs="Arial"/>
          <w:color w:val="000000" w:themeColor="text1"/>
          <w:sz w:val="23"/>
          <w:szCs w:val="23"/>
        </w:rPr>
        <w:t>avi</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mpeg</w:t>
      </w:r>
      <w:proofErr w:type="spellEnd"/>
      <w:r w:rsidRPr="007E427A">
        <w:rPr>
          <w:rFonts w:ascii="Arial" w:hAnsi="Arial" w:cs="Arial"/>
          <w:color w:val="000000" w:themeColor="text1"/>
          <w:sz w:val="23"/>
          <w:szCs w:val="23"/>
        </w:rPr>
        <w:t xml:space="preserve">, mp4, m4a, mpeg4, </w:t>
      </w:r>
      <w:proofErr w:type="spellStart"/>
      <w:r w:rsidRPr="007E427A">
        <w:rPr>
          <w:rFonts w:ascii="Arial" w:hAnsi="Arial" w:cs="Arial"/>
          <w:color w:val="000000" w:themeColor="text1"/>
          <w:sz w:val="23"/>
          <w:szCs w:val="23"/>
        </w:rPr>
        <w:t>ogg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ogv</w:t>
      </w:r>
      <w:proofErr w:type="spellEnd"/>
      <w:r w:rsidRPr="007E427A">
        <w:rPr>
          <w:rFonts w:ascii="Arial" w:hAnsi="Arial" w:cs="Arial"/>
          <w:color w:val="000000" w:themeColor="text1"/>
          <w:sz w:val="23"/>
          <w:szCs w:val="23"/>
        </w:rPr>
        <w:t xml:space="preserve">, zip, tar, </w:t>
      </w:r>
      <w:proofErr w:type="spellStart"/>
      <w:r w:rsidRPr="007E427A">
        <w:rPr>
          <w:rFonts w:ascii="Arial" w:hAnsi="Arial" w:cs="Arial"/>
          <w:color w:val="000000" w:themeColor="text1"/>
          <w:sz w:val="23"/>
          <w:szCs w:val="23"/>
        </w:rPr>
        <w:t>gz</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gzip</w:t>
      </w:r>
      <w:proofErr w:type="spellEnd"/>
      <w:r w:rsidRPr="007E427A">
        <w:rPr>
          <w:rFonts w:ascii="Arial" w:hAnsi="Arial" w:cs="Arial"/>
          <w:color w:val="000000" w:themeColor="text1"/>
          <w:sz w:val="23"/>
          <w:szCs w:val="23"/>
        </w:rPr>
        <w:t xml:space="preserve">, 7z, </w:t>
      </w:r>
      <w:proofErr w:type="spellStart"/>
      <w:r w:rsidRPr="007E427A">
        <w:rPr>
          <w:rFonts w:ascii="Arial" w:hAnsi="Arial" w:cs="Arial"/>
          <w:color w:val="000000" w:themeColor="text1"/>
          <w:sz w:val="23"/>
          <w:szCs w:val="23"/>
        </w:rPr>
        <w:t>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xhtml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css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xsd</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gml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rng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xslt</w:t>
      </w:r>
      <w:proofErr w:type="spellEnd"/>
      <w:r w:rsidRPr="007E427A">
        <w:rPr>
          <w:rFonts w:ascii="Arial" w:hAnsi="Arial" w:cs="Arial"/>
          <w:color w:val="000000" w:themeColor="text1"/>
          <w:sz w:val="23"/>
          <w:szCs w:val="23"/>
        </w:rPr>
        <w:t xml:space="preserve">, TSL, </w:t>
      </w:r>
      <w:proofErr w:type="spellStart"/>
      <w:r w:rsidRPr="007E427A">
        <w:rPr>
          <w:rFonts w:ascii="Arial" w:hAnsi="Arial" w:cs="Arial"/>
          <w:color w:val="000000" w:themeColor="text1"/>
          <w:sz w:val="23"/>
          <w:szCs w:val="23"/>
        </w:rPr>
        <w:t>XMLsig</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XAdES</w:t>
      </w:r>
      <w:proofErr w:type="spellEnd"/>
      <w:r w:rsidRPr="007E427A">
        <w:rPr>
          <w:rFonts w:ascii="Arial" w:hAnsi="Arial" w:cs="Arial"/>
          <w:color w:val="000000" w:themeColor="text1"/>
          <w:sz w:val="23"/>
          <w:szCs w:val="23"/>
        </w:rPr>
        <w:t xml:space="preserve">, </w:t>
      </w:r>
      <w:proofErr w:type="spellStart"/>
      <w:r w:rsidRPr="007E427A">
        <w:rPr>
          <w:rFonts w:ascii="Arial" w:hAnsi="Arial" w:cs="Arial"/>
          <w:color w:val="000000" w:themeColor="text1"/>
          <w:sz w:val="23"/>
          <w:szCs w:val="23"/>
        </w:rPr>
        <w:t>CAdES</w:t>
      </w:r>
      <w:proofErr w:type="spellEnd"/>
      <w:r w:rsidRPr="007E427A">
        <w:rPr>
          <w:rFonts w:ascii="Arial" w:hAnsi="Arial" w:cs="Arial"/>
          <w:color w:val="000000" w:themeColor="text1"/>
          <w:sz w:val="23"/>
          <w:szCs w:val="23"/>
        </w:rPr>
        <w:t xml:space="preserve">, ASIC, </w:t>
      </w:r>
      <w:proofErr w:type="spellStart"/>
      <w:r w:rsidRPr="007E427A">
        <w:rPr>
          <w:rFonts w:ascii="Arial" w:hAnsi="Arial" w:cs="Arial"/>
          <w:color w:val="000000" w:themeColor="text1"/>
          <w:sz w:val="23"/>
          <w:szCs w:val="23"/>
        </w:rPr>
        <w:t>XMLenc</w:t>
      </w:r>
      <w:proofErr w:type="spellEnd"/>
      <w:r w:rsidRPr="007E427A">
        <w:rPr>
          <w:rFonts w:ascii="Arial" w:hAnsi="Arial" w:cs="Arial"/>
          <w:color w:val="000000" w:themeColor="text1"/>
          <w:sz w:val="23"/>
          <w:szCs w:val="23"/>
        </w:rPr>
        <w:t>.</w:t>
      </w:r>
    </w:p>
    <w:p w14:paraId="5966B4BA" w14:textId="77777777" w:rsidR="00BB467A" w:rsidRPr="007E427A" w:rsidRDefault="00BB467A" w:rsidP="00AE5CF9">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Zamawiający określa informacje na temat kodowania i czasu odbioru danych tj.: 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54303024" w14:textId="77777777" w:rsidR="00BB467A" w:rsidRPr="007E427A" w:rsidRDefault="00BB467A" w:rsidP="00AE5CF9">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Oznaczenie czasu odbioru danych przez Platformę stanowi datę oraz dokładny czas (</w:t>
      </w:r>
      <w:proofErr w:type="spellStart"/>
      <w:r w:rsidRPr="007E427A">
        <w:rPr>
          <w:rFonts w:ascii="Arial" w:hAnsi="Arial" w:cs="Arial"/>
          <w:color w:val="000000" w:themeColor="text1"/>
          <w:sz w:val="23"/>
          <w:szCs w:val="23"/>
        </w:rPr>
        <w:t>hh:mm:ss</w:t>
      </w:r>
      <w:proofErr w:type="spellEnd"/>
      <w:r w:rsidRPr="007E427A">
        <w:rPr>
          <w:rFonts w:ascii="Arial" w:hAnsi="Arial" w:cs="Arial"/>
          <w:color w:val="000000" w:themeColor="text1"/>
          <w:sz w:val="23"/>
          <w:szCs w:val="23"/>
        </w:rPr>
        <w:t>) generowany wg. czasu lokalnego serwera synchronizowanego odpowiednim źródłem czasu.</w:t>
      </w:r>
    </w:p>
    <w:p w14:paraId="57B3B67C" w14:textId="77777777" w:rsidR="00BB467A" w:rsidRPr="007E427A" w:rsidRDefault="00BB467A" w:rsidP="00AE5CF9">
      <w:pPr>
        <w:pStyle w:val="Akapitzlist"/>
        <w:widowControl w:val="0"/>
        <w:numPr>
          <w:ilvl w:val="0"/>
          <w:numId w:val="63"/>
        </w:numPr>
        <w:suppressAutoHyphens/>
        <w:spacing w:after="0" w:line="240" w:lineRule="auto"/>
        <w:jc w:val="both"/>
        <w:rPr>
          <w:rFonts w:ascii="Arial" w:hAnsi="Arial" w:cs="Arial"/>
          <w:color w:val="000000" w:themeColor="text1"/>
          <w:sz w:val="23"/>
          <w:szCs w:val="23"/>
        </w:rPr>
      </w:pPr>
      <w:r w:rsidRPr="007E427A">
        <w:rPr>
          <w:rFonts w:ascii="Arial" w:hAnsi="Arial" w:cs="Arial"/>
          <w:color w:val="000000" w:themeColor="text1"/>
          <w:sz w:val="23"/>
          <w:szCs w:val="23"/>
        </w:rPr>
        <w:t>W przypadku wnoszenia wadium w formie poręczenia lub gwarancji:</w:t>
      </w:r>
    </w:p>
    <w:p w14:paraId="246C91FC" w14:textId="77777777" w:rsidR="00BB467A" w:rsidRPr="004E2D57" w:rsidRDefault="00BB467A" w:rsidP="00BB467A">
      <w:pPr>
        <w:widowControl w:val="0"/>
        <w:suppressAutoHyphens/>
        <w:spacing w:after="0" w:line="240" w:lineRule="auto"/>
        <w:ind w:left="851"/>
        <w:contextualSpacing/>
        <w:jc w:val="both"/>
        <w:rPr>
          <w:rFonts w:ascii="Arial" w:hAnsi="Arial" w:cs="Arial"/>
          <w:color w:val="000000" w:themeColor="text1"/>
          <w:sz w:val="23"/>
          <w:szCs w:val="23"/>
        </w:rPr>
      </w:pPr>
      <w:r w:rsidRPr="004E2D57">
        <w:rPr>
          <w:rFonts w:ascii="Arial" w:hAnsi="Arial" w:cs="Arial"/>
          <w:color w:val="000000" w:themeColor="text1"/>
          <w:sz w:val="23"/>
          <w:szCs w:val="23"/>
        </w:rPr>
        <w:t>Składając ofertę w postaci elektronicznej oryginał dokumentu wadium (poręczenia lub gwarancji) opatrzonego podpisem elektronicznym osób upoważnionych do jego wystawienia, Wykonawca składa załączając na Platformie w zakładce „OFERTY” – poprzez wybranie polecenia „Dodaj dokument".</w:t>
      </w:r>
    </w:p>
    <w:p w14:paraId="74292957" w14:textId="77777777" w:rsidR="00BB467A" w:rsidRPr="00C05602" w:rsidRDefault="00BB467A" w:rsidP="00BB467A">
      <w:pPr>
        <w:widowControl w:val="0"/>
        <w:suppressAutoHyphens/>
        <w:spacing w:after="0" w:line="240" w:lineRule="auto"/>
        <w:ind w:left="851"/>
        <w:contextualSpacing/>
        <w:jc w:val="both"/>
        <w:rPr>
          <w:rFonts w:ascii="Tahoma" w:eastAsia="Times New Roman" w:hAnsi="Tahoma" w:cs="Tahoma"/>
          <w:color w:val="FF0000"/>
          <w:kern w:val="2"/>
          <w:lang w:eastAsia="pl-PL"/>
        </w:rPr>
      </w:pPr>
    </w:p>
    <w:p w14:paraId="6A23E2AB" w14:textId="77777777" w:rsidR="00BB467A" w:rsidRPr="005634A5" w:rsidRDefault="00BB467A" w:rsidP="00BB467A">
      <w:pPr>
        <w:suppressAutoHyphens/>
        <w:spacing w:after="0" w:line="240" w:lineRule="auto"/>
        <w:ind w:right="72"/>
        <w:jc w:val="both"/>
        <w:rPr>
          <w:rFonts w:ascii="Tahoma" w:eastAsia="Times New Roman" w:hAnsi="Tahoma" w:cs="Tahoma"/>
          <w:kern w:val="2"/>
          <w:szCs w:val="20"/>
          <w:lang w:eastAsia="pl-PL"/>
        </w:rPr>
      </w:pPr>
    </w:p>
    <w:p w14:paraId="7DBBA1E5" w14:textId="77777777" w:rsidR="00BB467A" w:rsidRPr="005634A5" w:rsidRDefault="00BB467A" w:rsidP="00BB467A">
      <w:pPr>
        <w:suppressAutoHyphens/>
        <w:spacing w:after="0" w:line="240" w:lineRule="auto"/>
        <w:ind w:right="72"/>
        <w:jc w:val="both"/>
        <w:rPr>
          <w:rFonts w:ascii="Times New Roman" w:eastAsia="Times New Roman" w:hAnsi="Times New Roman" w:cs="Times New Roman"/>
          <w:kern w:val="2"/>
          <w:szCs w:val="20"/>
          <w:lang w:eastAsia="pl-PL"/>
        </w:rPr>
      </w:pPr>
    </w:p>
    <w:p w14:paraId="223EBDFD" w14:textId="77777777" w:rsidR="00BB467A" w:rsidRPr="005634A5" w:rsidRDefault="00BB467A" w:rsidP="00AE5CF9">
      <w:pPr>
        <w:numPr>
          <w:ilvl w:val="0"/>
          <w:numId w:val="8"/>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5C0B46AF" w14:textId="77777777" w:rsidR="00BB467A" w:rsidRPr="005634A5" w:rsidRDefault="00BB467A" w:rsidP="00BB467A">
      <w:pPr>
        <w:suppressAutoHyphens/>
        <w:spacing w:after="0" w:line="240" w:lineRule="auto"/>
        <w:ind w:left="360"/>
        <w:rPr>
          <w:rFonts w:ascii="Times New Roman" w:eastAsia="Times New Roman" w:hAnsi="Times New Roman" w:cs="Times New Roman"/>
          <w:szCs w:val="20"/>
          <w:lang w:eastAsia="pl-PL"/>
        </w:rPr>
      </w:pPr>
    </w:p>
    <w:p w14:paraId="37A3951F" w14:textId="77777777" w:rsidR="00BB467A" w:rsidRPr="005634A5" w:rsidRDefault="00BB467A" w:rsidP="00BB467A">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199C8F2B" w14:textId="77777777" w:rsidR="00BB467A" w:rsidRPr="005634A5" w:rsidRDefault="00BB467A" w:rsidP="00BB467A">
      <w:pPr>
        <w:tabs>
          <w:tab w:val="left" w:pos="680"/>
        </w:tabs>
        <w:suppressAutoHyphens/>
        <w:spacing w:after="0" w:line="240" w:lineRule="auto"/>
        <w:ind w:right="72"/>
        <w:jc w:val="both"/>
        <w:rPr>
          <w:rFonts w:ascii="Tahoma" w:eastAsia="Times New Roman" w:hAnsi="Tahoma" w:cs="Tahoma"/>
          <w:lang w:eastAsia="pl-PL"/>
        </w:rPr>
      </w:pPr>
    </w:p>
    <w:p w14:paraId="262D3459" w14:textId="77777777" w:rsidR="00BB467A" w:rsidRPr="005634A5" w:rsidRDefault="00BB467A" w:rsidP="00BB467A">
      <w:pPr>
        <w:tabs>
          <w:tab w:val="left" w:pos="680"/>
        </w:tabs>
        <w:suppressAutoHyphens/>
        <w:spacing w:after="0" w:line="240" w:lineRule="auto"/>
        <w:ind w:right="72"/>
        <w:jc w:val="both"/>
        <w:rPr>
          <w:rFonts w:ascii="Tahoma" w:eastAsia="Times New Roman" w:hAnsi="Tahoma" w:cs="Tahoma"/>
          <w:lang w:eastAsia="pl-PL"/>
        </w:rPr>
      </w:pPr>
    </w:p>
    <w:p w14:paraId="2F3DF800" w14:textId="77777777" w:rsidR="00BB467A" w:rsidRPr="005634A5" w:rsidRDefault="00BB467A" w:rsidP="00AE5CF9">
      <w:pPr>
        <w:widowControl w:val="0"/>
        <w:numPr>
          <w:ilvl w:val="0"/>
          <w:numId w:val="8"/>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WYMAGANIA DOTYCZĄCE ZABEZPIECZENIA NALEŻYTEGO  WYKONANIA ZOBOWIĄZANIA</w:t>
      </w:r>
    </w:p>
    <w:p w14:paraId="775FDE48" w14:textId="77777777" w:rsidR="00BB467A" w:rsidRPr="005634A5" w:rsidRDefault="00BB467A" w:rsidP="00AE5CF9">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33DF5888" w14:textId="77777777" w:rsidR="00BB467A" w:rsidRPr="005634A5" w:rsidRDefault="00BB467A" w:rsidP="00AE5CF9">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1A54344C" w14:textId="77777777" w:rsidR="00BB467A" w:rsidRPr="005634A5" w:rsidRDefault="00BB467A" w:rsidP="00AE5CF9">
      <w:pPr>
        <w:widowControl w:val="0"/>
        <w:numPr>
          <w:ilvl w:val="0"/>
          <w:numId w:val="11"/>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2B6707C0" w14:textId="77777777" w:rsidR="00BB467A" w:rsidRPr="005634A5" w:rsidRDefault="00BB467A" w:rsidP="00AE5CF9">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2AA116CF" w14:textId="77777777" w:rsidR="00BB467A" w:rsidRPr="005634A5" w:rsidRDefault="00BB467A" w:rsidP="00AE5CF9">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00F4D6AC" w14:textId="77777777" w:rsidR="00BB467A" w:rsidRPr="005634A5" w:rsidRDefault="00BB467A" w:rsidP="00AE5CF9">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BDC454C" w14:textId="77777777" w:rsidR="00BB467A" w:rsidRPr="005634A5" w:rsidRDefault="00BB467A" w:rsidP="00AE5CF9">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5C5B5305" w14:textId="77777777" w:rsidR="00BB467A" w:rsidRPr="005634A5" w:rsidRDefault="00BB467A" w:rsidP="00AE5CF9">
      <w:pPr>
        <w:widowControl w:val="0"/>
        <w:numPr>
          <w:ilvl w:val="0"/>
          <w:numId w:val="2"/>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368CC706" w14:textId="77777777" w:rsidR="00BB467A" w:rsidRPr="005634A5" w:rsidRDefault="00BB467A" w:rsidP="00BB467A">
      <w:pPr>
        <w:suppressAutoHyphens/>
        <w:spacing w:after="0" w:line="240" w:lineRule="auto"/>
        <w:jc w:val="both"/>
        <w:rPr>
          <w:rFonts w:ascii="Times New Roman" w:eastAsia="Times New Roman" w:hAnsi="Times New Roman" w:cs="Times New Roman"/>
          <w:szCs w:val="20"/>
          <w:lang w:eastAsia="pl-PL"/>
        </w:rPr>
      </w:pPr>
    </w:p>
    <w:p w14:paraId="51BC13B6" w14:textId="77777777" w:rsidR="00BB467A" w:rsidRPr="005634A5" w:rsidRDefault="00BB467A" w:rsidP="00AE5CF9">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374D017D" w14:textId="77777777" w:rsidR="00BB467A" w:rsidRPr="005634A5" w:rsidRDefault="00BB467A" w:rsidP="00BB467A">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16B02A49" w14:textId="05956110" w:rsidR="00CC0B7A" w:rsidRPr="00155A8A" w:rsidRDefault="00BB467A" w:rsidP="00BB467A">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2AE97254" w14:textId="77777777" w:rsidR="00CC0B7A" w:rsidRPr="005634A5" w:rsidRDefault="00CC0B7A" w:rsidP="00BB467A">
      <w:pPr>
        <w:widowControl w:val="0"/>
        <w:suppressAutoHyphens/>
        <w:spacing w:after="0" w:line="240" w:lineRule="auto"/>
        <w:jc w:val="both"/>
        <w:rPr>
          <w:rFonts w:ascii="Tahoma" w:eastAsia="Arial Unicode MS" w:hAnsi="Tahoma" w:cs="Times New Roman"/>
          <w:kern w:val="2"/>
          <w:szCs w:val="20"/>
          <w:lang w:eastAsia="pl-PL"/>
        </w:rPr>
      </w:pPr>
    </w:p>
    <w:p w14:paraId="5F49E795" w14:textId="77777777" w:rsidR="00BB467A" w:rsidRPr="005634A5" w:rsidRDefault="00BB467A" w:rsidP="00AE5CF9">
      <w:pPr>
        <w:numPr>
          <w:ilvl w:val="0"/>
          <w:numId w:val="8"/>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lastRenderedPageBreak/>
        <w:t>OPIS KRYTERIÓW I SPOSOBU DOKONYWANIA OCENY OFERT</w:t>
      </w:r>
    </w:p>
    <w:p w14:paraId="314625C8" w14:textId="77777777" w:rsidR="00BB467A" w:rsidRPr="005634A5" w:rsidRDefault="00BB467A" w:rsidP="00BB467A">
      <w:pPr>
        <w:suppressAutoHyphens/>
        <w:spacing w:after="0" w:line="240" w:lineRule="auto"/>
        <w:jc w:val="center"/>
        <w:rPr>
          <w:rFonts w:ascii="Times New Roman" w:eastAsia="Times New Roman" w:hAnsi="Times New Roman" w:cs="Times New Roman"/>
          <w:szCs w:val="20"/>
          <w:lang w:eastAsia="pl-PL"/>
        </w:rPr>
      </w:pPr>
    </w:p>
    <w:p w14:paraId="6B243DA6" w14:textId="4227769E" w:rsidR="00BB467A" w:rsidRPr="00CC0B7A" w:rsidRDefault="00BB467A" w:rsidP="00AE5CF9">
      <w:pPr>
        <w:numPr>
          <w:ilvl w:val="3"/>
          <w:numId w:val="12"/>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7EFE5520" w14:textId="77777777" w:rsidR="00CC0B7A" w:rsidRPr="005634A5" w:rsidRDefault="00CC0B7A" w:rsidP="00CC0B7A">
      <w:pPr>
        <w:suppressAutoHyphens/>
        <w:spacing w:after="0" w:line="240" w:lineRule="auto"/>
        <w:ind w:left="426"/>
        <w:rPr>
          <w:rFonts w:ascii="Calibri" w:eastAsia="Times New Roman" w:hAnsi="Calibri" w:cs="Times New Roman"/>
        </w:rPr>
      </w:pPr>
    </w:p>
    <w:p w14:paraId="685DFAE5" w14:textId="77777777" w:rsidR="00BB467A" w:rsidRPr="005634A5" w:rsidRDefault="00BB467A" w:rsidP="00BB467A">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BB467A" w:rsidRPr="005634A5" w14:paraId="3FAF129E" w14:textId="77777777" w:rsidTr="00197DFD">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86F0B1D"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570A5544"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5E3C0"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BB467A" w:rsidRPr="005634A5" w14:paraId="776FEA6A" w14:textId="77777777" w:rsidTr="00197DFD">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3A6A1762"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130FD83B"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709CD"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BB467A" w:rsidRPr="005634A5" w14:paraId="3CC137FF" w14:textId="77777777" w:rsidTr="00197DFD">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1B80E8C2" w14:textId="77777777" w:rsidR="00BB467A" w:rsidRPr="005634A5" w:rsidRDefault="00BB467A" w:rsidP="00197DFD">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3B6E24E2" w14:textId="77777777" w:rsidR="00BB467A" w:rsidRPr="005634A5" w:rsidRDefault="00BB467A" w:rsidP="00197DFD">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9B3BE" w14:textId="77777777" w:rsidR="00BB467A" w:rsidRPr="005634A5" w:rsidRDefault="00BB467A" w:rsidP="00197DFD">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Pr="005634A5">
              <w:rPr>
                <w:rFonts w:ascii="Tahoma" w:eastAsia="Times New Roman" w:hAnsi="Tahoma" w:cs="Times New Roman"/>
                <w:szCs w:val="20"/>
                <w:lang w:eastAsia="pl-PL"/>
              </w:rPr>
              <w:t>0</w:t>
            </w:r>
          </w:p>
        </w:tc>
      </w:tr>
      <w:tr w:rsidR="00BB467A" w:rsidRPr="005634A5" w14:paraId="2E920944" w14:textId="77777777" w:rsidTr="00197DFD">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5B8DFF69"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C4DD0" w14:textId="77777777" w:rsidR="00BB467A" w:rsidRPr="005634A5" w:rsidRDefault="00BB467A" w:rsidP="00197DFD">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337A5457" w14:textId="77777777" w:rsidR="00BB467A" w:rsidRPr="005634A5" w:rsidRDefault="00BB467A" w:rsidP="00BB467A">
      <w:pPr>
        <w:suppressAutoHyphens/>
        <w:spacing w:after="0" w:line="240" w:lineRule="auto"/>
        <w:rPr>
          <w:rFonts w:ascii="Times New Roman" w:eastAsia="Times New Roman" w:hAnsi="Times New Roman" w:cs="Times New Roman"/>
          <w:sz w:val="20"/>
          <w:szCs w:val="20"/>
          <w:lang w:eastAsia="pl-PL"/>
        </w:rPr>
      </w:pPr>
    </w:p>
    <w:p w14:paraId="770250E3" w14:textId="77777777" w:rsidR="00BB467A" w:rsidRPr="005634A5" w:rsidRDefault="00BB467A" w:rsidP="00BB467A">
      <w:pPr>
        <w:suppressAutoHyphens/>
        <w:spacing w:after="0" w:line="240" w:lineRule="auto"/>
        <w:rPr>
          <w:rFonts w:ascii="Times New Roman" w:eastAsia="Times New Roman" w:hAnsi="Times New Roman" w:cs="Times New Roman"/>
          <w:sz w:val="20"/>
          <w:szCs w:val="20"/>
          <w:lang w:eastAsia="pl-PL"/>
        </w:rPr>
      </w:pPr>
    </w:p>
    <w:p w14:paraId="2EE61904" w14:textId="77777777" w:rsidR="00BB467A" w:rsidRPr="005634A5" w:rsidRDefault="00BB467A" w:rsidP="00AE5CF9">
      <w:pPr>
        <w:numPr>
          <w:ilvl w:val="0"/>
          <w:numId w:val="12"/>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4C5A6E5E" w14:textId="77777777" w:rsidR="00BB467A" w:rsidRPr="005634A5" w:rsidRDefault="00BB467A" w:rsidP="00AE5CF9">
      <w:pPr>
        <w:numPr>
          <w:ilvl w:val="0"/>
          <w:numId w:val="13"/>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4448E3AA" w14:textId="77777777" w:rsidR="00BB467A" w:rsidRPr="005634A5" w:rsidRDefault="00BB467A" w:rsidP="00AE5CF9">
      <w:pPr>
        <w:numPr>
          <w:ilvl w:val="0"/>
          <w:numId w:val="13"/>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3B52D097" w14:textId="77777777" w:rsidR="00BB467A" w:rsidRPr="005634A5" w:rsidRDefault="00BB467A" w:rsidP="00AE5CF9">
      <w:pPr>
        <w:numPr>
          <w:ilvl w:val="0"/>
          <w:numId w:val="13"/>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731916E8" w14:textId="77777777" w:rsidR="00BB467A" w:rsidRPr="005634A5" w:rsidRDefault="00BB467A" w:rsidP="00AE5CF9">
      <w:pPr>
        <w:numPr>
          <w:ilvl w:val="0"/>
          <w:numId w:val="13"/>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2490AB42" w14:textId="77777777" w:rsidR="00BB467A" w:rsidRPr="005634A5" w:rsidRDefault="00BB467A" w:rsidP="00BB467A">
      <w:pPr>
        <w:suppressAutoHyphens/>
        <w:spacing w:after="0" w:line="240" w:lineRule="auto"/>
        <w:rPr>
          <w:rFonts w:ascii="Times New Roman" w:eastAsia="Times New Roman" w:hAnsi="Times New Roman" w:cs="Times New Roman"/>
          <w:b/>
          <w:szCs w:val="20"/>
          <w:lang w:eastAsia="pl-PL"/>
        </w:rPr>
      </w:pPr>
    </w:p>
    <w:p w14:paraId="5D06C8E2" w14:textId="77777777" w:rsidR="00BB467A" w:rsidRPr="005634A5" w:rsidRDefault="00BB467A" w:rsidP="00AE5CF9">
      <w:pPr>
        <w:numPr>
          <w:ilvl w:val="0"/>
          <w:numId w:val="12"/>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wartości punktowej poszczególnych kryteriów:</w:t>
      </w:r>
    </w:p>
    <w:p w14:paraId="685571FF" w14:textId="77777777" w:rsidR="00BB467A" w:rsidRPr="005634A5" w:rsidRDefault="00BB467A" w:rsidP="00BB467A">
      <w:pPr>
        <w:suppressAutoHyphens/>
        <w:spacing w:after="0" w:line="240" w:lineRule="auto"/>
        <w:rPr>
          <w:rFonts w:ascii="Times New Roman" w:eastAsia="Times New Roman" w:hAnsi="Times New Roman" w:cs="Times New Roman"/>
          <w:b/>
          <w:szCs w:val="20"/>
          <w:lang w:eastAsia="pl-PL"/>
        </w:rPr>
      </w:pPr>
    </w:p>
    <w:p w14:paraId="3103330E" w14:textId="77777777" w:rsidR="00BB467A" w:rsidRPr="005634A5" w:rsidRDefault="00BB467A" w:rsidP="00BB467A">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62CA7DBF" w14:textId="77777777" w:rsidR="00BB467A" w:rsidRPr="005634A5" w:rsidRDefault="00BB467A" w:rsidP="00BB467A">
      <w:pPr>
        <w:suppressAutoHyphens/>
        <w:spacing w:after="0" w:line="240" w:lineRule="auto"/>
        <w:rPr>
          <w:rFonts w:ascii="Tahoma" w:eastAsia="Times New Roman" w:hAnsi="Tahoma" w:cs="Times New Roman"/>
          <w:szCs w:val="20"/>
          <w:lang w:eastAsia="pl-PL"/>
        </w:rPr>
      </w:pPr>
    </w:p>
    <w:p w14:paraId="0D46E42D" w14:textId="77777777" w:rsidR="00BB467A" w:rsidRPr="005634A5" w:rsidRDefault="00BB467A" w:rsidP="00BB467A">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1611B5C8" wp14:editId="40776EEE">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35"/>
                    <a:stretch>
                      <a:fillRect/>
                    </a:stretch>
                  </pic:blipFill>
                  <pic:spPr bwMode="auto">
                    <a:xfrm>
                      <a:off x="0" y="0"/>
                      <a:ext cx="981075" cy="447675"/>
                    </a:xfrm>
                    <a:prstGeom prst="rect">
                      <a:avLst/>
                    </a:prstGeom>
                  </pic:spPr>
                </pic:pic>
              </a:graphicData>
            </a:graphic>
          </wp:inline>
        </w:drawing>
      </w:r>
    </w:p>
    <w:p w14:paraId="73AC5960" w14:textId="77777777" w:rsidR="00BB467A" w:rsidRPr="005634A5" w:rsidRDefault="00BB467A" w:rsidP="00BB467A">
      <w:pPr>
        <w:suppressAutoHyphens/>
        <w:spacing w:after="0" w:line="240" w:lineRule="auto"/>
        <w:rPr>
          <w:rFonts w:ascii="Times New Roman" w:eastAsia="Times New Roman" w:hAnsi="Times New Roman" w:cs="Times New Roman"/>
          <w:szCs w:val="20"/>
          <w:lang w:eastAsia="pl-PL"/>
        </w:rPr>
      </w:pPr>
    </w:p>
    <w:p w14:paraId="35EDBF92" w14:textId="77777777" w:rsidR="00BB467A" w:rsidRPr="005634A5" w:rsidRDefault="00BB467A" w:rsidP="00BB467A">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7CDB1C14" w14:textId="77777777" w:rsidR="00BB467A" w:rsidRPr="005634A5" w:rsidRDefault="00BB467A" w:rsidP="00BB467A">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7CD11583" w14:textId="77777777" w:rsidR="00BB467A" w:rsidRPr="005634A5" w:rsidRDefault="00BB467A" w:rsidP="00BB467A">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7C33324E" w14:textId="77777777" w:rsidR="00BB467A" w:rsidRPr="005634A5" w:rsidRDefault="00BB467A" w:rsidP="00BB467A">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531DD3F2" w14:textId="77777777" w:rsidR="00BB467A" w:rsidRPr="005634A5" w:rsidRDefault="00BB467A" w:rsidP="00BB467A">
      <w:pPr>
        <w:suppressAutoHyphens/>
        <w:spacing w:after="0" w:line="240" w:lineRule="auto"/>
        <w:rPr>
          <w:rFonts w:ascii="Times New Roman" w:eastAsia="Times New Roman" w:hAnsi="Times New Roman" w:cs="Times New Roman"/>
          <w:sz w:val="20"/>
          <w:szCs w:val="20"/>
          <w:lang w:eastAsia="pl-PL"/>
        </w:rPr>
      </w:pPr>
    </w:p>
    <w:p w14:paraId="3A58BD43" w14:textId="77777777" w:rsidR="00BB467A" w:rsidRPr="005634A5" w:rsidRDefault="00BB467A" w:rsidP="00BB467A">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79617EB7" w14:textId="77777777" w:rsidR="00BB467A" w:rsidRPr="005634A5" w:rsidRDefault="00BB467A" w:rsidP="00BB467A">
      <w:pPr>
        <w:suppressAutoHyphens/>
        <w:spacing w:after="0" w:line="240" w:lineRule="auto"/>
        <w:rPr>
          <w:rFonts w:ascii="Tahoma" w:eastAsia="Times New Roman" w:hAnsi="Tahoma" w:cs="Tahoma"/>
          <w:lang w:eastAsia="pl-PL"/>
        </w:rPr>
      </w:pPr>
    </w:p>
    <w:p w14:paraId="2C472858" w14:textId="77777777" w:rsidR="00BB467A" w:rsidRPr="005634A5" w:rsidRDefault="00BB467A" w:rsidP="00AE5CF9">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40E3872B" w14:textId="77777777" w:rsidR="00BB467A" w:rsidRPr="005634A5" w:rsidRDefault="00BB467A" w:rsidP="00BB467A">
      <w:pPr>
        <w:widowControl w:val="0"/>
        <w:suppressAutoHyphens/>
        <w:spacing w:after="0" w:line="240" w:lineRule="auto"/>
        <w:ind w:left="786"/>
        <w:jc w:val="both"/>
        <w:rPr>
          <w:rFonts w:ascii="Tahoma" w:eastAsia="Times New Roman" w:hAnsi="Tahoma" w:cs="Tahoma"/>
          <w:kern w:val="2"/>
          <w:lang w:eastAsia="pl-PL"/>
        </w:rPr>
      </w:pPr>
    </w:p>
    <w:p w14:paraId="73C5563C" w14:textId="77777777" w:rsidR="00BB467A" w:rsidRPr="005634A5" w:rsidRDefault="00BB467A" w:rsidP="00AE5CF9">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protokołu odbioru robót bez uwag otrzyma- </w:t>
      </w:r>
      <w:r>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748A1EED" w14:textId="77777777" w:rsidR="00BB467A" w:rsidRPr="005634A5" w:rsidRDefault="00BB467A" w:rsidP="00BB467A">
      <w:pPr>
        <w:widowControl w:val="0"/>
        <w:suppressAutoHyphens/>
        <w:spacing w:after="0" w:line="240" w:lineRule="auto"/>
        <w:ind w:left="786"/>
        <w:jc w:val="both"/>
        <w:rPr>
          <w:rFonts w:ascii="Tahoma" w:eastAsia="Times New Roman" w:hAnsi="Tahoma" w:cs="Tahoma"/>
          <w:kern w:val="2"/>
          <w:lang w:eastAsia="pl-PL"/>
        </w:rPr>
      </w:pPr>
    </w:p>
    <w:p w14:paraId="05F40B3F" w14:textId="0C853640" w:rsidR="00BB467A" w:rsidRPr="00CC0B7A" w:rsidRDefault="00BB467A" w:rsidP="00CC0B7A">
      <w:pPr>
        <w:widowControl w:val="0"/>
        <w:numPr>
          <w:ilvl w:val="0"/>
          <w:numId w:val="3"/>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7E6022C2" w14:textId="77777777" w:rsidR="00BB467A" w:rsidRPr="005634A5" w:rsidRDefault="00BB467A" w:rsidP="00BB467A">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lastRenderedPageBreak/>
        <w:t>Wymaga się, aby okres gwarancji był równy okresowi rękojmi. W przypadku udzielenia gwarancji na okres krótszy niż 36 miesięcy, oferta Wykonawcy będzie odrzucona.</w:t>
      </w:r>
    </w:p>
    <w:p w14:paraId="4922797E" w14:textId="77777777" w:rsidR="00BB467A" w:rsidRPr="005634A5" w:rsidRDefault="00BB467A" w:rsidP="00BB467A">
      <w:pPr>
        <w:suppressAutoHyphens/>
        <w:spacing w:after="0" w:line="240" w:lineRule="auto"/>
        <w:rPr>
          <w:rFonts w:ascii="Tahoma" w:eastAsia="Times New Roman" w:hAnsi="Tahoma" w:cs="Tahoma"/>
          <w:lang w:eastAsia="pl-PL"/>
        </w:rPr>
      </w:pPr>
    </w:p>
    <w:p w14:paraId="4A9BAAEB" w14:textId="77777777" w:rsidR="00BB467A" w:rsidRPr="005634A5" w:rsidRDefault="00BB467A" w:rsidP="00BB467A">
      <w:pPr>
        <w:spacing w:after="0" w:line="240" w:lineRule="auto"/>
        <w:rPr>
          <w:rFonts w:ascii="Tahoma" w:eastAsia="Arial Unicode MS" w:hAnsi="Tahoma"/>
          <w:b/>
          <w:color w:val="FF0000"/>
          <w:szCs w:val="20"/>
          <w:lang w:eastAsia="pl-PL"/>
        </w:rPr>
      </w:pPr>
    </w:p>
    <w:p w14:paraId="50F8D289" w14:textId="77777777" w:rsidR="00BB467A" w:rsidRPr="005634A5" w:rsidRDefault="00BB467A" w:rsidP="00BB467A">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74B1B173" w14:textId="77777777" w:rsidR="00BB467A" w:rsidRPr="005634A5" w:rsidRDefault="00BB467A" w:rsidP="00BB467A">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47EECBD7" w14:textId="77777777" w:rsidR="00BB467A" w:rsidRPr="005634A5" w:rsidRDefault="00BB467A" w:rsidP="00BB467A">
      <w:pPr>
        <w:suppressAutoHyphens/>
        <w:spacing w:after="0" w:line="240" w:lineRule="auto"/>
        <w:rPr>
          <w:rFonts w:ascii="Tahoma" w:eastAsia="Arial Unicode MS" w:hAnsi="Tahoma" w:cs="Times New Roman"/>
          <w:b/>
          <w:color w:val="FF0000"/>
          <w:szCs w:val="20"/>
          <w:lang w:eastAsia="pl-PL"/>
        </w:rPr>
      </w:pPr>
    </w:p>
    <w:p w14:paraId="2F0EC721" w14:textId="77777777" w:rsidR="00BB467A" w:rsidRPr="005634A5" w:rsidRDefault="00BB467A" w:rsidP="00BB467A">
      <w:pPr>
        <w:suppressAutoHyphens/>
        <w:spacing w:after="0" w:line="240" w:lineRule="auto"/>
        <w:jc w:val="center"/>
        <w:rPr>
          <w:rFonts w:ascii="Times New Roman" w:eastAsia="Times New Roman" w:hAnsi="Times New Roman" w:cs="Times New Roman"/>
          <w:b/>
          <w:szCs w:val="20"/>
          <w:highlight w:val="yellow"/>
          <w:lang w:eastAsia="pl-PL"/>
        </w:rPr>
      </w:pPr>
    </w:p>
    <w:p w14:paraId="64FA1687" w14:textId="77777777" w:rsidR="00BB467A" w:rsidRPr="005634A5" w:rsidRDefault="00BB467A" w:rsidP="00AE5CF9">
      <w:pPr>
        <w:numPr>
          <w:ilvl w:val="0"/>
          <w:numId w:val="12"/>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693F1534" w14:textId="77777777" w:rsidR="00BB467A" w:rsidRPr="005634A5" w:rsidRDefault="00BB467A" w:rsidP="00AE5CF9">
      <w:pPr>
        <w:numPr>
          <w:ilvl w:val="0"/>
          <w:numId w:val="14"/>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341D55C4" w14:textId="77777777" w:rsidR="00BB467A" w:rsidRPr="005634A5" w:rsidRDefault="00BB467A" w:rsidP="00AE5CF9">
      <w:pPr>
        <w:numPr>
          <w:ilvl w:val="0"/>
          <w:numId w:val="14"/>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3825BBA5" w14:textId="77777777" w:rsidR="00BB467A" w:rsidRDefault="00BB467A" w:rsidP="00BB467A">
      <w:pPr>
        <w:suppressAutoHyphens/>
        <w:spacing w:after="0" w:line="240" w:lineRule="auto"/>
        <w:jc w:val="both"/>
        <w:rPr>
          <w:rFonts w:ascii="Times New Roman" w:eastAsia="Times New Roman" w:hAnsi="Times New Roman" w:cs="Times New Roman"/>
          <w:sz w:val="20"/>
          <w:szCs w:val="20"/>
          <w:lang w:eastAsia="pl-PL"/>
        </w:rPr>
      </w:pPr>
    </w:p>
    <w:p w14:paraId="1A9C8255" w14:textId="77777777" w:rsidR="00BB467A" w:rsidRPr="005634A5" w:rsidRDefault="00BB467A" w:rsidP="00BB467A">
      <w:pPr>
        <w:suppressAutoHyphens/>
        <w:spacing w:after="0" w:line="240" w:lineRule="auto"/>
        <w:jc w:val="both"/>
        <w:rPr>
          <w:rFonts w:ascii="Times New Roman" w:eastAsia="Times New Roman" w:hAnsi="Times New Roman" w:cs="Times New Roman"/>
          <w:sz w:val="20"/>
          <w:szCs w:val="20"/>
          <w:lang w:eastAsia="pl-PL"/>
        </w:rPr>
      </w:pPr>
    </w:p>
    <w:p w14:paraId="0140C51C"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2CD66890"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3876284B"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27F48B45"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6B8F92E8"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7E03BB00"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7029DE6A"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11468C9C" w14:textId="77777777" w:rsidR="00BB467A" w:rsidRPr="005634A5" w:rsidRDefault="00BB467A" w:rsidP="00AE5CF9">
      <w:pPr>
        <w:widowControl w:val="0"/>
        <w:numPr>
          <w:ilvl w:val="0"/>
          <w:numId w:val="15"/>
        </w:numPr>
        <w:suppressAutoHyphens/>
        <w:spacing w:after="0" w:line="240" w:lineRule="auto"/>
        <w:rPr>
          <w:rFonts w:ascii="Times New Roman" w:eastAsia="Times New Roman" w:hAnsi="Times New Roman" w:cs="Times New Roman"/>
          <w:b/>
          <w:vanish/>
          <w:kern w:val="2"/>
          <w:szCs w:val="20"/>
          <w:lang w:eastAsia="pl-PL"/>
        </w:rPr>
      </w:pPr>
    </w:p>
    <w:p w14:paraId="5A8CF923" w14:textId="77777777" w:rsidR="00BB467A" w:rsidRPr="005634A5" w:rsidRDefault="00BB467A" w:rsidP="00BB467A">
      <w:pPr>
        <w:widowControl w:val="0"/>
        <w:suppressAutoHyphens/>
        <w:spacing w:after="0" w:line="240" w:lineRule="auto"/>
        <w:ind w:left="720"/>
        <w:rPr>
          <w:rFonts w:ascii="Times New Roman" w:eastAsia="Times New Roman" w:hAnsi="Times New Roman" w:cs="Times New Roman"/>
          <w:sz w:val="20"/>
          <w:szCs w:val="20"/>
          <w:lang w:eastAsia="pl-PL"/>
        </w:rPr>
      </w:pPr>
    </w:p>
    <w:p w14:paraId="6D3EA3F4" w14:textId="6D7EEABF" w:rsidR="00BB467A" w:rsidRPr="005634A5" w:rsidRDefault="00BB467A" w:rsidP="00AE5CF9">
      <w:pPr>
        <w:widowControl w:val="0"/>
        <w:numPr>
          <w:ilvl w:val="0"/>
          <w:numId w:val="8"/>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 xml:space="preserve">WSKAZANIE OSÓB UPRAWNIONYCH DO KOMUNIKOWANIA SIĘ </w:t>
      </w:r>
      <w:r w:rsidR="00CC0B7A">
        <w:rPr>
          <w:rFonts w:ascii="Tahoma" w:hAnsi="Tahoma" w:cs="Tahoma"/>
          <w:b/>
          <w:bCs/>
          <w:sz w:val="24"/>
          <w:szCs w:val="24"/>
        </w:rPr>
        <w:br/>
      </w:r>
      <w:r w:rsidRPr="005634A5">
        <w:rPr>
          <w:rFonts w:ascii="Tahoma" w:hAnsi="Tahoma" w:cs="Tahoma"/>
          <w:b/>
          <w:bCs/>
          <w:sz w:val="24"/>
          <w:szCs w:val="24"/>
        </w:rPr>
        <w:t>Z WYKONAWCAMI.</w:t>
      </w:r>
    </w:p>
    <w:p w14:paraId="1724CB98" w14:textId="77777777" w:rsidR="00BB467A" w:rsidRPr="005634A5" w:rsidRDefault="00BB467A" w:rsidP="00BB467A">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79A334BF" w14:textId="77777777" w:rsidR="00BB467A" w:rsidRPr="005634A5" w:rsidRDefault="00BB467A" w:rsidP="00BB467A">
      <w:pPr>
        <w:autoSpaceDE w:val="0"/>
        <w:autoSpaceDN w:val="0"/>
        <w:adjustRightInd w:val="0"/>
        <w:spacing w:after="0" w:line="240" w:lineRule="auto"/>
        <w:rPr>
          <w:rFonts w:ascii="Arial" w:hAnsi="Arial" w:cs="Arial"/>
          <w:color w:val="000000"/>
          <w:sz w:val="24"/>
          <w:szCs w:val="24"/>
        </w:rPr>
      </w:pPr>
    </w:p>
    <w:p w14:paraId="052B7BE0" w14:textId="77777777" w:rsidR="00BB467A" w:rsidRPr="005634A5" w:rsidRDefault="00BB467A" w:rsidP="00AE5CF9">
      <w:pPr>
        <w:numPr>
          <w:ilvl w:val="0"/>
          <w:numId w:val="34"/>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703BF6D8" w14:textId="77777777" w:rsidR="00BB467A" w:rsidRPr="005634A5" w:rsidRDefault="00BB467A" w:rsidP="00AE5CF9">
      <w:pPr>
        <w:numPr>
          <w:ilvl w:val="0"/>
          <w:numId w:val="35"/>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36"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4779BEB2" w14:textId="77777777" w:rsidR="00BB467A" w:rsidRPr="005634A5" w:rsidRDefault="00BB467A" w:rsidP="00AE5CF9">
      <w:pPr>
        <w:numPr>
          <w:ilvl w:val="0"/>
          <w:numId w:val="35"/>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7"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249580D1" w14:textId="77777777" w:rsidR="00BB467A" w:rsidRPr="005634A5" w:rsidRDefault="00BB467A" w:rsidP="00BB467A">
      <w:pPr>
        <w:autoSpaceDE w:val="0"/>
        <w:autoSpaceDN w:val="0"/>
        <w:adjustRightInd w:val="0"/>
        <w:spacing w:after="196" w:line="240" w:lineRule="auto"/>
        <w:ind w:left="780"/>
        <w:contextualSpacing/>
        <w:rPr>
          <w:rFonts w:ascii="Arial" w:hAnsi="Arial" w:cs="Arial"/>
          <w:color w:val="000000"/>
          <w:sz w:val="23"/>
          <w:szCs w:val="23"/>
        </w:rPr>
      </w:pPr>
    </w:p>
    <w:p w14:paraId="167B96B6" w14:textId="77777777" w:rsidR="00BB467A" w:rsidRPr="005634A5" w:rsidRDefault="00BB467A" w:rsidP="00AE5CF9">
      <w:pPr>
        <w:numPr>
          <w:ilvl w:val="0"/>
          <w:numId w:val="34"/>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postępowanie o udzielenie zamówienia, </w:t>
      </w:r>
      <w:r w:rsidRPr="005634A5">
        <w:rPr>
          <w:rFonts w:ascii="Arial" w:hAnsi="Arial" w:cs="Arial"/>
          <w:color w:val="000000"/>
          <w:sz w:val="23"/>
          <w:szCs w:val="23"/>
        </w:rPr>
        <w:br/>
        <w:t xml:space="preserve">z zastrzeżeniem wyjątków przewidzianych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prowadzi się pisemnie. </w:t>
      </w:r>
    </w:p>
    <w:p w14:paraId="1E519438" w14:textId="77777777" w:rsidR="00BB467A" w:rsidRPr="005634A5" w:rsidRDefault="00BB467A" w:rsidP="00BB467A">
      <w:pPr>
        <w:autoSpaceDE w:val="0"/>
        <w:autoSpaceDN w:val="0"/>
        <w:adjustRightInd w:val="0"/>
        <w:spacing w:after="196" w:line="240" w:lineRule="auto"/>
        <w:ind w:left="426"/>
        <w:contextualSpacing/>
        <w:jc w:val="both"/>
        <w:rPr>
          <w:rFonts w:ascii="Arial" w:hAnsi="Arial" w:cs="Arial"/>
          <w:color w:val="000000"/>
          <w:sz w:val="23"/>
          <w:szCs w:val="23"/>
        </w:rPr>
      </w:pPr>
    </w:p>
    <w:p w14:paraId="3AAFE27D" w14:textId="77777777" w:rsidR="00BB467A" w:rsidRPr="005634A5" w:rsidRDefault="00BB467A" w:rsidP="00AE5CF9">
      <w:pPr>
        <w:numPr>
          <w:ilvl w:val="0"/>
          <w:numId w:val="34"/>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odbywa się przy użyciu środków komunikacji elektronicznej. </w:t>
      </w:r>
    </w:p>
    <w:p w14:paraId="0890AD74" w14:textId="77777777" w:rsidR="00BB467A" w:rsidRPr="005634A5" w:rsidRDefault="00BB467A" w:rsidP="00BB467A">
      <w:pPr>
        <w:ind w:left="720"/>
        <w:contextualSpacing/>
        <w:rPr>
          <w:rFonts w:ascii="Arial" w:hAnsi="Arial" w:cs="Arial"/>
          <w:color w:val="000000"/>
          <w:sz w:val="23"/>
          <w:szCs w:val="23"/>
        </w:rPr>
      </w:pPr>
    </w:p>
    <w:p w14:paraId="315AFF07" w14:textId="77777777" w:rsidR="00BB467A" w:rsidRPr="005634A5" w:rsidRDefault="00BB467A" w:rsidP="00AE5CF9">
      <w:pPr>
        <w:numPr>
          <w:ilvl w:val="0"/>
          <w:numId w:val="34"/>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0AF678C0" w14:textId="77777777" w:rsidR="00BB467A" w:rsidRPr="005634A5" w:rsidRDefault="00BB467A" w:rsidP="00BB467A">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2C8322FC" w14:textId="77777777" w:rsidR="00BB467A" w:rsidRPr="005634A5" w:rsidRDefault="00BB467A" w:rsidP="00BB467A">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3DE1F118" w14:textId="77777777" w:rsidR="00BB467A" w:rsidRPr="005634A5"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1FEAED81" w14:textId="77777777" w:rsidR="00BB467A" w:rsidRPr="005634A5" w:rsidRDefault="00BB467A" w:rsidP="00BB467A">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12A621CB" w14:textId="77777777" w:rsidR="00BB467A" w:rsidRPr="005634A5" w:rsidRDefault="00BB467A" w:rsidP="00BB467A">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0A6B1781" w14:textId="77777777" w:rsidR="00BB467A" w:rsidRPr="005634A5" w:rsidRDefault="00BB467A" w:rsidP="00BB467A">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49717087" w14:textId="77777777" w:rsidR="00BB467A" w:rsidRPr="00EC39A0"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EC39A0">
        <w:rPr>
          <w:rFonts w:ascii="Tahoma" w:eastAsia="Arial Unicode MS" w:hAnsi="Tahoma" w:cs="Times New Roman"/>
          <w:b/>
          <w:kern w:val="2"/>
          <w:szCs w:val="20"/>
          <w:lang w:eastAsia="pl-PL"/>
        </w:rPr>
        <w:t>TERMIN ZWIĄZANIA OFERTY</w:t>
      </w:r>
    </w:p>
    <w:p w14:paraId="1FF6BB85" w14:textId="77777777" w:rsidR="00BB467A" w:rsidRPr="00EC39A0" w:rsidRDefault="00BB467A" w:rsidP="00BB467A">
      <w:pPr>
        <w:widowControl w:val="0"/>
        <w:suppressAutoHyphens/>
        <w:spacing w:after="0" w:line="240" w:lineRule="auto"/>
        <w:ind w:left="720"/>
        <w:rPr>
          <w:rFonts w:ascii="Times New Roman" w:eastAsia="Times New Roman" w:hAnsi="Times New Roman" w:cs="Times New Roman"/>
          <w:b/>
          <w:kern w:val="2"/>
          <w:szCs w:val="20"/>
          <w:lang w:eastAsia="pl-PL"/>
        </w:rPr>
      </w:pPr>
    </w:p>
    <w:p w14:paraId="578493F0" w14:textId="5AB719C3" w:rsidR="00BB467A" w:rsidRPr="00EC39A0" w:rsidRDefault="00BB467A" w:rsidP="00BB467A">
      <w:pPr>
        <w:widowControl w:val="0"/>
        <w:suppressAutoHyphens/>
        <w:spacing w:after="0" w:line="240" w:lineRule="auto"/>
        <w:ind w:left="15"/>
        <w:jc w:val="both"/>
        <w:rPr>
          <w:rFonts w:ascii="Tahoma" w:eastAsia="Arial Unicode MS" w:hAnsi="Tahoma" w:cs="Times New Roman"/>
          <w:kern w:val="2"/>
          <w:szCs w:val="20"/>
          <w:lang w:eastAsia="pl-PL"/>
        </w:rPr>
      </w:pPr>
      <w:r w:rsidRPr="00EC39A0">
        <w:rPr>
          <w:rFonts w:ascii="Tahoma" w:eastAsia="Arial Unicode MS" w:hAnsi="Tahoma" w:cs="Times New Roman"/>
          <w:kern w:val="2"/>
          <w:szCs w:val="20"/>
          <w:lang w:eastAsia="pl-PL"/>
        </w:rPr>
        <w:t xml:space="preserve">Wykonawca związany jest ofertą do dnia </w:t>
      </w:r>
      <w:r w:rsidR="00155A8A" w:rsidRPr="00EC39A0">
        <w:rPr>
          <w:rFonts w:ascii="Tahoma" w:eastAsia="Arial Unicode MS" w:hAnsi="Tahoma" w:cs="Times New Roman"/>
          <w:kern w:val="2"/>
          <w:szCs w:val="20"/>
          <w:lang w:eastAsia="pl-PL"/>
        </w:rPr>
        <w:t>30. 07. 2021</w:t>
      </w:r>
      <w:r w:rsidRPr="00EC39A0">
        <w:rPr>
          <w:rFonts w:ascii="Tahoma" w:eastAsia="Arial Unicode MS" w:hAnsi="Tahoma" w:cs="Times New Roman"/>
          <w:kern w:val="2"/>
          <w:szCs w:val="20"/>
          <w:lang w:eastAsia="pl-PL"/>
        </w:rPr>
        <w:t xml:space="preserve"> r. Bieg terminu związania ofertą rozpoczyna się wraz z upływem terminu składania ofert.</w:t>
      </w:r>
    </w:p>
    <w:p w14:paraId="142C47FD" w14:textId="390095C0" w:rsidR="00BB467A" w:rsidRPr="00EC39A0" w:rsidRDefault="00BB467A" w:rsidP="00BB467A">
      <w:pPr>
        <w:widowControl w:val="0"/>
        <w:suppressAutoHyphens/>
        <w:spacing w:after="0" w:line="240" w:lineRule="auto"/>
        <w:ind w:left="15"/>
        <w:jc w:val="both"/>
        <w:rPr>
          <w:rFonts w:ascii="Tahoma" w:eastAsia="Arial Unicode MS" w:hAnsi="Tahoma" w:cs="Times New Roman"/>
          <w:kern w:val="2"/>
          <w:szCs w:val="20"/>
          <w:lang w:eastAsia="pl-PL"/>
        </w:rPr>
      </w:pPr>
    </w:p>
    <w:p w14:paraId="667DC409" w14:textId="01D66C95" w:rsidR="00CC0B7A" w:rsidRDefault="00CC0B7A" w:rsidP="00BB467A">
      <w:pPr>
        <w:widowControl w:val="0"/>
        <w:suppressAutoHyphens/>
        <w:spacing w:after="0" w:line="240" w:lineRule="auto"/>
        <w:ind w:left="15"/>
        <w:jc w:val="both"/>
        <w:rPr>
          <w:rFonts w:ascii="Tahoma" w:eastAsia="Arial Unicode MS" w:hAnsi="Tahoma" w:cs="Times New Roman"/>
          <w:kern w:val="2"/>
          <w:szCs w:val="20"/>
          <w:lang w:eastAsia="pl-PL"/>
        </w:rPr>
      </w:pPr>
    </w:p>
    <w:p w14:paraId="1A104568" w14:textId="7D435FE0" w:rsidR="00CC0B7A" w:rsidRDefault="00CC0B7A" w:rsidP="00BB467A">
      <w:pPr>
        <w:widowControl w:val="0"/>
        <w:suppressAutoHyphens/>
        <w:spacing w:after="0" w:line="240" w:lineRule="auto"/>
        <w:ind w:left="15"/>
        <w:jc w:val="both"/>
        <w:rPr>
          <w:rFonts w:ascii="Tahoma" w:eastAsia="Arial Unicode MS" w:hAnsi="Tahoma" w:cs="Times New Roman"/>
          <w:kern w:val="2"/>
          <w:szCs w:val="20"/>
          <w:lang w:eastAsia="pl-PL"/>
        </w:rPr>
      </w:pPr>
    </w:p>
    <w:p w14:paraId="1CC214F4" w14:textId="77777777" w:rsidR="00CC0B7A" w:rsidRPr="005634A5" w:rsidRDefault="00CC0B7A" w:rsidP="00BB467A">
      <w:pPr>
        <w:widowControl w:val="0"/>
        <w:suppressAutoHyphens/>
        <w:spacing w:after="0" w:line="240" w:lineRule="auto"/>
        <w:ind w:left="15"/>
        <w:jc w:val="both"/>
        <w:rPr>
          <w:rFonts w:ascii="Tahoma" w:eastAsia="Arial Unicode MS" w:hAnsi="Tahoma" w:cs="Times New Roman"/>
          <w:kern w:val="2"/>
          <w:szCs w:val="20"/>
          <w:lang w:eastAsia="pl-PL"/>
        </w:rPr>
      </w:pPr>
    </w:p>
    <w:p w14:paraId="01D27AAC" w14:textId="77777777" w:rsidR="00BB467A" w:rsidRPr="005634A5"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lastRenderedPageBreak/>
        <w:t>NFORMACJA O PRZEWIDYWANYCH ZAMÓWIENIACH, O KTÓRYCH MOWA W ART. 214 UST. 1 PKT 7 PZP.</w:t>
      </w:r>
    </w:p>
    <w:p w14:paraId="02B8D016" w14:textId="77777777" w:rsidR="00BB467A" w:rsidRPr="005634A5" w:rsidRDefault="00BB467A" w:rsidP="00BB467A">
      <w:pPr>
        <w:widowControl w:val="0"/>
        <w:suppressAutoHyphens/>
        <w:spacing w:after="0" w:line="240" w:lineRule="auto"/>
        <w:jc w:val="both"/>
        <w:rPr>
          <w:rFonts w:ascii="Tahoma" w:eastAsia="Arial Unicode MS" w:hAnsi="Tahoma" w:cs="Times New Roman"/>
          <w:kern w:val="2"/>
          <w:szCs w:val="20"/>
          <w:lang w:eastAsia="pl-PL"/>
        </w:rPr>
      </w:pPr>
    </w:p>
    <w:p w14:paraId="071386EF" w14:textId="77777777" w:rsidR="00BB467A" w:rsidRPr="005634A5" w:rsidRDefault="00BB467A" w:rsidP="00BB467A">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132C2603"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Cs w:val="20"/>
          <w:lang w:eastAsia="pl-PL"/>
        </w:rPr>
      </w:pPr>
    </w:p>
    <w:p w14:paraId="1FBAECDE" w14:textId="77777777" w:rsidR="00BB467A" w:rsidRPr="005634A5" w:rsidRDefault="00BB467A" w:rsidP="00BB467A">
      <w:pPr>
        <w:widowControl w:val="0"/>
        <w:suppressAutoHyphens/>
        <w:spacing w:after="0" w:line="240" w:lineRule="auto"/>
        <w:jc w:val="both"/>
        <w:rPr>
          <w:rFonts w:ascii="Times New Roman" w:eastAsia="Times New Roman" w:hAnsi="Times New Roman" w:cs="Times New Roman"/>
          <w:kern w:val="2"/>
          <w:szCs w:val="20"/>
          <w:lang w:eastAsia="pl-PL"/>
        </w:rPr>
      </w:pPr>
    </w:p>
    <w:p w14:paraId="611DD5A2" w14:textId="77777777" w:rsidR="00BB467A" w:rsidRPr="005634A5" w:rsidRDefault="00BB467A" w:rsidP="00AE5CF9">
      <w:pPr>
        <w:widowControl w:val="0"/>
        <w:numPr>
          <w:ilvl w:val="0"/>
          <w:numId w:val="8"/>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50999F70" w14:textId="77777777" w:rsidR="00BB467A" w:rsidRPr="005634A5" w:rsidRDefault="00BB467A" w:rsidP="00BB467A">
      <w:pPr>
        <w:widowControl w:val="0"/>
        <w:suppressAutoHyphens/>
        <w:spacing w:after="0" w:line="240" w:lineRule="auto"/>
        <w:ind w:left="720"/>
        <w:rPr>
          <w:rFonts w:ascii="Tahoma" w:eastAsia="Arial Unicode MS" w:hAnsi="Tahoma" w:cs="Times New Roman"/>
          <w:b/>
          <w:kern w:val="2"/>
          <w:szCs w:val="20"/>
          <w:lang w:eastAsia="pl-PL"/>
        </w:rPr>
      </w:pPr>
    </w:p>
    <w:p w14:paraId="308661A2" w14:textId="77777777" w:rsidR="00BB467A" w:rsidRPr="005634A5" w:rsidRDefault="00BB467A" w:rsidP="00BB467A">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2E5C4471" w14:textId="77777777" w:rsidR="00BB467A" w:rsidRPr="005634A5" w:rsidRDefault="00BB467A" w:rsidP="00BB467A">
      <w:pPr>
        <w:widowControl w:val="0"/>
        <w:suppressAutoHyphens/>
        <w:spacing w:after="0" w:line="240" w:lineRule="auto"/>
        <w:rPr>
          <w:rFonts w:ascii="Tahoma" w:eastAsia="Times New Roman" w:hAnsi="Tahoma" w:cs="Tahoma"/>
          <w:kern w:val="2"/>
          <w:szCs w:val="20"/>
          <w:lang w:eastAsia="pl-PL"/>
        </w:rPr>
      </w:pPr>
    </w:p>
    <w:p w14:paraId="24BA6C8F" w14:textId="77777777" w:rsidR="00BB467A" w:rsidRPr="005634A5" w:rsidRDefault="00BB467A" w:rsidP="00BB467A">
      <w:pPr>
        <w:widowControl w:val="0"/>
        <w:suppressAutoHyphens/>
        <w:spacing w:after="0" w:line="240" w:lineRule="auto"/>
        <w:rPr>
          <w:rFonts w:ascii="Tahoma" w:eastAsia="Times New Roman" w:hAnsi="Tahoma" w:cs="Tahoma"/>
          <w:b/>
          <w:kern w:val="2"/>
          <w:szCs w:val="20"/>
          <w:lang w:eastAsia="pl-PL"/>
        </w:rPr>
      </w:pPr>
    </w:p>
    <w:p w14:paraId="1EE364B2" w14:textId="77777777" w:rsidR="00BB467A" w:rsidRPr="005634A5" w:rsidRDefault="00BB467A" w:rsidP="00AE5CF9">
      <w:pPr>
        <w:widowControl w:val="0"/>
        <w:numPr>
          <w:ilvl w:val="0"/>
          <w:numId w:val="8"/>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149AC3BA" w14:textId="77777777" w:rsidR="00BB467A" w:rsidRPr="005634A5" w:rsidRDefault="00BB467A" w:rsidP="00BB467A">
      <w:pPr>
        <w:suppressAutoHyphens/>
        <w:spacing w:after="0" w:line="240" w:lineRule="auto"/>
        <w:rPr>
          <w:rFonts w:ascii="Tahoma" w:eastAsia="Times New Roman" w:hAnsi="Tahoma" w:cs="Times New Roman"/>
          <w:szCs w:val="20"/>
          <w:lang w:eastAsia="pl-PL"/>
        </w:rPr>
      </w:pPr>
    </w:p>
    <w:p w14:paraId="10537FDA" w14:textId="77777777" w:rsidR="00BB467A" w:rsidRPr="005634A5" w:rsidRDefault="00BB467A" w:rsidP="00BB467A">
      <w:pPr>
        <w:autoSpaceDE w:val="0"/>
        <w:autoSpaceDN w:val="0"/>
        <w:adjustRightInd w:val="0"/>
        <w:spacing w:after="0" w:line="240" w:lineRule="auto"/>
        <w:rPr>
          <w:rFonts w:ascii="Arial" w:hAnsi="Arial" w:cs="Arial"/>
          <w:color w:val="000000"/>
          <w:sz w:val="24"/>
          <w:szCs w:val="24"/>
        </w:rPr>
      </w:pPr>
    </w:p>
    <w:p w14:paraId="6E5C9A65" w14:textId="77777777" w:rsidR="00BB467A" w:rsidRPr="005634A5" w:rsidRDefault="00BB467A" w:rsidP="00AE5CF9">
      <w:pPr>
        <w:numPr>
          <w:ilvl w:val="0"/>
          <w:numId w:val="36"/>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719C0A7A" w14:textId="77777777" w:rsidR="00BB467A" w:rsidRPr="005634A5" w:rsidRDefault="00BB467A" w:rsidP="00AE5CF9">
      <w:pPr>
        <w:numPr>
          <w:ilvl w:val="0"/>
          <w:numId w:val="36"/>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przysługują również organizacjom wpisanym na listę, o której mowa w art. 469 pkt 15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oraz Rzecznikowi Małych i Średnich Przedsiębiorców. </w:t>
      </w:r>
    </w:p>
    <w:p w14:paraId="0A4AD8D8" w14:textId="77777777" w:rsidR="00BB467A" w:rsidRPr="005634A5" w:rsidRDefault="00BB467A" w:rsidP="00AE5CF9">
      <w:pPr>
        <w:numPr>
          <w:ilvl w:val="0"/>
          <w:numId w:val="36"/>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746D86F2" w14:textId="77777777" w:rsidR="00BB467A" w:rsidRPr="005634A5" w:rsidRDefault="00BB467A" w:rsidP="00AE5CF9">
      <w:pPr>
        <w:numPr>
          <w:ilvl w:val="0"/>
          <w:numId w:val="37"/>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28DEDFC3" w14:textId="77777777" w:rsidR="00BB467A" w:rsidRPr="005634A5" w:rsidRDefault="00BB467A" w:rsidP="00AE5CF9">
      <w:pPr>
        <w:numPr>
          <w:ilvl w:val="0"/>
          <w:numId w:val="37"/>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093AFA69" w14:textId="77777777" w:rsidR="00BB467A" w:rsidRPr="005634A5" w:rsidRDefault="00BB467A" w:rsidP="00BB467A">
      <w:pPr>
        <w:autoSpaceDE w:val="0"/>
        <w:autoSpaceDN w:val="0"/>
        <w:adjustRightInd w:val="0"/>
        <w:spacing w:after="0" w:line="240" w:lineRule="auto"/>
        <w:ind w:left="360"/>
        <w:rPr>
          <w:rFonts w:ascii="Arial" w:hAnsi="Arial" w:cs="Arial"/>
          <w:color w:val="000000"/>
          <w:sz w:val="24"/>
          <w:szCs w:val="24"/>
        </w:rPr>
      </w:pPr>
    </w:p>
    <w:p w14:paraId="36A534F5" w14:textId="77777777" w:rsidR="00BB467A" w:rsidRPr="005634A5" w:rsidRDefault="00BB467A" w:rsidP="00AE5CF9">
      <w:pPr>
        <w:numPr>
          <w:ilvl w:val="0"/>
          <w:numId w:val="36"/>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7AED7849" w14:textId="77777777" w:rsidR="00BB467A" w:rsidRPr="005634A5" w:rsidRDefault="00BB467A" w:rsidP="00AE5CF9">
      <w:pPr>
        <w:numPr>
          <w:ilvl w:val="0"/>
          <w:numId w:val="36"/>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032C8E32" w14:textId="77777777" w:rsidR="00BB467A" w:rsidRPr="005634A5" w:rsidRDefault="00BB467A" w:rsidP="00AE5CF9">
      <w:pPr>
        <w:numPr>
          <w:ilvl w:val="0"/>
          <w:numId w:val="36"/>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5F57C970" w14:textId="77777777" w:rsidR="00BB467A" w:rsidRPr="005634A5" w:rsidRDefault="00BB467A" w:rsidP="00AE5CF9">
      <w:pPr>
        <w:numPr>
          <w:ilvl w:val="0"/>
          <w:numId w:val="38"/>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45D7AD26" w14:textId="77777777" w:rsidR="00BB467A" w:rsidRPr="005634A5" w:rsidRDefault="00BB467A" w:rsidP="00AE5CF9">
      <w:pPr>
        <w:numPr>
          <w:ilvl w:val="0"/>
          <w:numId w:val="38"/>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7E1A6504" w14:textId="77777777" w:rsidR="00BB467A" w:rsidRPr="005634A5" w:rsidRDefault="00BB467A" w:rsidP="00AE5CF9">
      <w:pPr>
        <w:numPr>
          <w:ilvl w:val="0"/>
          <w:numId w:val="39"/>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5A23EF7" w14:textId="77777777" w:rsidR="00BB467A" w:rsidRPr="005634A5" w:rsidRDefault="00BB467A" w:rsidP="00AE5CF9">
      <w:pPr>
        <w:numPr>
          <w:ilvl w:val="0"/>
          <w:numId w:val="39"/>
        </w:numPr>
        <w:autoSpaceDE w:val="0"/>
        <w:autoSpaceDN w:val="0"/>
        <w:adjustRightInd w:val="0"/>
        <w:spacing w:after="0" w:line="240" w:lineRule="auto"/>
        <w:ind w:left="426"/>
        <w:contextualSpacing/>
        <w:jc w:val="both"/>
        <w:rPr>
          <w:rFonts w:ascii="Arial" w:hAnsi="Arial" w:cs="Arial"/>
          <w:color w:val="000000"/>
          <w:sz w:val="24"/>
          <w:szCs w:val="24"/>
        </w:rPr>
      </w:pPr>
      <w:r w:rsidRPr="005634A5">
        <w:rPr>
          <w:rFonts w:ascii="Arial" w:hAnsi="Arial" w:cs="Arial"/>
          <w:color w:val="000000"/>
          <w:sz w:val="23"/>
          <w:szCs w:val="23"/>
        </w:rPr>
        <w:lastRenderedPageBreak/>
        <w:t xml:space="preserve"> Na orzeczenie Izby oraz postanowienie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stronom oraz uczestnikom postępowania odwoławczego przysługuje skarga do sądu. </w:t>
      </w:r>
    </w:p>
    <w:p w14:paraId="4C5674F4" w14:textId="77777777" w:rsidR="00BB467A" w:rsidRPr="005634A5" w:rsidRDefault="00BB467A" w:rsidP="00AE5CF9">
      <w:pPr>
        <w:numPr>
          <w:ilvl w:val="0"/>
          <w:numId w:val="39"/>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2BD18BB5" w14:textId="77777777" w:rsidR="00BB467A" w:rsidRPr="005634A5" w:rsidRDefault="00BB467A" w:rsidP="00AE5CF9">
      <w:pPr>
        <w:numPr>
          <w:ilvl w:val="0"/>
          <w:numId w:val="39"/>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20E97B25" w14:textId="77777777" w:rsidR="00BB467A" w:rsidRPr="005634A5" w:rsidRDefault="00BB467A" w:rsidP="00AE5CF9">
      <w:pPr>
        <w:numPr>
          <w:ilvl w:val="0"/>
          <w:numId w:val="39"/>
        </w:numPr>
        <w:autoSpaceDE w:val="0"/>
        <w:autoSpaceDN w:val="0"/>
        <w:adjustRightInd w:val="0"/>
        <w:spacing w:after="61"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 xml:space="preserve">, przesyłając jednocześnie jej odpis przeciwnikowi skargi. Złożenie skargi w placówce pocztowej operatora wyznaczonego w rozumieniu ustawy z dnia 23 listopada 2012 r. - Prawo pocztowe jest równoznaczne z jej wniesieniem. </w:t>
      </w:r>
    </w:p>
    <w:p w14:paraId="3825EC7F" w14:textId="77777777" w:rsidR="00BB467A" w:rsidRPr="005634A5" w:rsidRDefault="00BB467A" w:rsidP="00AE5CF9">
      <w:pPr>
        <w:numPr>
          <w:ilvl w:val="0"/>
          <w:numId w:val="39"/>
        </w:numPr>
        <w:autoSpaceDE w:val="0"/>
        <w:autoSpaceDN w:val="0"/>
        <w:adjustRightInd w:val="0"/>
        <w:spacing w:after="0"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21EE8481" w14:textId="77777777" w:rsidR="00BB467A" w:rsidRPr="005634A5" w:rsidRDefault="00BB467A" w:rsidP="00AE5CF9">
      <w:pPr>
        <w:numPr>
          <w:ilvl w:val="0"/>
          <w:numId w:val="39"/>
        </w:numPr>
        <w:autoSpaceDE w:val="0"/>
        <w:autoSpaceDN w:val="0"/>
        <w:adjustRightInd w:val="0"/>
        <w:spacing w:after="0"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Środki odwoławcze przysługujące wykonawcy uregulowane są w Dziale IX, Rozdział 2 Ustawy </w:t>
      </w:r>
      <w:proofErr w:type="spellStart"/>
      <w:r w:rsidRPr="005634A5">
        <w:rPr>
          <w:rFonts w:ascii="Arial" w:hAnsi="Arial" w:cs="Arial"/>
          <w:color w:val="000000"/>
          <w:sz w:val="23"/>
          <w:szCs w:val="23"/>
        </w:rPr>
        <w:t>pzp</w:t>
      </w:r>
      <w:proofErr w:type="spellEnd"/>
      <w:r w:rsidRPr="005634A5">
        <w:rPr>
          <w:rFonts w:ascii="Arial" w:hAnsi="Arial" w:cs="Arial"/>
          <w:color w:val="000000"/>
          <w:sz w:val="23"/>
          <w:szCs w:val="23"/>
        </w:rPr>
        <w:t>.</w:t>
      </w:r>
    </w:p>
    <w:p w14:paraId="565DFD76" w14:textId="77777777" w:rsidR="00BB467A" w:rsidRPr="005634A5" w:rsidRDefault="00BB467A" w:rsidP="00BB467A">
      <w:pPr>
        <w:autoSpaceDE w:val="0"/>
        <w:autoSpaceDN w:val="0"/>
        <w:adjustRightInd w:val="0"/>
        <w:spacing w:after="0" w:line="240" w:lineRule="auto"/>
        <w:ind w:left="720"/>
        <w:jc w:val="both"/>
        <w:rPr>
          <w:rFonts w:ascii="Arial" w:hAnsi="Arial" w:cs="Arial"/>
          <w:color w:val="000000"/>
          <w:sz w:val="23"/>
          <w:szCs w:val="23"/>
        </w:rPr>
      </w:pPr>
    </w:p>
    <w:p w14:paraId="6ED18556" w14:textId="77777777" w:rsidR="00BB467A" w:rsidRPr="005634A5" w:rsidRDefault="00BB467A" w:rsidP="00AE5CF9">
      <w:pPr>
        <w:widowControl w:val="0"/>
        <w:numPr>
          <w:ilvl w:val="0"/>
          <w:numId w:val="8"/>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76F51C8A" w14:textId="77777777" w:rsidR="00BB467A" w:rsidRPr="005634A5" w:rsidRDefault="00BB467A" w:rsidP="00BB467A">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3454D458" w14:textId="77777777" w:rsidR="00BB467A" w:rsidRPr="005634A5" w:rsidRDefault="00BB467A" w:rsidP="00AE5CF9">
      <w:pPr>
        <w:numPr>
          <w:ilvl w:val="0"/>
          <w:numId w:val="4"/>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3562F156"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8"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2FD14104" w14:textId="46810DD0" w:rsidR="00BB467A" w:rsidRPr="00CC0B7A" w:rsidRDefault="00BB467A" w:rsidP="00CC0B7A">
      <w:pPr>
        <w:numPr>
          <w:ilvl w:val="0"/>
          <w:numId w:val="5"/>
        </w:numPr>
        <w:suppressAutoHyphens/>
        <w:spacing w:after="150" w:line="360" w:lineRule="auto"/>
        <w:ind w:left="426" w:hanging="426"/>
        <w:jc w:val="both"/>
        <w:rPr>
          <w:rFonts w:ascii="Tahoma" w:eastAsia="Times New Roman" w:hAnsi="Tahoma" w:cs="Tahoma"/>
          <w:color w:val="000000"/>
          <w:sz w:val="24"/>
          <w:szCs w:val="24"/>
        </w:rPr>
      </w:pPr>
      <w:r w:rsidRPr="005634A5">
        <w:rPr>
          <w:rFonts w:ascii="Tahoma" w:eastAsia="Times New Roman" w:hAnsi="Tahoma" w:cs="Tahoma"/>
          <w:kern w:val="2"/>
          <w:lang w:eastAsia="pl-PL"/>
        </w:rPr>
        <w:t>Pani/Pana dane osobowe przetwarzane będą na podstawie art. 6 ust. 1 lit. c</w:t>
      </w:r>
      <w:r w:rsidRPr="005634A5">
        <w:rPr>
          <w:rFonts w:ascii="Tahoma" w:eastAsia="Times New Roman" w:hAnsi="Tahoma" w:cs="Tahoma"/>
          <w:i/>
          <w:kern w:val="2"/>
          <w:lang w:eastAsia="pl-PL"/>
        </w:rPr>
        <w:t xml:space="preserve"> </w:t>
      </w:r>
      <w:r w:rsidRPr="005634A5">
        <w:rPr>
          <w:rFonts w:ascii="Tahoma" w:eastAsia="Times New Roman" w:hAnsi="Tahoma" w:cs="Tahoma"/>
          <w:kern w:val="2"/>
          <w:lang w:eastAsia="pl-PL"/>
        </w:rPr>
        <w:t xml:space="preserve">RODO w celu związanym z postępowaniem o udzielenie zamówienia publicznego </w:t>
      </w:r>
      <w:r w:rsidRPr="005634A5">
        <w:rPr>
          <w:rFonts w:ascii="Tahoma" w:eastAsia="Times New Roman" w:hAnsi="Tahoma" w:cs="Tahoma"/>
          <w:i/>
          <w:kern w:val="2"/>
          <w:lang w:eastAsia="pl-PL"/>
        </w:rPr>
        <w:t>prowadzonego pod nazwą:</w:t>
      </w:r>
      <w:r w:rsidRPr="005634A5">
        <w:rPr>
          <w:rFonts w:ascii="Tahoma" w:eastAsia="Times New Roman" w:hAnsi="Tahoma" w:cs="Tahoma"/>
          <w:color w:val="000000"/>
          <w:sz w:val="24"/>
          <w:szCs w:val="24"/>
        </w:rPr>
        <w:t xml:space="preserve"> „</w:t>
      </w:r>
      <w:r w:rsidR="00CC0B7A" w:rsidRPr="00CC0B7A">
        <w:rPr>
          <w:rFonts w:ascii="Tahoma" w:eastAsia="Times New Roman" w:hAnsi="Tahoma" w:cs="Tahoma"/>
          <w:b/>
          <w:color w:val="000000"/>
        </w:rPr>
        <w:t>Przebudowa ulicy Prusinowskiej nr 119175E i Wilamowskiej nr 119176E w Szadku</w:t>
      </w:r>
      <w:r w:rsidRPr="00CC0B7A">
        <w:rPr>
          <w:rFonts w:ascii="Tahoma" w:eastAsia="Arial Unicode MS" w:hAnsi="Tahoma" w:cs="Tahoma"/>
          <w:i/>
          <w:iCs/>
          <w:kern w:val="2"/>
          <w:sz w:val="24"/>
          <w:szCs w:val="24"/>
          <w:lang w:eastAsia="pl-PL"/>
        </w:rPr>
        <w:t>”</w:t>
      </w:r>
      <w:r w:rsidRPr="00CC0B7A">
        <w:rPr>
          <w:rFonts w:ascii="Tahoma" w:eastAsia="Times New Roman" w:hAnsi="Tahoma" w:cs="Tahoma"/>
          <w:i/>
          <w:iCs/>
          <w:kern w:val="2"/>
          <w:lang w:eastAsia="pl-PL"/>
        </w:rPr>
        <w:t>;</w:t>
      </w:r>
    </w:p>
    <w:p w14:paraId="09B808F4"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w:t>
      </w:r>
      <w:proofErr w:type="spellStart"/>
      <w:r w:rsidRPr="005634A5">
        <w:rPr>
          <w:rFonts w:ascii="Tahoma" w:eastAsia="Times New Roman" w:hAnsi="Tahoma" w:cs="Tahoma"/>
          <w:kern w:val="2"/>
          <w:lang w:eastAsia="pl-PL"/>
        </w:rPr>
        <w:t>późn</w:t>
      </w:r>
      <w:proofErr w:type="spellEnd"/>
      <w:r w:rsidRPr="005634A5">
        <w:rPr>
          <w:rFonts w:ascii="Tahoma" w:eastAsia="Times New Roman" w:hAnsi="Tahoma" w:cs="Tahoma"/>
          <w:kern w:val="2"/>
          <w:lang w:eastAsia="pl-PL"/>
        </w:rPr>
        <w:t xml:space="preserve">. zm.), dalej „ustawa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743C2B97"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Pani/Pana dane osobowe będą przechowywane, zgodnie z art. 78 ust. 1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przez okres 4 lat od dnia zakończenia postępowania o udzielenie zamówienia, a jeżeli czas </w:t>
      </w:r>
      <w:r w:rsidRPr="005634A5">
        <w:rPr>
          <w:rFonts w:ascii="Tahoma" w:eastAsia="Times New Roman" w:hAnsi="Tahoma" w:cs="Tahoma"/>
          <w:kern w:val="2"/>
          <w:lang w:eastAsia="pl-PL"/>
        </w:rPr>
        <w:lastRenderedPageBreak/>
        <w:t>trwania umowy przekracza 4 lata, okres przechowywania obejmuje cały czas trwania umowy;</w:t>
      </w:r>
    </w:p>
    <w:p w14:paraId="43612D7A"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5634A5">
        <w:rPr>
          <w:rFonts w:ascii="Tahoma" w:eastAsia="Times New Roman" w:hAnsi="Tahoma" w:cs="Tahoma"/>
          <w:kern w:val="2"/>
          <w:lang w:eastAsia="pl-PL"/>
        </w:rPr>
        <w:t>Pzp</w:t>
      </w:r>
      <w:proofErr w:type="spellEnd"/>
      <w:r w:rsidRPr="005634A5">
        <w:rPr>
          <w:rFonts w:ascii="Tahoma" w:eastAsia="Times New Roman" w:hAnsi="Tahoma" w:cs="Tahoma"/>
          <w:kern w:val="2"/>
          <w:lang w:eastAsia="pl-PL"/>
        </w:rPr>
        <w:t xml:space="preserve">;  </w:t>
      </w:r>
    </w:p>
    <w:p w14:paraId="021A7146" w14:textId="77777777" w:rsidR="00BB467A" w:rsidRPr="005634A5" w:rsidRDefault="00BB467A" w:rsidP="00AE5CF9">
      <w:pPr>
        <w:numPr>
          <w:ilvl w:val="0"/>
          <w:numId w:val="5"/>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4B7836A3"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5DD4EB80" w14:textId="77777777" w:rsidR="00BB467A" w:rsidRPr="005634A5" w:rsidRDefault="00BB467A" w:rsidP="00AE5CF9">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4C5B67A3" w14:textId="77777777" w:rsidR="00BB467A" w:rsidRPr="005634A5" w:rsidRDefault="00BB467A" w:rsidP="00AE5CF9">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69A3C5C2" w14:textId="77777777" w:rsidR="00BB467A" w:rsidRPr="005634A5" w:rsidRDefault="00BB467A" w:rsidP="00AE5CF9">
      <w:pPr>
        <w:numPr>
          <w:ilvl w:val="0"/>
          <w:numId w:val="6"/>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4AE692BF" w14:textId="77777777" w:rsidR="00BB467A" w:rsidRPr="005634A5" w:rsidRDefault="00BB467A" w:rsidP="00AE5CF9">
      <w:pPr>
        <w:numPr>
          <w:ilvl w:val="0"/>
          <w:numId w:val="6"/>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0A98791D" w14:textId="77777777" w:rsidR="00BB467A" w:rsidRPr="005634A5" w:rsidRDefault="00BB467A" w:rsidP="00AE5CF9">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166B0B34" w14:textId="77777777" w:rsidR="00BB467A" w:rsidRPr="005634A5" w:rsidRDefault="00BB467A" w:rsidP="00AE5CF9">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2399902D" w14:textId="77777777" w:rsidR="00BB467A" w:rsidRPr="005634A5" w:rsidRDefault="00BB467A" w:rsidP="00AE5CF9">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553CD05C" w14:textId="77777777" w:rsidR="00BB467A" w:rsidRPr="005634A5" w:rsidRDefault="00BB467A" w:rsidP="00BB467A">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1912343D" w14:textId="77777777" w:rsidR="00BB467A" w:rsidRPr="005634A5" w:rsidRDefault="00BB467A" w:rsidP="00BB467A">
      <w:pPr>
        <w:widowControl w:val="0"/>
        <w:suppressAutoHyphens/>
        <w:spacing w:after="0" w:line="240" w:lineRule="auto"/>
        <w:rPr>
          <w:rFonts w:ascii="Times New Roman" w:eastAsia="Times New Roman" w:hAnsi="Times New Roman" w:cs="Times New Roman"/>
          <w:kern w:val="2"/>
          <w:sz w:val="24"/>
          <w:szCs w:val="20"/>
          <w:lang w:eastAsia="pl-PL"/>
        </w:rPr>
      </w:pPr>
    </w:p>
    <w:p w14:paraId="6A6AC154" w14:textId="77777777" w:rsidR="00BB467A" w:rsidRPr="005634A5" w:rsidRDefault="00BB467A" w:rsidP="00BB467A">
      <w:pPr>
        <w:widowControl w:val="0"/>
        <w:suppressAutoHyphens/>
        <w:spacing w:after="0" w:line="240" w:lineRule="auto"/>
        <w:rPr>
          <w:rFonts w:ascii="Times New Roman" w:eastAsia="Times New Roman" w:hAnsi="Times New Roman" w:cs="Times New Roman"/>
          <w:kern w:val="2"/>
          <w:sz w:val="24"/>
          <w:szCs w:val="20"/>
          <w:lang w:eastAsia="pl-PL"/>
        </w:rPr>
      </w:pPr>
    </w:p>
    <w:p w14:paraId="1C87A40F" w14:textId="77777777" w:rsidR="00BB467A" w:rsidRPr="005634A5" w:rsidRDefault="00BB467A" w:rsidP="00AE5CF9">
      <w:pPr>
        <w:widowControl w:val="0"/>
        <w:numPr>
          <w:ilvl w:val="0"/>
          <w:numId w:val="8"/>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1AADA68C" w14:textId="77777777" w:rsidR="00BB467A" w:rsidRPr="005634A5" w:rsidRDefault="00BB467A" w:rsidP="00BB467A">
      <w:pPr>
        <w:autoSpaceDE w:val="0"/>
        <w:autoSpaceDN w:val="0"/>
        <w:adjustRightInd w:val="0"/>
        <w:spacing w:after="0" w:line="240" w:lineRule="auto"/>
        <w:rPr>
          <w:rFonts w:ascii="Arial" w:hAnsi="Arial" w:cs="Arial"/>
          <w:color w:val="000000"/>
          <w:sz w:val="23"/>
          <w:szCs w:val="23"/>
        </w:rPr>
      </w:pPr>
    </w:p>
    <w:p w14:paraId="12DB0D32" w14:textId="77777777" w:rsidR="00BB467A" w:rsidRPr="005634A5" w:rsidRDefault="00BB467A" w:rsidP="00BB467A">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789603D0"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2E1D3BCC"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p>
    <w:p w14:paraId="328BD70E"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39C5F4AD"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lastRenderedPageBreak/>
        <w:t>rozliczania w walutach obcych,</w:t>
      </w:r>
    </w:p>
    <w:p w14:paraId="7A485A59"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44BF0FCD"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70CE14E5" w14:textId="77777777" w:rsidR="00BB467A" w:rsidRPr="005634A5" w:rsidRDefault="00BB467A" w:rsidP="00AE5CF9">
      <w:pPr>
        <w:numPr>
          <w:ilvl w:val="0"/>
          <w:numId w:val="40"/>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2D0484D6" w14:textId="77777777" w:rsidR="00BB467A" w:rsidRPr="005634A5" w:rsidRDefault="00BB467A" w:rsidP="00BB467A">
      <w:pPr>
        <w:autoSpaceDE w:val="0"/>
        <w:autoSpaceDN w:val="0"/>
        <w:adjustRightInd w:val="0"/>
        <w:spacing w:after="0" w:line="240" w:lineRule="auto"/>
        <w:ind w:left="426"/>
        <w:rPr>
          <w:rFonts w:ascii="Arial" w:hAnsi="Arial" w:cs="Arial"/>
          <w:color w:val="000000"/>
          <w:sz w:val="23"/>
          <w:szCs w:val="23"/>
        </w:rPr>
      </w:pPr>
    </w:p>
    <w:p w14:paraId="2168D219" w14:textId="77777777" w:rsidR="00BB467A" w:rsidRPr="005634A5" w:rsidRDefault="00BB467A" w:rsidP="00BB467A">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4D50C014" w14:textId="77777777" w:rsidR="00BB467A" w:rsidRPr="005634A5" w:rsidRDefault="00BB467A" w:rsidP="00AE5CF9">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2DE5A58B" w14:textId="77777777" w:rsidR="00BB467A" w:rsidRPr="005634A5" w:rsidRDefault="00BB467A" w:rsidP="00AE5CF9">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5E0C9D03" w14:textId="77777777" w:rsidR="00BB467A" w:rsidRPr="005634A5" w:rsidRDefault="00BB467A" w:rsidP="00AE5CF9">
      <w:pPr>
        <w:numPr>
          <w:ilvl w:val="0"/>
          <w:numId w:val="16"/>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24F05BED" w14:textId="77777777" w:rsidR="00BB467A" w:rsidRPr="005634A5" w:rsidRDefault="00BB467A" w:rsidP="00AE5CF9">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340352CA" w14:textId="77777777" w:rsidR="00BB467A" w:rsidRPr="005634A5" w:rsidRDefault="00BB467A" w:rsidP="00AE5CF9">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7E8BD1FE" w14:textId="4898ABB0" w:rsidR="00BB467A" w:rsidRPr="002A1F5C" w:rsidRDefault="00BB467A" w:rsidP="00AE5CF9">
      <w:pPr>
        <w:numPr>
          <w:ilvl w:val="0"/>
          <w:numId w:val="16"/>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23FF5DB9" w14:textId="492B1B07" w:rsidR="002A1F5C" w:rsidRPr="005634A5" w:rsidRDefault="002A1F5C" w:rsidP="00AE5CF9">
      <w:pPr>
        <w:numPr>
          <w:ilvl w:val="0"/>
          <w:numId w:val="16"/>
        </w:numPr>
        <w:suppressAutoHyphens/>
        <w:spacing w:after="0" w:line="240" w:lineRule="auto"/>
        <w:rPr>
          <w:rFonts w:ascii="Calibri" w:eastAsia="Times New Roman" w:hAnsi="Calibri" w:cs="Times New Roman"/>
        </w:rPr>
      </w:pPr>
      <w:r>
        <w:rPr>
          <w:rFonts w:ascii="Tahoma" w:eastAsia="Arial Unicode MS" w:hAnsi="Tahoma" w:cs="Times New Roman"/>
          <w:b/>
          <w:i/>
          <w:sz w:val="20"/>
          <w:szCs w:val="20"/>
          <w:lang w:eastAsia="pl-PL"/>
        </w:rPr>
        <w:t>Załącznik nr 6-</w:t>
      </w:r>
      <w:r>
        <w:rPr>
          <w:rFonts w:ascii="Calibri" w:eastAsia="Times New Roman" w:hAnsi="Calibri" w:cs="Times New Roman"/>
        </w:rPr>
        <w:t xml:space="preserve"> </w:t>
      </w:r>
      <w:r w:rsidRPr="002A1F5C">
        <w:rPr>
          <w:rFonts w:ascii="Calibri" w:eastAsia="Times New Roman" w:hAnsi="Calibri" w:cs="Times New Roman"/>
          <w:i/>
          <w:iCs/>
        </w:rPr>
        <w:t>wykaz robót budowlanych</w:t>
      </w:r>
    </w:p>
    <w:p w14:paraId="5503E978" w14:textId="77777777" w:rsidR="00BB467A" w:rsidRPr="005634A5" w:rsidRDefault="00BB467A" w:rsidP="00BB467A">
      <w:pPr>
        <w:suppressAutoHyphens/>
        <w:spacing w:after="200" w:line="276" w:lineRule="auto"/>
        <w:rPr>
          <w:rFonts w:ascii="Calibri" w:eastAsia="Times New Roman" w:hAnsi="Calibri" w:cs="Times New Roman"/>
        </w:rPr>
      </w:pPr>
    </w:p>
    <w:p w14:paraId="12208586" w14:textId="77777777" w:rsidR="00BB467A" w:rsidRPr="005634A5" w:rsidRDefault="00BB467A" w:rsidP="00BB467A"/>
    <w:p w14:paraId="04AF32DC" w14:textId="77777777" w:rsidR="00BB467A" w:rsidRPr="005634A5" w:rsidRDefault="00BB467A" w:rsidP="00BB467A"/>
    <w:p w14:paraId="503ED8D8" w14:textId="77777777" w:rsidR="00BB467A" w:rsidRDefault="00BB467A" w:rsidP="00BB467A"/>
    <w:p w14:paraId="7D79F418" w14:textId="77777777" w:rsidR="001C1AC1" w:rsidRDefault="001C1AC1"/>
    <w:sectPr w:rsidR="001C1AC1" w:rsidSect="005634A5">
      <w:headerReference w:type="default" r:id="rId39"/>
      <w:footerReference w:type="default" r:id="rId40"/>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77940" w14:textId="77777777" w:rsidR="00E00B7A" w:rsidRDefault="00E00B7A">
      <w:pPr>
        <w:spacing w:after="0" w:line="240" w:lineRule="auto"/>
      </w:pPr>
      <w:r>
        <w:separator/>
      </w:r>
    </w:p>
  </w:endnote>
  <w:endnote w:type="continuationSeparator" w:id="0">
    <w:p w14:paraId="1C83BED5" w14:textId="77777777" w:rsidR="00E00B7A" w:rsidRDefault="00E00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3B3C" w14:textId="77777777" w:rsidR="00C633E1" w:rsidRDefault="00E00B7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A5FB0" w14:textId="77777777" w:rsidR="00E00B7A" w:rsidRDefault="00E00B7A">
      <w:pPr>
        <w:spacing w:after="0" w:line="240" w:lineRule="auto"/>
      </w:pPr>
      <w:r>
        <w:separator/>
      </w:r>
    </w:p>
  </w:footnote>
  <w:footnote w:type="continuationSeparator" w:id="0">
    <w:p w14:paraId="55F12B3D" w14:textId="77777777" w:rsidR="00E00B7A" w:rsidRDefault="00E00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7FEB" w14:textId="77777777" w:rsidR="00C633E1" w:rsidRDefault="00E00B7A" w:rsidP="005634A5">
    <w:pPr>
      <w:pStyle w:val="Nagwek"/>
      <w:rPr>
        <w:b/>
      </w:rPr>
    </w:pPr>
  </w:p>
  <w:p w14:paraId="0C2343F3" w14:textId="77777777" w:rsidR="00C633E1" w:rsidRDefault="00E00B7A">
    <w:pPr>
      <w:pStyle w:val="Nagwek"/>
      <w:jc w:val="center"/>
      <w:rPr>
        <w:b/>
      </w:rPr>
    </w:pPr>
  </w:p>
  <w:p w14:paraId="3FF27222" w14:textId="77777777" w:rsidR="00C633E1" w:rsidRDefault="00E00B7A" w:rsidP="005634A5">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0C92798F"/>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8"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9A515D"/>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2AD29C7"/>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D796FF1"/>
    <w:multiLevelType w:val="hybridMultilevel"/>
    <w:tmpl w:val="26B4462E"/>
    <w:lvl w:ilvl="0" w:tplc="38E04F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8"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2A996B0A"/>
    <w:multiLevelType w:val="hybridMultilevel"/>
    <w:tmpl w:val="982AFB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27A7DAC"/>
    <w:multiLevelType w:val="hybridMultilevel"/>
    <w:tmpl w:val="12EC5966"/>
    <w:lvl w:ilvl="0" w:tplc="BA70101C">
      <w:start w:val="3"/>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0D36D7"/>
    <w:multiLevelType w:val="hybridMultilevel"/>
    <w:tmpl w:val="24B6AA9A"/>
    <w:lvl w:ilvl="0" w:tplc="04150011">
      <w:start w:val="1"/>
      <w:numFmt w:val="decimal"/>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abstractNum w:abstractNumId="40"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7F755D4"/>
    <w:multiLevelType w:val="hybridMultilevel"/>
    <w:tmpl w:val="C5E2E3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6"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7"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0E4E81"/>
    <w:multiLevelType w:val="hybridMultilevel"/>
    <w:tmpl w:val="FDB4805E"/>
    <w:lvl w:ilvl="0" w:tplc="481A9B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1" w15:restartNumberingAfterBreak="0">
    <w:nsid w:val="64724238"/>
    <w:multiLevelType w:val="hybridMultilevel"/>
    <w:tmpl w:val="F58A3FEE"/>
    <w:lvl w:ilvl="0" w:tplc="F990CAEE">
      <w:start w:val="1"/>
      <w:numFmt w:val="decimal"/>
      <w:lvlText w:val="%1."/>
      <w:lvlJc w:val="left"/>
      <w:pPr>
        <w:ind w:left="360" w:hanging="360"/>
      </w:pPr>
      <w:rPr>
        <w:rFonts w:ascii="Tahoma" w:hAnsi="Tahoma" w:cs="Tahoma" w:hint="default"/>
        <w:color w:val="000000" w:themeColor="text1"/>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2"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3" w15:restartNumberingAfterBreak="0">
    <w:nsid w:val="680C703A"/>
    <w:multiLevelType w:val="hybridMultilevel"/>
    <w:tmpl w:val="2EC0C0D6"/>
    <w:lvl w:ilvl="0" w:tplc="57A82338">
      <w:start w:val="1"/>
      <w:numFmt w:val="decimal"/>
      <w:lvlText w:val="%1)"/>
      <w:lvlJc w:val="left"/>
      <w:pPr>
        <w:ind w:left="1944" w:hanging="360"/>
      </w:pPr>
      <w:rPr>
        <w:color w:val="000000" w:themeColor="text1"/>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54"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6C925A28"/>
    <w:multiLevelType w:val="hybridMultilevel"/>
    <w:tmpl w:val="E32CA4D4"/>
    <w:lvl w:ilvl="0" w:tplc="880471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15:restartNumberingAfterBreak="0">
    <w:nsid w:val="7202141C"/>
    <w:multiLevelType w:val="hybridMultilevel"/>
    <w:tmpl w:val="4E9E68EE"/>
    <w:lvl w:ilvl="0" w:tplc="04150017">
      <w:start w:val="1"/>
      <w:numFmt w:val="lowerLetter"/>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59" w15:restartNumberingAfterBreak="0">
    <w:nsid w:val="737C262F"/>
    <w:multiLevelType w:val="hybridMultilevel"/>
    <w:tmpl w:val="A0265BA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0"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1"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3"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4"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6"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3"/>
  </w:num>
  <w:num w:numId="2">
    <w:abstractNumId w:val="57"/>
  </w:num>
  <w:num w:numId="3">
    <w:abstractNumId w:val="17"/>
  </w:num>
  <w:num w:numId="4">
    <w:abstractNumId w:val="37"/>
  </w:num>
  <w:num w:numId="5">
    <w:abstractNumId w:val="36"/>
  </w:num>
  <w:num w:numId="6">
    <w:abstractNumId w:val="43"/>
  </w:num>
  <w:num w:numId="7">
    <w:abstractNumId w:val="1"/>
  </w:num>
  <w:num w:numId="8">
    <w:abstractNumId w:val="42"/>
  </w:num>
  <w:num w:numId="9">
    <w:abstractNumId w:val="63"/>
  </w:num>
  <w:num w:numId="10">
    <w:abstractNumId w:val="20"/>
  </w:num>
  <w:num w:numId="11">
    <w:abstractNumId w:val="32"/>
  </w:num>
  <w:num w:numId="12">
    <w:abstractNumId w:val="19"/>
  </w:num>
  <w:num w:numId="13">
    <w:abstractNumId w:val="29"/>
  </w:num>
  <w:num w:numId="14">
    <w:abstractNumId w:val="50"/>
  </w:num>
  <w:num w:numId="15">
    <w:abstractNumId w:val="3"/>
  </w:num>
  <w:num w:numId="16">
    <w:abstractNumId w:val="8"/>
  </w:num>
  <w:num w:numId="17">
    <w:abstractNumId w:val="62"/>
  </w:num>
  <w:num w:numId="18">
    <w:abstractNumId w:val="59"/>
  </w:num>
  <w:num w:numId="19">
    <w:abstractNumId w:val="51"/>
  </w:num>
  <w:num w:numId="20">
    <w:abstractNumId w:val="44"/>
  </w:num>
  <w:num w:numId="21">
    <w:abstractNumId w:val="46"/>
  </w:num>
  <w:num w:numId="22">
    <w:abstractNumId w:val="24"/>
  </w:num>
  <w:num w:numId="23">
    <w:abstractNumId w:val="64"/>
  </w:num>
  <w:num w:numId="24">
    <w:abstractNumId w:val="2"/>
  </w:num>
  <w:num w:numId="25">
    <w:abstractNumId w:val="25"/>
  </w:num>
  <w:num w:numId="26">
    <w:abstractNumId w:val="26"/>
  </w:num>
  <w:num w:numId="27">
    <w:abstractNumId w:val="15"/>
  </w:num>
  <w:num w:numId="28">
    <w:abstractNumId w:val="11"/>
  </w:num>
  <w:num w:numId="29">
    <w:abstractNumId w:val="54"/>
  </w:num>
  <w:num w:numId="30">
    <w:abstractNumId w:val="30"/>
  </w:num>
  <w:num w:numId="31">
    <w:abstractNumId w:val="10"/>
  </w:num>
  <w:num w:numId="32">
    <w:abstractNumId w:val="5"/>
  </w:num>
  <w:num w:numId="33">
    <w:abstractNumId w:val="35"/>
  </w:num>
  <w:num w:numId="34">
    <w:abstractNumId w:val="27"/>
  </w:num>
  <w:num w:numId="35">
    <w:abstractNumId w:val="40"/>
  </w:num>
  <w:num w:numId="36">
    <w:abstractNumId w:val="18"/>
  </w:num>
  <w:num w:numId="37">
    <w:abstractNumId w:val="9"/>
  </w:num>
  <w:num w:numId="38">
    <w:abstractNumId w:val="61"/>
  </w:num>
  <w:num w:numId="39">
    <w:abstractNumId w:val="31"/>
  </w:num>
  <w:num w:numId="40">
    <w:abstractNumId w:val="41"/>
  </w:num>
  <w:num w:numId="41">
    <w:abstractNumId w:val="47"/>
  </w:num>
  <w:num w:numId="42">
    <w:abstractNumId w:val="4"/>
  </w:num>
  <w:num w:numId="43">
    <w:abstractNumId w:val="34"/>
  </w:num>
  <w:num w:numId="44">
    <w:abstractNumId w:val="49"/>
  </w:num>
  <w:num w:numId="45">
    <w:abstractNumId w:val="66"/>
  </w:num>
  <w:num w:numId="46">
    <w:abstractNumId w:val="52"/>
  </w:num>
  <w:num w:numId="47">
    <w:abstractNumId w:val="60"/>
  </w:num>
  <w:num w:numId="48">
    <w:abstractNumId w:val="0"/>
  </w:num>
  <w:num w:numId="49">
    <w:abstractNumId w:val="65"/>
  </w:num>
  <w:num w:numId="50">
    <w:abstractNumId w:val="6"/>
  </w:num>
  <w:num w:numId="51">
    <w:abstractNumId w:val="22"/>
  </w:num>
  <w:num w:numId="52">
    <w:abstractNumId w:val="28"/>
  </w:num>
  <w:num w:numId="53">
    <w:abstractNumId w:val="33"/>
  </w:num>
  <w:num w:numId="54">
    <w:abstractNumId w:val="14"/>
  </w:num>
  <w:num w:numId="55">
    <w:abstractNumId w:val="55"/>
  </w:num>
  <w:num w:numId="56">
    <w:abstractNumId w:val="53"/>
  </w:num>
  <w:num w:numId="57">
    <w:abstractNumId w:val="58"/>
  </w:num>
  <w:num w:numId="58">
    <w:abstractNumId w:val="16"/>
  </w:num>
  <w:num w:numId="59">
    <w:abstractNumId w:val="12"/>
  </w:num>
  <w:num w:numId="60">
    <w:abstractNumId w:val="13"/>
  </w:num>
  <w:num w:numId="61">
    <w:abstractNumId w:val="48"/>
  </w:num>
  <w:num w:numId="62">
    <w:abstractNumId w:val="21"/>
  </w:num>
  <w:num w:numId="63">
    <w:abstractNumId w:val="56"/>
  </w:num>
  <w:num w:numId="64">
    <w:abstractNumId w:val="45"/>
  </w:num>
  <w:num w:numId="65">
    <w:abstractNumId w:val="38"/>
  </w:num>
  <w:num w:numId="66">
    <w:abstractNumId w:val="39"/>
  </w:num>
  <w:num w:numId="67">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7A"/>
    <w:rsid w:val="00155A8A"/>
    <w:rsid w:val="001C1AC1"/>
    <w:rsid w:val="002557C0"/>
    <w:rsid w:val="002A1F5C"/>
    <w:rsid w:val="00304ED2"/>
    <w:rsid w:val="00391AA6"/>
    <w:rsid w:val="00421B93"/>
    <w:rsid w:val="004D4E40"/>
    <w:rsid w:val="005C0EFE"/>
    <w:rsid w:val="007F4DF6"/>
    <w:rsid w:val="00AE5CF9"/>
    <w:rsid w:val="00B149F0"/>
    <w:rsid w:val="00BB467A"/>
    <w:rsid w:val="00C20E58"/>
    <w:rsid w:val="00CC0B7A"/>
    <w:rsid w:val="00D00701"/>
    <w:rsid w:val="00E00B7A"/>
    <w:rsid w:val="00E6470B"/>
    <w:rsid w:val="00EC39A0"/>
    <w:rsid w:val="00F7247B"/>
    <w:rsid w:val="00FE5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693E"/>
  <w15:chartTrackingRefBased/>
  <w15:docId w15:val="{69541C09-966D-42FF-8BAC-9C0560F8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46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BB467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B467A"/>
  </w:style>
  <w:style w:type="paragraph" w:styleId="Stopka">
    <w:name w:val="footer"/>
    <w:basedOn w:val="Normalny"/>
    <w:link w:val="StopkaZnak"/>
    <w:uiPriority w:val="99"/>
    <w:semiHidden/>
    <w:unhideWhenUsed/>
    <w:rsid w:val="00BB467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B467A"/>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B467A"/>
    <w:pPr>
      <w:ind w:left="720"/>
      <w:contextualSpacing/>
    </w:pPr>
  </w:style>
  <w:style w:type="character" w:styleId="Hipercze">
    <w:name w:val="Hyperlink"/>
    <w:basedOn w:val="Domylnaczcionkaakapitu"/>
    <w:uiPriority w:val="99"/>
    <w:unhideWhenUsed/>
    <w:rsid w:val="00BB467A"/>
    <w:rPr>
      <w:color w:val="0563C1" w:themeColor="hyperlink"/>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BB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gimszadek.ezamawiajacy.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1.xml"/><Relationship Id="rId21" Type="http://schemas.openxmlformats.org/officeDocument/2006/relationships/hyperlink" Target="https://sip.lex.pl/" TargetMode="External"/><Relationship Id="rId34" Type="http://schemas.openxmlformats.org/officeDocument/2006/relationships/hyperlink" Target="https://oneplace.marketplanet.pl/przygotuj-stanowisko-pc-wykonujac-ponizsze-kroki" TargetMode="External"/><Relationship Id="rId42" Type="http://schemas.openxmlformats.org/officeDocument/2006/relationships/theme" Target="theme/theme1.xml"/><Relationship Id="rId7" Type="http://schemas.openxmlformats.org/officeDocument/2006/relationships/hyperlink" Target="mailto:urzad@ugimszadek.pl" TargetMode="Externa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ugimszadek.ezamawiajacy.p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iobrgezdmltqmfyc4njtgmzdgnbrgu" TargetMode="External"/><Relationship Id="rId24" Type="http://schemas.openxmlformats.org/officeDocument/2006/relationships/hyperlink" Target="https://sip.lex.pl/" TargetMode="External"/><Relationship Id="rId32" Type="http://schemas.openxmlformats.org/officeDocument/2006/relationships/hyperlink" Target="https://www.java.com/pl/download/manual.jsp" TargetMode="External"/><Relationship Id="rId37" Type="http://schemas.openxmlformats.org/officeDocument/2006/relationships/hyperlink" Target="mailto:rg.za@ugimszadek.pl"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urzad@ugimszadek.pl" TargetMode="External"/><Relationship Id="rId36" Type="http://schemas.openxmlformats.org/officeDocument/2006/relationships/hyperlink" Target="mailto:rg.pw@ugimszadek.pl" TargetMode="External"/><Relationship Id="rId10" Type="http://schemas.openxmlformats.org/officeDocument/2006/relationships/hyperlink" Target="https://ugimszadek.ezamawiajacy.pl" TargetMode="External"/><Relationship Id="rId19" Type="http://schemas.openxmlformats.org/officeDocument/2006/relationships/hyperlink" Target="https://sip.lex.pl/" TargetMode="External"/><Relationship Id="rId31" Type="http://schemas.openxmlformats.org/officeDocument/2006/relationships/hyperlink" Target="mailto:oneplace@marketplanet.pl" TargetMode="External"/><Relationship Id="rId4" Type="http://schemas.openxmlformats.org/officeDocument/2006/relationships/webSettings" Target="webSettings.xml"/><Relationship Id="rId9" Type="http://schemas.openxmlformats.org/officeDocument/2006/relationships/hyperlink" Target="https://ugimszadek.ezamawiajacy.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ugimszadek.ezamawiajacy.pl" TargetMode="External"/><Relationship Id="rId35" Type="http://schemas.openxmlformats.org/officeDocument/2006/relationships/image" Target="media/image1.wmf"/><Relationship Id="rId8" Type="http://schemas.openxmlformats.org/officeDocument/2006/relationships/hyperlink" Target="mailto:urzad@ugimszadek.pl" TargetMode="External"/><Relationship Id="rId3" Type="http://schemas.openxmlformats.org/officeDocument/2006/relationships/settings" Target="settings.xml"/><Relationship Id="rId12" Type="http://schemas.openxmlformats.org/officeDocument/2006/relationships/hyperlink" Target="http://szadek.biuletyn.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elektronicznypodpis.pl/informacje/aplikacje/" TargetMode="External"/><Relationship Id="rId38" Type="http://schemas.openxmlformats.org/officeDocument/2006/relationships/hyperlink" Target="mailto:io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25</Pages>
  <Words>8949</Words>
  <Characters>53698</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9</cp:revision>
  <dcterms:created xsi:type="dcterms:W3CDTF">2021-06-10T12:58:00Z</dcterms:created>
  <dcterms:modified xsi:type="dcterms:W3CDTF">2021-06-16T10:29:00Z</dcterms:modified>
</cp:coreProperties>
</file>