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32" w:hanging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Uchwała nr XIV/94/2015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Rady Gminy i Miasta Szadek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z dnia 28.10.2015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rFonts w:cs="Arial"/>
          <w:b/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w sprawie zmiany Załącznika nr 1 do uchwały nr XXIX/197/2013 </w:t>
      </w:r>
      <w:r>
        <w:rPr>
          <w:rFonts w:cs="Arial"/>
          <w:b/>
          <w:bCs/>
          <w:color w:val="000000"/>
          <w:sz w:val="20"/>
          <w:szCs w:val="20"/>
        </w:rPr>
        <w:t>w sprawie przyjęcia Regulaminu utrzymania czystości i porządku na terenie Gminy i Miasta Szadek</w:t>
      </w:r>
    </w:p>
    <w:p>
      <w:pPr>
        <w:pStyle w:val="Normal"/>
        <w:jc w:val="both"/>
        <w:rPr>
          <w:rFonts w:cs="Arial"/>
          <w:b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>Na podstawie art. 18 ust. 2 pkt 15,</w:t>
      </w:r>
      <w:r>
        <w:rPr>
          <w:rFonts w:cs="Arial" w:ascii="Calibri" w:hAnsi="Calibri" w:asciiTheme="minorHAnsi" w:hAnsiTheme="minorHAnsi"/>
          <w:color w:val="FF0000"/>
          <w:sz w:val="20"/>
          <w:szCs w:val="20"/>
        </w:rPr>
        <w:t xml:space="preserve"> </w:t>
      </w:r>
      <w:r>
        <w:rPr>
          <w:rFonts w:cs="Arial" w:ascii="Calibri" w:hAnsi="Calibri" w:asciiTheme="minorHAnsi" w:hAnsiTheme="minorHAnsi"/>
          <w:sz w:val="20"/>
          <w:szCs w:val="20"/>
        </w:rPr>
        <w:t>art. 41 ust. 1</w:t>
      </w:r>
      <w:r>
        <w:rPr>
          <w:rFonts w:cs="Arial" w:ascii="Calibri" w:hAnsi="Calibri" w:asciiTheme="minorHAnsi" w:hAnsiTheme="minorHAnsi"/>
          <w:color w:val="FF0000"/>
          <w:sz w:val="20"/>
          <w:szCs w:val="20"/>
        </w:rPr>
        <w:t xml:space="preserve"> </w:t>
      </w:r>
      <w:r>
        <w:rPr>
          <w:rFonts w:cs="Arial" w:ascii="Calibri" w:hAnsi="Calibri" w:asciiTheme="minorHAnsi" w:hAnsiTheme="minorHAnsi"/>
          <w:sz w:val="20"/>
          <w:szCs w:val="20"/>
        </w:rPr>
        <w:t xml:space="preserve">ustawy z dnia 8 marca 1990 r. o samorządzie gminnym </w:t>
      </w:r>
      <w:r>
        <w:rPr>
          <w:rFonts w:ascii="Calibri" w:hAnsi="Calibri" w:asciiTheme="minorHAnsi" w:hAnsiTheme="minorHAnsi"/>
          <w:sz w:val="20"/>
          <w:szCs w:val="20"/>
        </w:rPr>
        <w:t xml:space="preserve">(Dz. U. </w:t>
      </w:r>
      <w:r>
        <w:rPr>
          <w:rFonts w:ascii="Calibri" w:hAnsi="Calibri" w:asciiTheme="minorHAnsi" w:hAnsiTheme="minorHAnsi"/>
          <w:bCs/>
          <w:sz w:val="20"/>
          <w:szCs w:val="20"/>
        </w:rPr>
        <w:t>z 2015 r. poz. 1515), art. 4 ustawy z dnia 13 września 1996 r. o utrzymaniu czystości i porządku w gminach (</w:t>
      </w:r>
      <w:r>
        <w:rPr>
          <w:rFonts w:ascii="Calibri" w:hAnsi="Calibri" w:asciiTheme="minorHAnsi" w:hAnsiTheme="minorHAnsi"/>
          <w:sz w:val="20"/>
          <w:szCs w:val="20"/>
        </w:rPr>
        <w:t>Dz. U. z 2013 r. poz. 1399, 1593; z 2015 r. poz. 87, 122)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center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Rada Gminy i Miasta Szadek uchwala: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1.</w:t>
      </w:r>
      <w:r>
        <w:rPr>
          <w:rFonts w:ascii="Calibri" w:hAnsi="Calibri" w:asciiTheme="minorHAnsi" w:hAnsiTheme="minorHAnsi"/>
          <w:sz w:val="20"/>
          <w:szCs w:val="20"/>
        </w:rPr>
        <w:t xml:space="preserve"> Zmienia się treść § 12 Załącznika nr 1 do uchwały nr XXIX/197/2013 Rady Gminy i Miasta Szadek</w:t>
        <w:br/>
        <w:t>z dnia 8 lutego 2013 r. (Dz. U. WOJ. ŁÓDZ. Z 2013 r. poz. 1495) nadając nowe brzmienie o treści następującej: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„</w:t>
      </w:r>
      <w:r>
        <w:rPr>
          <w:rFonts w:ascii="Calibri" w:hAnsi="Calibri" w:asciiTheme="minorHAnsi" w:hAnsiTheme="minorHAnsi"/>
          <w:sz w:val="20"/>
          <w:szCs w:val="20"/>
        </w:rPr>
        <w:t>§ 12. 1. Odpady komunalne usuwane są w ustalonych terminach, zgodnie z harmonogramem ogłoszonym przez Urząd Gminy i Miasta w Szadku w przypadku nieruchomości objętych systemem gospodarowania odpadami, jednak z częstotliwością nie rzadziej niż: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dla zabudowy jednorodzinnej części miejskiej gminy: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komunalne zmieszane – 1 raz na 2 tygodnie w miesiącach od kwietnia do października i 1 raz na miesiąc w miesiącach styczeń, luty, marzec oraz listopad i grudzień;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komunalne zbierane selektywnie (papier, tektura, tworzywa sztuczne, opakowania wielomateriałowe, metale, szkło) – 1 raz w miesiącu;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ulegające biodegradacji – 1 raz na 2 tygodnie w miesiącach od kwietnia do października i 1 raz na miesiąc w miesiącach styczeń, luty, marzec oraz listopad i grudzień;</w:t>
      </w:r>
    </w:p>
    <w:p>
      <w:pPr>
        <w:pStyle w:val="Default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wielkogabarytowe, elektroodpady, odbierane bezpośrednio od właścicieli nieruchomości – 2 razy w roku;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dla zabudowy jednorodzinnej części wiejskiej gminy i domków letniskowych lub innych nieruchomości wykorzystywanych na cele rekreacyjno – wypoczynkowe:</w:t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komunalne zmieszane – 1 raz w miesiącu;</w:t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komunalne zbierane selektywnie (papier, tektura, tworzywa sztuczne, opakowania wielomateriałowe, metale, szkło) – 1 raz w miesiącu;</w:t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ulegające biodegradacji – 1 raz w miesiącu;</w:t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wielkogabarytowe, elektroodpady, odbierane bezpośrednio od właścicieli nieruchomości – 2 razy w roku;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dla zabudowy wielorodzinnej:</w:t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komunalne zmieszane – 1 raz w tygodniu;</w:t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komunalne zbierane selektywnie (papier, tektura, tworzywa sztuczne, opakowania wielomateriałowe, metale, szkło) – 1 raz w tygodniu;</w:t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ulegające biodegradacji – 1 raz w tygodniu;</w:t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wielkogabarytowe, elektroodpady, odbierane bezpośrednio od właścicieli nieruchomości – 2 razy w roku.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2. Właściciele nieruchomości mogą bezpłatnie oddawać do Punktu Selektywnej Zbiórki Odpadów Komunalnych następujące grupy odpadów:</w:t>
      </w:r>
    </w:p>
    <w:p>
      <w:pPr>
        <w:pStyle w:val="Default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przeterminowane leki i chemikalia;</w:t>
      </w:r>
    </w:p>
    <w:p>
      <w:pPr>
        <w:pStyle w:val="Default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zużyte baterie i akumulatory;</w:t>
      </w:r>
    </w:p>
    <w:p>
      <w:pPr>
        <w:pStyle w:val="Default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zużyty sprzęt elektryczny i elektroniczny;</w:t>
      </w:r>
    </w:p>
    <w:p>
      <w:pPr>
        <w:pStyle w:val="Default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meble i inne odpady wielkogabarytowe;</w:t>
      </w:r>
    </w:p>
    <w:p>
      <w:pPr>
        <w:pStyle w:val="Default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zużyte opony;</w:t>
      </w:r>
    </w:p>
    <w:p>
      <w:pPr>
        <w:pStyle w:val="Default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zielone;</w:t>
      </w:r>
    </w:p>
    <w:p>
      <w:pPr>
        <w:pStyle w:val="Default"/>
        <w:numPr>
          <w:ilvl w:val="0"/>
          <w:numId w:val="5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odpady budowlane i rozbiórkowe;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Do Punktu Selektywnej Zbiórki Odpadów Komunalnych mogą być również oddane selektywnie zebrane odpady, wymienione w ust. 1 pkt 1 lit. b), c), d), ust. 1 pkt 2 lit. b), c), d), ust. 1 pkt 3 lit. b), c), d), w przypadku gdy pozbycie tych odpadów jest konieczne poza harmonogramem odbioru z nieruchomości. Transport odpadów do Punktu Selektywnej Zbiórki Odpadów Komunalnych właściciele nieruchomości zapewniają we własnym zakresie na własny koszt.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3. Harmonogram określający terminy odbioru odpadów z poszczególnych nieruchomości zostanie dostarczony do każdej nieruchomości oraz będzie dostępny na stronie internetowej Urzędu Gminy i Miasta Szadek.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4. Szczegółowa informacja o lokalizacji, dniach i godzinach otwarcia Punktu Selektywnej Zbiórki Odpadów Komunalnych będzie dostępna na stronie internetowej Urzędu Gminy i Miasta Szadek.”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2.</w:t>
      </w:r>
      <w:r>
        <w:rPr>
          <w:rFonts w:ascii="Calibri" w:hAnsi="Calibri" w:asciiTheme="minorHAnsi" w:hAnsiTheme="minorHAnsi"/>
          <w:sz w:val="20"/>
          <w:szCs w:val="20"/>
        </w:rPr>
        <w:t xml:space="preserve"> Wykonanie uchwały powierza się Burmistrzowi Gminy i Miasta Szadek.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3.</w:t>
      </w:r>
      <w:r>
        <w:rPr>
          <w:rFonts w:ascii="Calibri" w:hAnsi="Calibri" w:asciiTheme="minorHAnsi" w:hAnsiTheme="minorHAnsi"/>
          <w:sz w:val="20"/>
          <w:szCs w:val="20"/>
        </w:rPr>
        <w:t xml:space="preserve"> Uchwała wchodzi w życie po upływie 14 dni od dnia jej ogłoszenia w Dzienniku Urzędowym Województwa Łódzkiego, z mocą obowiązującą od dnia 1 stycznia 2016 roku.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spacing w:before="0" w:after="480"/>
        <w:ind w:left="4956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      </w:t>
      </w:r>
    </w:p>
    <w:p>
      <w:pPr>
        <w:pStyle w:val="Default"/>
        <w:spacing w:before="0" w:after="480"/>
        <w:ind w:left="4956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spacing w:before="0" w:after="480"/>
        <w:ind w:left="4956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Przewodnicząca Rady Gminy i Miasta Szadek</w:t>
      </w:r>
    </w:p>
    <w:p>
      <w:pPr>
        <w:pStyle w:val="Default"/>
        <w:spacing w:before="0" w:after="480"/>
        <w:ind w:left="5664" w:firstLine="708"/>
        <w:jc w:val="both"/>
        <w:rPr/>
      </w:pPr>
      <w:r>
        <w:rPr>
          <w:rFonts w:ascii="Calibri" w:hAnsi="Calibri" w:asciiTheme="minorHAnsi" w:hAnsiTheme="minorHAnsi"/>
          <w:sz w:val="20"/>
          <w:szCs w:val="20"/>
        </w:rPr>
        <w:t>Janina Ogińska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3c4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3d01e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3c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LibreOffice/4.4.2.2$Windows_x86 LibreOffice_project/c4c7d32d0d49397cad38d62472b0bc8acff48dd6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2015-10-15T09:06:00Z</dcterms:created>
  <dc:creator>Urząd Gminy i Miasta Szadek</dc:creator>
  <dc:language>pl-PL</dc:language>
  <cp:lastModifiedBy>Urząd Gminy i Miasta Szadek</cp:lastModifiedBy>
  <cp:lastPrinted>2015-10-15T11:29:00Z</cp:lastPrinted>
  <dcterms:modified xsi:type="dcterms:W3CDTF">2015-10-30T07:31:00Z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