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Załącznik Nr 3</w:t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do Uchwały Nr XIX/127/2016</w:t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Rady Gminy i Miasta Szadek</w:t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z dnia 29.01.2016 r.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Przychody i rozchody na rok 2016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tbl>
      <w:tblPr>
        <w:tblW w:w="963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1154"/>
        <w:gridCol w:w="3661"/>
        <w:gridCol w:w="2407"/>
        <w:gridCol w:w="2407"/>
      </w:tblGrid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Paragraf</w:t>
            </w:r>
          </w:p>
        </w:tc>
        <w:tc>
          <w:tcPr>
            <w:tcW w:w="3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Nazwa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Przychody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Rozchody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Kredyt bankowy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750 828,00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Spłaty kredytów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453 128,00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Spłaty pożyczek 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40 600,00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Razem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750 828,00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493 728,00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</w:t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Załącznik Nr 4</w:t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do Uchwały Nr XIX/127/2016                                                                                                                    Rady Gminy i Miasta Szadek                              </w:t>
      </w:r>
    </w:p>
    <w:p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z dnia roku 29.01.2016 r.</w:t>
      </w:r>
    </w:p>
    <w:p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Zadania inwestycyjne na 2016 rok</w:t>
      </w:r>
    </w:p>
    <w:p>
      <w:pPr>
        <w:pStyle w:val="Standard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tbl>
      <w:tblPr>
        <w:tblW w:w="9501" w:type="dxa"/>
        <w:jc w:val="left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11"/>
        <w:gridCol w:w="626"/>
        <w:gridCol w:w="851"/>
        <w:gridCol w:w="709"/>
        <w:gridCol w:w="3117"/>
        <w:gridCol w:w="1"/>
        <w:gridCol w:w="1558"/>
        <w:gridCol w:w="1"/>
        <w:gridCol w:w="2126"/>
      </w:tblGrid>
      <w:tr>
        <w:trPr/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§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Nazwa zadania inwestycyjnego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Łączne</w:t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koszty</w:t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finansowe</w:t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 rok 2016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Jednostka</w:t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organizacyjna</w:t>
            </w:r>
          </w:p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realizująca program lub koordynująca wykonanie zadania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Przebudowa dróg gminnych </w:t>
            </w:r>
          </w:p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na terenie Gminy Szadek </w:t>
            </w:r>
          </w:p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Etap I i Etap II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279 000,00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Przebudowa drogi wewnętrznej dojazdowej do gruntów rolnych w sołectwie Przatów, na części działek ewidencyjnych gruntu nr 46/1 i 89/1 obręb Przatów, gmina Szadek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70095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Opracowanie dokumentacji funkcjonalno-użytkowej w ramach Odnowy Wsi dla miejscowości w Gminie Szadek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75023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6060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Zakup sprzętu dla Urzędu GiM Szadek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75412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6060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Doposażenie Jednostek OSP w sprzęt ratowniczo-gaśniczy w tym zakup samochodu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126 100,00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90001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Opracowanie dokumentacji budowlanej budowy /przebudowy sieci wodociągowej, budowy sieci kanalizacji sanitarnej oraz kanału technologicznego pod internet szerokopasmowy wzdłuż drogi wojewódzkiej nr 710 w ciągu ul. Sieradzkiej w miejscowości Szadek oraz Starostwo Szadek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90001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Budowa sieci kanalizacji oraz kanału technologicznego pod internet szerokopasmowy wzdłuż ul. Wilamowskiej pomiędzy ulicami Prusinowską i Uniejowską w Szadku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>
        <w:trPr>
          <w:trHeight w:val="1417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Opracowanie dokumentacji kosztorysowej i specyfikacji technicznej wykonania i odbioru do projektu budowy Świetlicy Wiejskiej w miejscowości 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  <w:lang w:eastAsia="en-US"/>
              </w:rPr>
              <w:t>Dziadkowice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8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643 100,00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</w:t>
      </w:r>
      <w:r>
        <w:rPr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752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89b"/>
    <w:rPr>
      <w:rFonts w:ascii="Segoe UI" w:hAnsi="Segoe UI" w:eastAsia="Lucida Sans Unicode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f2752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f2752b"/>
    <w:pPr>
      <w:suppressLineNumbers/>
    </w:pPr>
    <w:rPr>
      <w:rFonts w:cs="Mangal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89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493D-CD00-4A7D-AD5C-5C80DF8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LibreOffice/4.4.2.2$Windows_x86 LibreOffice_project/c4c7d32d0d49397cad38d62472b0bc8acff48dd6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2016-01-22T13:03:00Z</dcterms:created>
  <dc:creator>Urząd Gminy i Miasta Szadek</dc:creator>
  <dc:language>pl-PL</dc:language>
  <cp:lastModifiedBy>Urząd Gminy i Miasta Szadek</cp:lastModifiedBy>
  <cp:lastPrinted>2016-01-25T13:30:00Z</cp:lastPrinted>
  <dcterms:modified xsi:type="dcterms:W3CDTF">2016-02-08T11:41:00Z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