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Default="004B6296" w:rsidP="004B6296">
      <w:pPr>
        <w:pStyle w:val="Standard"/>
        <w:jc w:val="both"/>
      </w:pPr>
      <w:r>
        <w:t xml:space="preserve">                                                                             </w:t>
      </w:r>
      <w:r w:rsidR="00C2291F">
        <w:t xml:space="preserve">     </w:t>
      </w:r>
      <w:bookmarkStart w:id="0" w:name="_GoBack"/>
      <w:bookmarkEnd w:id="0"/>
      <w:r>
        <w:t xml:space="preserve">Załącznik Nr </w:t>
      </w:r>
      <w:r w:rsidR="00497CD4">
        <w:t>3</w:t>
      </w:r>
    </w:p>
    <w:p w:rsidR="004B6296" w:rsidRDefault="004B6296" w:rsidP="004B629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</w:t>
      </w:r>
      <w:r w:rsidR="00C75290">
        <w:t xml:space="preserve"> </w:t>
      </w:r>
      <w:r w:rsidR="00B92DD0">
        <w:t>XXXII/209/2017</w:t>
      </w:r>
    </w:p>
    <w:p w:rsidR="004B6296" w:rsidRDefault="004B6296" w:rsidP="004B629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i Miasta Szadek</w:t>
      </w:r>
    </w:p>
    <w:p w:rsidR="004B6296" w:rsidRDefault="004B6296" w:rsidP="004B629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C75290">
        <w:t xml:space="preserve"> </w:t>
      </w:r>
      <w:r w:rsidR="00B92DD0">
        <w:t>22 lutego 2017 roku</w:t>
      </w:r>
    </w:p>
    <w:p w:rsidR="003546D1" w:rsidRDefault="003546D1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  <w:rPr>
          <w:b/>
        </w:rPr>
      </w:pPr>
      <w:r>
        <w:rPr>
          <w:b/>
        </w:rPr>
        <w:t xml:space="preserve">Objaśnienia przyjętych wartości w Wieloletniej Prognozie Finansowej Gminy i Miasta Szadek na  lata 2017  - 2027 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 xml:space="preserve">Podstawą  opracowania Wieloletniej Prognozy Finansowej Gminy i Miasta Szadek jest uchwała budżetowa  na rok 2017, dane sprawozdawcze z  wykonania budżetu Gminy i Miasta Szadek za lata  2014 i 2015, wartości planowane na koniec III kwartału 2016 roku oraz wytyczne Ministra Finansów dotyczące założeń makroekonomicznych dla potrzeb sporządzania wieloletnich  prognoz finansowych jednostek samorządu terytorialnego. Ostatnia dostępna aktualizacja ww. wytycznych  - październik 2016 rok. </w:t>
      </w:r>
    </w:p>
    <w:p w:rsidR="004B6296" w:rsidRDefault="004B6296" w:rsidP="004B6296">
      <w:pPr>
        <w:pStyle w:val="Standard"/>
        <w:jc w:val="both"/>
      </w:pPr>
      <w:r>
        <w:t>Przy opracowaniu prognozy pozycji budżetowych Gminy i Miasta Szadek  uwzględniono:</w:t>
      </w:r>
    </w:p>
    <w:p w:rsidR="004B6296" w:rsidRDefault="004B6296" w:rsidP="004B6296">
      <w:pPr>
        <w:pStyle w:val="Standard"/>
        <w:jc w:val="both"/>
      </w:pPr>
      <w:r>
        <w:t>- stosownie  do przepisów ustawy o podatkach i opłatach lokalnych wysokość stawek podatku i opłat lokalnych nie mogą przekroczyć górnych stawek kwotowych ogłoszonych przez Ministra Finansów, w latach następnych  zakłada się  wzrostowy trend  z podatków  i zwiększanie dochodów  będących konsekwencją planowanego wzrostu stawek podatkowych</w:t>
      </w:r>
    </w:p>
    <w:p w:rsidR="004B6296" w:rsidRDefault="004B6296" w:rsidP="004B6296">
      <w:pPr>
        <w:pStyle w:val="Standard"/>
        <w:jc w:val="both"/>
      </w:pPr>
      <w:r>
        <w:t>- przy szacowaniu dochodów z tytułu udziałów w podatku dochodowym od osób fizycznych  oraz od osób prawnych , subwencji i dotacji na zadania bieżące  założono wzrost dochodów  w wysokości niższej niż wynika z wskaźnika z uwagi na  niestabilność  i nieprzewidywalność cykli gospodarczych co nakazuje zachowanie szczególnej ostrożności dla prognoz długookresowych</w:t>
      </w:r>
      <w:r w:rsidR="00472CD2">
        <w:t>.</w:t>
      </w:r>
      <w:r>
        <w:t xml:space="preserve">  </w:t>
      </w:r>
    </w:p>
    <w:p w:rsidR="004B6296" w:rsidRDefault="004B6296" w:rsidP="004B6296">
      <w:pPr>
        <w:pStyle w:val="Standard"/>
        <w:jc w:val="both"/>
      </w:pPr>
      <w:r>
        <w:t>Waloryzacji o wskaźniki makroekonomiczne  nie poddano dochodów  o charakterze  majątkowym. Dochody majątkowe, w tym przede wszystkim dochody ze sprzedaży majątku pozbawione są regularności.</w:t>
      </w:r>
    </w:p>
    <w:p w:rsidR="004B6296" w:rsidRDefault="004B6296" w:rsidP="004B6296">
      <w:pPr>
        <w:pStyle w:val="Standard"/>
        <w:jc w:val="both"/>
      </w:pPr>
      <w:r>
        <w:t xml:space="preserve"> </w:t>
      </w:r>
    </w:p>
    <w:p w:rsidR="004B6296" w:rsidRDefault="004B6296" w:rsidP="004B6296">
      <w:pPr>
        <w:pStyle w:val="Standard"/>
        <w:jc w:val="both"/>
      </w:pPr>
      <w:r>
        <w:t>Wieloletnią Prognozę Finansową  opracowano na lata 2017-2027 to jest na okres na jaki przypadają do spłaty zaciągnięte w latach 2010 – 201</w:t>
      </w:r>
      <w:r w:rsidR="00993143">
        <w:t>5</w:t>
      </w:r>
      <w:r>
        <w:t xml:space="preserve">  kredyty i pożyczki oraz planowany do zaciągnięcia kredyt w roku 2017</w:t>
      </w:r>
    </w:p>
    <w:p w:rsidR="00C75290" w:rsidRDefault="00C75290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rPr>
          <w:b/>
        </w:rPr>
        <w:t>Załącznik Nr 1 Wieloletnia Prognoza Finansowa</w:t>
      </w:r>
    </w:p>
    <w:p w:rsidR="004B6296" w:rsidRDefault="004B6296" w:rsidP="004B6296">
      <w:pPr>
        <w:pStyle w:val="Standard"/>
        <w:jc w:val="both"/>
        <w:rPr>
          <w:b/>
        </w:rPr>
      </w:pPr>
    </w:p>
    <w:p w:rsidR="004B6296" w:rsidRDefault="004B6296" w:rsidP="004B6296">
      <w:pPr>
        <w:pStyle w:val="Standard"/>
        <w:jc w:val="both"/>
        <w:rPr>
          <w:b/>
        </w:rPr>
      </w:pPr>
      <w:r>
        <w:rPr>
          <w:b/>
        </w:rPr>
        <w:t>Rok 2017</w:t>
      </w:r>
    </w:p>
    <w:p w:rsidR="004B6296" w:rsidRDefault="004B6296" w:rsidP="004B6296">
      <w:pPr>
        <w:pStyle w:val="Standard"/>
        <w:jc w:val="both"/>
      </w:pPr>
      <w:r>
        <w:t xml:space="preserve"> Na rok 2017 zaplanowano dochody na podstawie otrzymanych informacji:</w:t>
      </w:r>
    </w:p>
    <w:p w:rsidR="004B6296" w:rsidRDefault="004B6296" w:rsidP="004B6296">
      <w:pPr>
        <w:pStyle w:val="Standard"/>
        <w:jc w:val="both"/>
      </w:pPr>
      <w:r>
        <w:t>- Ministerstwa Finansów w zakresie o rocznych kwotach poszczególnych części subwencji ogólnych i planowanych udziałach w podatku dochodowym od osób fizycznych,</w:t>
      </w:r>
    </w:p>
    <w:p w:rsidR="004B6296" w:rsidRDefault="004B6296" w:rsidP="004B6296">
      <w:pPr>
        <w:pStyle w:val="Standard"/>
        <w:jc w:val="both"/>
      </w:pPr>
      <w:r>
        <w:t>- Łódzkiego Urzędu Wojewódzkiego w Łodzi w zakresie planowanych kwotach dotacji na realizację zadań zleconych na dofinansowanie  własnych zadań bieżących gminy,</w:t>
      </w:r>
    </w:p>
    <w:p w:rsidR="004B6296" w:rsidRDefault="004B6296" w:rsidP="004B6296">
      <w:pPr>
        <w:pStyle w:val="Standard"/>
        <w:jc w:val="both"/>
      </w:pPr>
      <w:r>
        <w:t>- Krajowego Biura Wyborczego Delegatury w Sieradzu o planowanej dotacji na finansowanie kosztów prowadzenia i aktualizacji stałego rejestru wyborców.</w:t>
      </w:r>
    </w:p>
    <w:p w:rsidR="004B6296" w:rsidRDefault="004B6296" w:rsidP="004B6296">
      <w:pPr>
        <w:pStyle w:val="Standard"/>
        <w:jc w:val="both"/>
      </w:pPr>
      <w:r>
        <w:t>W zakresie dochodów gminy z tytułu podatków i opłat naliczanych i pobieranych gminę zaplanowano na rok 2017 w oparciu o obowiązujące stawki podatkowe.</w:t>
      </w:r>
    </w:p>
    <w:p w:rsidR="004B6296" w:rsidRDefault="004B6296" w:rsidP="004B6296">
      <w:pPr>
        <w:pStyle w:val="Standard"/>
        <w:jc w:val="both"/>
      </w:pPr>
      <w:r>
        <w:t>Wpływy z tytułu opłaty za gospodarowanie odpadami komunalnymi zaplanowano w oparciu o obowiązujące stawki.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</w:p>
    <w:p w:rsidR="00C75290" w:rsidRDefault="00C75290" w:rsidP="004B6296">
      <w:pPr>
        <w:pStyle w:val="Standard"/>
        <w:jc w:val="both"/>
      </w:pPr>
    </w:p>
    <w:p w:rsidR="004B6296" w:rsidRPr="00707AD6" w:rsidRDefault="004B6296" w:rsidP="004B6296">
      <w:pPr>
        <w:pStyle w:val="Standard"/>
        <w:jc w:val="both"/>
      </w:pPr>
      <w:r>
        <w:lastRenderedPageBreak/>
        <w:t xml:space="preserve">Dochody ogółem na rok 2017  </w:t>
      </w:r>
      <w:r w:rsidR="007D5F5F">
        <w:t xml:space="preserve">po zmianie </w:t>
      </w:r>
      <w:r w:rsidR="007D5F5F" w:rsidRPr="00707AD6">
        <w:t xml:space="preserve">wynoszą </w:t>
      </w:r>
      <w:r w:rsidRPr="00707AD6">
        <w:t>– 24</w:t>
      </w:r>
      <w:r w:rsidR="00497CD4">
        <w:t> 57</w:t>
      </w:r>
      <w:r w:rsidR="00621F87">
        <w:t>8</w:t>
      </w:r>
      <w:r w:rsidR="00497CD4">
        <w:t> 954,20</w:t>
      </w:r>
      <w:r w:rsidRPr="00707AD6">
        <w:t xml:space="preserve"> złotych</w:t>
      </w:r>
    </w:p>
    <w:p w:rsidR="004B6296" w:rsidRDefault="004B6296" w:rsidP="004B6296">
      <w:pPr>
        <w:pStyle w:val="Standard"/>
        <w:jc w:val="both"/>
      </w:pPr>
      <w:r>
        <w:t xml:space="preserve">Dochody bieżące na rok 2017 </w:t>
      </w:r>
      <w:r w:rsidR="00C57C5D">
        <w:t>po zmianie wynoszą</w:t>
      </w:r>
      <w:r>
        <w:t xml:space="preserve">  </w:t>
      </w:r>
      <w:r w:rsidRPr="00707AD6">
        <w:t>24</w:t>
      </w:r>
      <w:r w:rsidR="00497CD4">
        <w:t> 47</w:t>
      </w:r>
      <w:r w:rsidR="00621F87">
        <w:t>8</w:t>
      </w:r>
      <w:r w:rsidR="00497CD4">
        <w:t> 954,20</w:t>
      </w:r>
      <w:r w:rsidRPr="00707AD6">
        <w:t xml:space="preserve"> </w:t>
      </w:r>
      <w:r>
        <w:t>złotych</w:t>
      </w:r>
    </w:p>
    <w:p w:rsidR="004B6296" w:rsidRDefault="004B6296" w:rsidP="004B6296">
      <w:pPr>
        <w:pStyle w:val="Standard"/>
        <w:jc w:val="both"/>
      </w:pPr>
      <w:r>
        <w:t xml:space="preserve"> w tym:</w:t>
      </w:r>
    </w:p>
    <w:p w:rsidR="004B6296" w:rsidRDefault="004B6296" w:rsidP="004B6296">
      <w:pPr>
        <w:pStyle w:val="Standard"/>
        <w:jc w:val="both"/>
      </w:pPr>
      <w:r>
        <w:t>- dochody z tytułu udziału we wpływach z podatku dochodowego od osób fizycznych</w:t>
      </w:r>
    </w:p>
    <w:p w:rsidR="004B6296" w:rsidRDefault="004B6296" w:rsidP="004B6296">
      <w:pPr>
        <w:pStyle w:val="Standard"/>
        <w:jc w:val="both"/>
      </w:pPr>
      <w:r>
        <w:t>3</w:t>
      </w:r>
      <w:r w:rsidR="00497CD4">
        <w:t> </w:t>
      </w:r>
      <w:r>
        <w:t>4</w:t>
      </w:r>
      <w:r w:rsidR="00497CD4">
        <w:t>78 841,00</w:t>
      </w:r>
      <w:r>
        <w:t xml:space="preserve"> złotych,</w:t>
      </w:r>
    </w:p>
    <w:p w:rsidR="004B6296" w:rsidRDefault="004B6296" w:rsidP="004B6296">
      <w:pPr>
        <w:pStyle w:val="Standard"/>
        <w:jc w:val="both"/>
      </w:pPr>
      <w:r>
        <w:t>- dochody z tytułu udziału we wpływach z podatku dochodowego od osób prawnych 20 000,00 złotych,</w:t>
      </w:r>
    </w:p>
    <w:p w:rsidR="004B6296" w:rsidRDefault="004B6296" w:rsidP="004B6296">
      <w:pPr>
        <w:pStyle w:val="Standard"/>
        <w:jc w:val="both"/>
      </w:pPr>
      <w:r>
        <w:t>- podatki i opłaty lokalne  4 26</w:t>
      </w:r>
      <w:r w:rsidR="00316D20">
        <w:t>6</w:t>
      </w:r>
      <w:r>
        <w:t xml:space="preserve"> 000,00 złotych,</w:t>
      </w:r>
    </w:p>
    <w:p w:rsidR="004B6296" w:rsidRDefault="004B6296" w:rsidP="004B6296">
      <w:pPr>
        <w:pStyle w:val="Standard"/>
        <w:jc w:val="both"/>
      </w:pPr>
      <w:r>
        <w:t>- z subwencji ogólnej  8</w:t>
      </w:r>
      <w:r w:rsidR="00497CD4">
        <w:t> 167 539,00</w:t>
      </w:r>
      <w:r>
        <w:t xml:space="preserve"> złotych,</w:t>
      </w:r>
    </w:p>
    <w:p w:rsidR="004B6296" w:rsidRDefault="004B6296" w:rsidP="004B6296">
      <w:pPr>
        <w:pStyle w:val="Standard"/>
        <w:jc w:val="both"/>
      </w:pPr>
      <w:r>
        <w:t>- z tytułu dotacji i środków przeznaczonych na cele bieżące  8</w:t>
      </w:r>
      <w:r w:rsidR="00497CD4">
        <w:t> 0</w:t>
      </w:r>
      <w:r w:rsidR="008C67DD">
        <w:t>5</w:t>
      </w:r>
      <w:r w:rsidR="00497CD4">
        <w:t>1 124,29</w:t>
      </w:r>
      <w:r>
        <w:t xml:space="preserve"> złotych.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>Dochody majątkowe na rok 2017 zaplanowano na kwotę 100 000,00 złotych.</w:t>
      </w:r>
    </w:p>
    <w:p w:rsidR="004B6296" w:rsidRDefault="004B6296" w:rsidP="004B6296">
      <w:pPr>
        <w:pStyle w:val="Standard"/>
        <w:jc w:val="both"/>
      </w:pPr>
      <w:r>
        <w:t>W roku 2017 zaplanowano dochody ze sprzedaży składników mienia komunalnego</w:t>
      </w:r>
    </w:p>
    <w:p w:rsidR="004B6296" w:rsidRDefault="004B6296" w:rsidP="004B6296">
      <w:pPr>
        <w:pStyle w:val="Standard"/>
        <w:jc w:val="both"/>
      </w:pPr>
      <w:r>
        <w:t>sprzedaż 2 działek położonych w miejscowości Szadkowice - Ogrodzim w obrębie ulic</w:t>
      </w:r>
    </w:p>
    <w:p w:rsidR="004B6296" w:rsidRDefault="004B6296" w:rsidP="004B6296">
      <w:pPr>
        <w:pStyle w:val="Standard"/>
        <w:jc w:val="both"/>
      </w:pPr>
      <w:r>
        <w:t>Łąkowej i Młynarskiej o łącznej powierzchni 0,4255 ha oraz działki w Szadku przy Szosie  Uniejowskiej.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rPr>
          <w:b/>
        </w:rPr>
        <w:t>Wydatki na rok 2017</w:t>
      </w:r>
      <w:r>
        <w:t xml:space="preserve"> </w:t>
      </w:r>
      <w:r w:rsidR="00C57C5D">
        <w:t xml:space="preserve">po zmianie </w:t>
      </w:r>
      <w:r w:rsidR="00C57C5D" w:rsidRPr="00707AD6">
        <w:t>wynoszą</w:t>
      </w:r>
      <w:r w:rsidRPr="00707AD6">
        <w:t xml:space="preserve">  24</w:t>
      </w:r>
      <w:r w:rsidR="00497CD4">
        <w:t> 7</w:t>
      </w:r>
      <w:r w:rsidR="00621F87">
        <w:t>41</w:t>
      </w:r>
      <w:r w:rsidR="00497CD4">
        <w:t> 602,32</w:t>
      </w:r>
      <w:r w:rsidRPr="00707AD6">
        <w:t xml:space="preserve"> </w:t>
      </w:r>
      <w:r>
        <w:t>złotych z tego:</w:t>
      </w:r>
    </w:p>
    <w:p w:rsidR="004B6296" w:rsidRDefault="004B6296" w:rsidP="004B6296">
      <w:pPr>
        <w:pStyle w:val="Standard"/>
        <w:jc w:val="both"/>
      </w:pPr>
      <w:r>
        <w:t xml:space="preserve">wydatki bieżące  ogółem  – </w:t>
      </w:r>
      <w:r w:rsidRPr="00707AD6">
        <w:t>24</w:t>
      </w:r>
      <w:r w:rsidR="00497CD4">
        <w:t> 21</w:t>
      </w:r>
      <w:r w:rsidR="00621F87">
        <w:t>4</w:t>
      </w:r>
      <w:r w:rsidR="00497CD4">
        <w:t> 602,32</w:t>
      </w:r>
      <w:r w:rsidRPr="00707AD6">
        <w:t xml:space="preserve">  </w:t>
      </w:r>
      <w:r>
        <w:t xml:space="preserve">złotych  </w:t>
      </w:r>
    </w:p>
    <w:p w:rsidR="004B6296" w:rsidRDefault="004B6296" w:rsidP="004B6296">
      <w:pPr>
        <w:pStyle w:val="Standard"/>
        <w:jc w:val="both"/>
      </w:pPr>
      <w:r>
        <w:t>- wydatki bieżące na wynagrodzenia i składki od nich naliczane 9</w:t>
      </w:r>
      <w:r w:rsidR="00497CD4">
        <w:t> 429 758,00</w:t>
      </w:r>
      <w:r>
        <w:t xml:space="preserve"> złotych</w:t>
      </w:r>
    </w:p>
    <w:p w:rsidR="004B6296" w:rsidRDefault="004B6296" w:rsidP="004B6296">
      <w:pPr>
        <w:pStyle w:val="Standard"/>
        <w:jc w:val="both"/>
      </w:pPr>
      <w:r>
        <w:t>- wydatki związane z funkcjonowaniem organów jednostki samorządu  2 8</w:t>
      </w:r>
      <w:r w:rsidR="00762A86">
        <w:t>21</w:t>
      </w:r>
      <w:r>
        <w:t> 498,45 złotych</w:t>
      </w:r>
    </w:p>
    <w:p w:rsidR="004B6296" w:rsidRDefault="004B6296" w:rsidP="004B6296">
      <w:pPr>
        <w:pStyle w:val="Standard"/>
        <w:jc w:val="both"/>
      </w:pPr>
      <w:r>
        <w:t>- obsługa długu /spłata odsetek od zaciągniętych kredytów i pożyczek/ - 123 000,00 złotych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rPr>
          <w:b/>
        </w:rPr>
        <w:t>Wydatki majątkowe</w:t>
      </w:r>
      <w:r>
        <w:t xml:space="preserve"> na rok 2017 rok zaplanowano na kwotę 52</w:t>
      </w:r>
      <w:r w:rsidR="00497CD4">
        <w:t>7</w:t>
      </w:r>
      <w:r>
        <w:t xml:space="preserve"> 000,00 złotych i są</w:t>
      </w:r>
    </w:p>
    <w:p w:rsidR="004B6296" w:rsidRDefault="004B6296" w:rsidP="004B6296">
      <w:pPr>
        <w:pStyle w:val="Standard"/>
        <w:jc w:val="both"/>
      </w:pPr>
      <w:r>
        <w:t>zgodne z Załącznikiem Nr 6 do Uchwały budżetowej na 2017 rok. Obejmują wydatki nowe inwestycje które zostaną rozpoczęte w 201</w:t>
      </w:r>
      <w:r w:rsidR="003B1A56">
        <w:t>7 roku  w wysokości 420 000,00 oraz 10</w:t>
      </w:r>
      <w:r w:rsidR="00497CD4">
        <w:t>7</w:t>
      </w:r>
      <w:r w:rsidR="003B1A56">
        <w:t> 000,00 złotych w formie dotacji.</w:t>
      </w:r>
      <w:r>
        <w:t xml:space="preserve">  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  <w:rPr>
          <w:b/>
        </w:rPr>
      </w:pPr>
      <w:r>
        <w:rPr>
          <w:b/>
        </w:rPr>
        <w:t>Przychody:</w:t>
      </w:r>
    </w:p>
    <w:p w:rsidR="004B6296" w:rsidRDefault="004B6296" w:rsidP="004B6296">
      <w:pPr>
        <w:pStyle w:val="Standard"/>
        <w:jc w:val="both"/>
      </w:pPr>
      <w:r>
        <w:t xml:space="preserve">Na rok 2017 przychody zaplanowano w wysokości </w:t>
      </w:r>
      <w:r w:rsidR="00497CD4">
        <w:t>656 376,12</w:t>
      </w:r>
      <w:r>
        <w:t xml:space="preserve">  złotych w tym:</w:t>
      </w:r>
    </w:p>
    <w:p w:rsidR="004B6296" w:rsidRDefault="004B6296" w:rsidP="004B6296">
      <w:pPr>
        <w:pStyle w:val="Standard"/>
        <w:numPr>
          <w:ilvl w:val="0"/>
          <w:numId w:val="1"/>
        </w:numPr>
        <w:jc w:val="both"/>
      </w:pPr>
      <w:r>
        <w:t>Kredyt bankowy  493 728,00 złotych na spłatę wcześniej zaciągniętych kredytów i pożyczek w wysokości 493 728,00 złotych</w:t>
      </w:r>
    </w:p>
    <w:p w:rsidR="004B6296" w:rsidRDefault="00497CD4" w:rsidP="00497CD4">
      <w:pPr>
        <w:pStyle w:val="Standard"/>
        <w:numPr>
          <w:ilvl w:val="0"/>
          <w:numId w:val="1"/>
        </w:numPr>
        <w:jc w:val="both"/>
      </w:pPr>
      <w:r>
        <w:t>Wolne środki, o których mowa w art. 217 ust. 2 pkt 6 ustawy o finansach publicznych</w:t>
      </w:r>
    </w:p>
    <w:p w:rsidR="00497CD4" w:rsidRDefault="00497CD4" w:rsidP="00497CD4">
      <w:pPr>
        <w:pStyle w:val="Standard"/>
        <w:ind w:left="360"/>
        <w:jc w:val="both"/>
      </w:pPr>
      <w:r>
        <w:t>162 648,12 złotych</w:t>
      </w:r>
    </w:p>
    <w:p w:rsidR="00497CD4" w:rsidRDefault="00497CD4" w:rsidP="00497CD4">
      <w:pPr>
        <w:pStyle w:val="Standard"/>
        <w:ind w:left="360"/>
        <w:jc w:val="both"/>
      </w:pPr>
    </w:p>
    <w:p w:rsidR="004B6296" w:rsidRDefault="004B6296" w:rsidP="004B6296">
      <w:pPr>
        <w:pStyle w:val="Standard"/>
        <w:jc w:val="both"/>
        <w:rPr>
          <w:b/>
        </w:rPr>
      </w:pPr>
      <w:r>
        <w:rPr>
          <w:b/>
        </w:rPr>
        <w:t>Rozchody:</w:t>
      </w:r>
    </w:p>
    <w:p w:rsidR="004B6296" w:rsidRDefault="004B6296" w:rsidP="004B6296">
      <w:pPr>
        <w:pStyle w:val="Standard"/>
        <w:jc w:val="both"/>
      </w:pPr>
      <w:r>
        <w:t>Rozchody na rok 2017 zaplanowano w wysokości 493 728,00 złotych i dotyczą spłat rat kapitałowych, które wynikają z zawartych umów kredytowych i pożyczkowych w tym:</w:t>
      </w:r>
    </w:p>
    <w:p w:rsidR="004B6296" w:rsidRDefault="004B6296" w:rsidP="004B6296">
      <w:pPr>
        <w:pStyle w:val="Standard"/>
        <w:jc w:val="both"/>
      </w:pPr>
      <w:r>
        <w:t>1/ Spłata kredytów zaciągniętych na rynku krajowym  - 453 128,00 złotych,</w:t>
      </w:r>
    </w:p>
    <w:p w:rsidR="004B6296" w:rsidRDefault="004B6296" w:rsidP="004B6296">
      <w:pPr>
        <w:pStyle w:val="Standard"/>
        <w:jc w:val="both"/>
      </w:pPr>
      <w:r>
        <w:t>2/Spłata pożyczek zaciągniętych w Wojewódzkim Funduszu Ochrony Środowiska i Gospodarki Wodnej w Łodzi – 40 600,00 złotych.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rPr>
          <w:b/>
        </w:rPr>
        <w:t>Wynik budżetu:</w:t>
      </w:r>
    </w:p>
    <w:p w:rsidR="004B6296" w:rsidRDefault="004B6296" w:rsidP="004B6296">
      <w:pPr>
        <w:pStyle w:val="Standard"/>
        <w:jc w:val="both"/>
      </w:pPr>
      <w:r>
        <w:t xml:space="preserve">Wynik budżetu </w:t>
      </w:r>
      <w:r w:rsidR="000354FE">
        <w:t xml:space="preserve">po zmianie </w:t>
      </w:r>
      <w:r>
        <w:t xml:space="preserve">wynosi – </w:t>
      </w:r>
      <w:r w:rsidR="00497CD4">
        <w:t>162 648,12</w:t>
      </w:r>
      <w:r>
        <w:t xml:space="preserve"> złotych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rPr>
          <w:b/>
        </w:rPr>
        <w:t>Kwota długu w latach 2017 – 2027</w:t>
      </w:r>
    </w:p>
    <w:p w:rsidR="004B6296" w:rsidRDefault="004B6296" w:rsidP="004B6296">
      <w:pPr>
        <w:pStyle w:val="Standard"/>
        <w:jc w:val="both"/>
      </w:pPr>
      <w:r>
        <w:t>Planowane zadłużenie na koniec roku wynosi:</w:t>
      </w:r>
    </w:p>
    <w:p w:rsidR="004B6296" w:rsidRDefault="004B6296" w:rsidP="004B6296">
      <w:pPr>
        <w:pStyle w:val="Standard"/>
        <w:jc w:val="both"/>
      </w:pPr>
      <w:r>
        <w:t>2017 roku -  2 770 589,00 złotych</w:t>
      </w:r>
    </w:p>
    <w:p w:rsidR="004B6296" w:rsidRDefault="004B6296" w:rsidP="004B6296">
      <w:pPr>
        <w:pStyle w:val="Standard"/>
        <w:jc w:val="both"/>
      </w:pPr>
      <w:r>
        <w:t>2018 roku -  2 250 844,00 złotych</w:t>
      </w:r>
    </w:p>
    <w:p w:rsidR="004B6296" w:rsidRDefault="004B6296" w:rsidP="004B6296">
      <w:pPr>
        <w:pStyle w:val="Standard"/>
        <w:jc w:val="both"/>
      </w:pPr>
      <w:r>
        <w:t>2019 roku -  1 681 499,00 złotych</w:t>
      </w:r>
    </w:p>
    <w:p w:rsidR="004B6296" w:rsidRDefault="004B6296" w:rsidP="004B6296">
      <w:pPr>
        <w:pStyle w:val="Standard"/>
        <w:jc w:val="both"/>
      </w:pPr>
      <w:r>
        <w:lastRenderedPageBreak/>
        <w:t>2020 roku -  1 142 154,00 złotych</w:t>
      </w:r>
    </w:p>
    <w:p w:rsidR="004B6296" w:rsidRDefault="004B6296" w:rsidP="004B6296">
      <w:pPr>
        <w:pStyle w:val="Standard"/>
        <w:jc w:val="both"/>
      </w:pPr>
      <w:r>
        <w:t>2021 roku -     894 762,00 złotych</w:t>
      </w:r>
    </w:p>
    <w:p w:rsidR="004B6296" w:rsidRDefault="004B6296" w:rsidP="004B6296">
      <w:pPr>
        <w:pStyle w:val="Standard"/>
        <w:jc w:val="both"/>
      </w:pPr>
      <w:r>
        <w:t>2022 roku -     629 023,00 złotych</w:t>
      </w:r>
    </w:p>
    <w:p w:rsidR="004B6296" w:rsidRDefault="004B6296" w:rsidP="004B6296">
      <w:pPr>
        <w:pStyle w:val="Standard"/>
        <w:jc w:val="both"/>
      </w:pPr>
      <w:r>
        <w:t>2023 roku -     497 943,00 złotych</w:t>
      </w:r>
    </w:p>
    <w:p w:rsidR="004B6296" w:rsidRDefault="004B6296" w:rsidP="004B6296">
      <w:pPr>
        <w:pStyle w:val="Standard"/>
        <w:jc w:val="both"/>
      </w:pPr>
      <w:r>
        <w:t>2024 roku -      370 328,00 złotych</w:t>
      </w:r>
    </w:p>
    <w:p w:rsidR="004B6296" w:rsidRDefault="004B6296" w:rsidP="004B6296">
      <w:pPr>
        <w:pStyle w:val="Standard"/>
        <w:jc w:val="both"/>
      </w:pPr>
      <w:r>
        <w:t>2025 roku -      239 800,00 złotych</w:t>
      </w:r>
    </w:p>
    <w:p w:rsidR="004B6296" w:rsidRDefault="004B6296" w:rsidP="004B6296">
      <w:pPr>
        <w:pStyle w:val="Standard"/>
        <w:jc w:val="both"/>
      </w:pPr>
      <w:r>
        <w:t>2026 roku -      118 400,00 złotych</w:t>
      </w:r>
    </w:p>
    <w:p w:rsidR="004B6296" w:rsidRDefault="004B6296" w:rsidP="004B6296">
      <w:pPr>
        <w:pStyle w:val="Standard"/>
        <w:jc w:val="both"/>
      </w:pPr>
      <w:r>
        <w:t>2027 roku -                  0,00 złotych</w:t>
      </w:r>
    </w:p>
    <w:p w:rsidR="004B6296" w:rsidRDefault="004B6296" w:rsidP="004B6296">
      <w:pPr>
        <w:pStyle w:val="Standard"/>
        <w:jc w:val="both"/>
      </w:pPr>
      <w:r>
        <w:t xml:space="preserve">               </w:t>
      </w:r>
    </w:p>
    <w:p w:rsidR="004B6296" w:rsidRDefault="004B6296" w:rsidP="004B6296">
      <w:pPr>
        <w:pStyle w:val="Standard"/>
        <w:jc w:val="both"/>
      </w:pPr>
      <w:r>
        <w:rPr>
          <w:b/>
        </w:rPr>
        <w:t>Dochody bieżące i majątkowe w latach 2018 – 2027</w:t>
      </w:r>
    </w:p>
    <w:p w:rsidR="004B6296" w:rsidRDefault="004B6296" w:rsidP="004B6296">
      <w:pPr>
        <w:pStyle w:val="Standard"/>
        <w:jc w:val="both"/>
      </w:pPr>
      <w:r>
        <w:t>Dochody bieżące:</w:t>
      </w:r>
    </w:p>
    <w:p w:rsidR="004B6296" w:rsidRDefault="004B6296" w:rsidP="004B6296">
      <w:pPr>
        <w:pStyle w:val="Standard"/>
        <w:jc w:val="both"/>
      </w:pPr>
      <w:r>
        <w:t>W latach 2018 -2027 planuje się dochody z tytułu subwencji, dotacji, podatków i opłat lokalnych, udziałów we wpływach z podatku dochodowego od osób fizycznych i osób prawnych.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>Rok 2018-   26 292 648,00 złotych</w:t>
      </w:r>
    </w:p>
    <w:p w:rsidR="004B6296" w:rsidRDefault="004B6296" w:rsidP="004B6296">
      <w:pPr>
        <w:pStyle w:val="Standard"/>
        <w:jc w:val="both"/>
      </w:pPr>
      <w:r>
        <w:t>Rok 2019-   27 067 604,00 złotych</w:t>
      </w:r>
    </w:p>
    <w:p w:rsidR="004B6296" w:rsidRDefault="004B6296" w:rsidP="004B6296">
      <w:pPr>
        <w:pStyle w:val="Standard"/>
        <w:jc w:val="both"/>
      </w:pPr>
      <w:r>
        <w:t>Rok 2020-   27 668 840,00 złotych</w:t>
      </w:r>
    </w:p>
    <w:p w:rsidR="004B6296" w:rsidRDefault="004B6296" w:rsidP="004B6296">
      <w:pPr>
        <w:pStyle w:val="Standard"/>
        <w:jc w:val="both"/>
      </w:pPr>
      <w:r>
        <w:t>Rok 2021-   28 496 050,00 złotych</w:t>
      </w:r>
    </w:p>
    <w:p w:rsidR="004B6296" w:rsidRDefault="004B6296" w:rsidP="004B6296">
      <w:pPr>
        <w:pStyle w:val="Standard"/>
        <w:jc w:val="both"/>
      </w:pPr>
      <w:r>
        <w:t>Rok 2022-   29 039 679,00 złotych</w:t>
      </w:r>
    </w:p>
    <w:p w:rsidR="004B6296" w:rsidRDefault="004B6296" w:rsidP="004B6296">
      <w:pPr>
        <w:pStyle w:val="Standard"/>
        <w:jc w:val="both"/>
      </w:pPr>
      <w:r>
        <w:t>Rok 2023-  29 292 573,00 złotych</w:t>
      </w:r>
    </w:p>
    <w:p w:rsidR="004B6296" w:rsidRDefault="004B6296" w:rsidP="004B6296">
      <w:pPr>
        <w:pStyle w:val="Standard"/>
        <w:jc w:val="both"/>
      </w:pPr>
      <w:r>
        <w:t>Rok 2024-  29 730 479,00 złotych</w:t>
      </w:r>
    </w:p>
    <w:p w:rsidR="004B6296" w:rsidRDefault="004B6296" w:rsidP="004B6296">
      <w:pPr>
        <w:pStyle w:val="Standard"/>
        <w:jc w:val="both"/>
      </w:pPr>
      <w:r>
        <w:t>Rok 2025-  30 251 893,00 złotych</w:t>
      </w:r>
    </w:p>
    <w:p w:rsidR="004B6296" w:rsidRDefault="004B6296" w:rsidP="004B6296">
      <w:pPr>
        <w:pStyle w:val="Standard"/>
        <w:jc w:val="both"/>
      </w:pPr>
      <w:r>
        <w:t>Rok 2026-  30 241 797,00 złotych</w:t>
      </w:r>
    </w:p>
    <w:p w:rsidR="004B6296" w:rsidRDefault="004B6296" w:rsidP="004B6296">
      <w:pPr>
        <w:pStyle w:val="Standard"/>
        <w:jc w:val="both"/>
      </w:pPr>
      <w:r>
        <w:t>Rok 2027 – 30 473 821,00 złotych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rPr>
          <w:b/>
        </w:rPr>
        <w:t>Dochody majątkowe:</w:t>
      </w:r>
    </w:p>
    <w:p w:rsidR="004B6296" w:rsidRDefault="004B6296" w:rsidP="004B6296">
      <w:pPr>
        <w:pStyle w:val="Standard"/>
        <w:jc w:val="both"/>
      </w:pPr>
      <w:r>
        <w:t xml:space="preserve">Na lata 2018 - 2027 nie planuje się dochodów majątkowych ze sprzedaży majątku , niemniej jednak nieruchomości , które stanowią majątek gminy  w latach objętych prognozą mogą zostać realnie sprzedane lecz dochody z tego tytułu uzależnione są od koniunktury na rynku nieruchomości </w:t>
      </w:r>
    </w:p>
    <w:p w:rsidR="004B6296" w:rsidRDefault="004B6296" w:rsidP="004B6296">
      <w:pPr>
        <w:pStyle w:val="Standard"/>
        <w:jc w:val="both"/>
      </w:pPr>
      <w:r>
        <w:t>W latach objętych prognozą nie planuje się dochodów  z tytułu dotacji oraz środków przeznaczonych na inwestycje. W przypadku pojawienia się oficjalnych informacji o programach , w których Gmina i Miasto Szadek będzie zainteresowana aplikowaniem o dofinansowanie , prognoza będzie stosownie aktualizowana.</w:t>
      </w:r>
    </w:p>
    <w:p w:rsidR="004B6296" w:rsidRDefault="004B6296" w:rsidP="004B6296">
      <w:pPr>
        <w:pStyle w:val="Standard"/>
        <w:jc w:val="both"/>
      </w:pPr>
      <w:r>
        <w:t xml:space="preserve"> </w:t>
      </w:r>
    </w:p>
    <w:p w:rsidR="004B6296" w:rsidRDefault="004B6296" w:rsidP="004B6296">
      <w:pPr>
        <w:pStyle w:val="Standard"/>
        <w:jc w:val="both"/>
        <w:rPr>
          <w:b/>
        </w:rPr>
      </w:pPr>
      <w:r>
        <w:rPr>
          <w:b/>
        </w:rPr>
        <w:t>Wydatki bieżące i majątkowe w latach 2018 – 2027</w:t>
      </w:r>
    </w:p>
    <w:p w:rsidR="004B6296" w:rsidRDefault="004B6296" w:rsidP="004B6296">
      <w:pPr>
        <w:pStyle w:val="Standard"/>
        <w:jc w:val="both"/>
      </w:pPr>
      <w:r>
        <w:t>Przy prognozowaniu wydatków bieżących kierowano się zasadą utrzymania dotychczasowego zakresu i poziomu świadczonych przez Gminę usług na rzecz mieszkańców, głównie zapewnienia prawidłowego funkcjonowania jednostek i urządzeń infrastruktury technicznej i społecznej.</w:t>
      </w:r>
    </w:p>
    <w:p w:rsidR="004B6296" w:rsidRDefault="004B6296" w:rsidP="004B6296">
      <w:pPr>
        <w:pStyle w:val="Standard"/>
        <w:jc w:val="both"/>
      </w:pPr>
      <w:r>
        <w:t>Wydatki bieżące:</w:t>
      </w:r>
    </w:p>
    <w:p w:rsidR="004B6296" w:rsidRDefault="004B6296" w:rsidP="004B6296">
      <w:pPr>
        <w:pStyle w:val="Standard"/>
        <w:jc w:val="both"/>
      </w:pPr>
      <w:r>
        <w:t>Główne grupy planowanych wydatków bieżących to wydatki na wynagrodzenia i składki od nich naliczane,  wydatki związane z funkcjonowaniem organów jednostki samorządu oraz obsługa długu /spłaty odsetek od zaciągniętych kredytów i pożyczek/, wydatki związane z realizacją zadań statutowych gminy.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>Rok 2018-  24 872 903,00 złotych</w:t>
      </w:r>
    </w:p>
    <w:p w:rsidR="004B6296" w:rsidRDefault="004B6296" w:rsidP="004B6296">
      <w:pPr>
        <w:pStyle w:val="Standard"/>
        <w:jc w:val="both"/>
      </w:pPr>
      <w:r>
        <w:t>Rok 2019-  25 598 259,00 złotych</w:t>
      </w:r>
    </w:p>
    <w:p w:rsidR="004B6296" w:rsidRDefault="004B6296" w:rsidP="004B6296">
      <w:pPr>
        <w:pStyle w:val="Standard"/>
        <w:jc w:val="both"/>
      </w:pPr>
      <w:r>
        <w:t>Rok 2020-  26 229 495,00 złotych</w:t>
      </w:r>
    </w:p>
    <w:p w:rsidR="004B6296" w:rsidRDefault="004B6296" w:rsidP="004B6296">
      <w:pPr>
        <w:pStyle w:val="Standard"/>
        <w:jc w:val="both"/>
      </w:pPr>
      <w:r>
        <w:lastRenderedPageBreak/>
        <w:t>Rok 2021-  27 348 658,00 złotych</w:t>
      </w:r>
    </w:p>
    <w:p w:rsidR="004B6296" w:rsidRDefault="004B6296" w:rsidP="004B6296">
      <w:pPr>
        <w:pStyle w:val="Standard"/>
        <w:jc w:val="both"/>
      </w:pPr>
      <w:r>
        <w:t>Rok 2022-  27 873 940,00 złotych</w:t>
      </w:r>
    </w:p>
    <w:p w:rsidR="004B6296" w:rsidRDefault="004B6296" w:rsidP="004B6296">
      <w:pPr>
        <w:pStyle w:val="Standard"/>
        <w:jc w:val="both"/>
      </w:pPr>
      <w:r>
        <w:t>Rok 2023-  28 161 493,00 złotych</w:t>
      </w:r>
    </w:p>
    <w:p w:rsidR="004B6296" w:rsidRDefault="004B6296" w:rsidP="004B6296">
      <w:pPr>
        <w:pStyle w:val="Standard"/>
        <w:jc w:val="both"/>
      </w:pPr>
      <w:r>
        <w:t>Rok 2024-  28 402 864,00 złotych</w:t>
      </w:r>
    </w:p>
    <w:p w:rsidR="004B6296" w:rsidRDefault="004B6296" w:rsidP="004B6296">
      <w:pPr>
        <w:pStyle w:val="Standard"/>
        <w:jc w:val="both"/>
      </w:pPr>
      <w:r>
        <w:t>Rok 2025-  28 771 365,00 złotych</w:t>
      </w:r>
    </w:p>
    <w:p w:rsidR="004B6296" w:rsidRDefault="004B6296" w:rsidP="004B6296">
      <w:pPr>
        <w:pStyle w:val="Standard"/>
        <w:jc w:val="both"/>
      </w:pPr>
      <w:r>
        <w:t>Rok 2026-  28 720 397,00 złotych</w:t>
      </w:r>
    </w:p>
    <w:p w:rsidR="004B6296" w:rsidRDefault="004B6296" w:rsidP="004B6296">
      <w:pPr>
        <w:pStyle w:val="Standard"/>
        <w:jc w:val="both"/>
      </w:pPr>
      <w:r>
        <w:t>Rok 2027-  29 355 421,00 złotych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>Wydatki majątkowe:</w:t>
      </w:r>
    </w:p>
    <w:p w:rsidR="004B6296" w:rsidRDefault="004B6296" w:rsidP="004B6296">
      <w:pPr>
        <w:pStyle w:val="Standard"/>
        <w:jc w:val="both"/>
      </w:pPr>
      <w:r>
        <w:t xml:space="preserve">Za podstawę prognozowania wielkości wydatków  majątkowych przyjęto obecne możliwości finansowe gminy.  </w:t>
      </w:r>
    </w:p>
    <w:p w:rsidR="004B6296" w:rsidRDefault="004B6296" w:rsidP="004B6296">
      <w:pPr>
        <w:pStyle w:val="Standard"/>
        <w:jc w:val="both"/>
      </w:pPr>
      <w:r>
        <w:t>Wydatki majątkowe w latach 2018 – 2027 realizowane będą w miarę posiadanych środków. Od roku 2018 planuje się realizację zadań inwestycyjnych ze środków własnych. W miarę pozyskania środków zewnętrznych na bieżąco będą dokonywane zmiany.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>Rok 2018-      900 000,00 złotych</w:t>
      </w:r>
    </w:p>
    <w:p w:rsidR="004B6296" w:rsidRDefault="004B6296" w:rsidP="004B6296">
      <w:pPr>
        <w:pStyle w:val="Standard"/>
        <w:jc w:val="both"/>
      </w:pPr>
      <w:r>
        <w:t>Rok 2019-      900 000,00 złotych</w:t>
      </w:r>
    </w:p>
    <w:p w:rsidR="004B6296" w:rsidRDefault="004B6296" w:rsidP="004B6296">
      <w:pPr>
        <w:pStyle w:val="Standard"/>
        <w:jc w:val="both"/>
      </w:pPr>
      <w:r>
        <w:t>Rok 2020-      900 000,00 złotych</w:t>
      </w:r>
    </w:p>
    <w:p w:rsidR="004B6296" w:rsidRDefault="004B6296" w:rsidP="004B6296">
      <w:pPr>
        <w:pStyle w:val="Standard"/>
        <w:jc w:val="both"/>
      </w:pPr>
      <w:r>
        <w:t>Rok 2021-      900 000,00 złotych</w:t>
      </w:r>
    </w:p>
    <w:p w:rsidR="004B6296" w:rsidRDefault="004B6296" w:rsidP="004B6296">
      <w:pPr>
        <w:pStyle w:val="Standard"/>
        <w:jc w:val="both"/>
      </w:pPr>
      <w:r>
        <w:t>Rok 2022-      900 000,00 złotych</w:t>
      </w:r>
    </w:p>
    <w:p w:rsidR="004B6296" w:rsidRDefault="004B6296" w:rsidP="004B6296">
      <w:pPr>
        <w:pStyle w:val="Standard"/>
        <w:jc w:val="both"/>
      </w:pPr>
      <w:r>
        <w:t>Rok 2023-   1 000 000,00 złotych</w:t>
      </w:r>
    </w:p>
    <w:p w:rsidR="004B6296" w:rsidRDefault="004B6296" w:rsidP="004B6296">
      <w:pPr>
        <w:pStyle w:val="Standard"/>
        <w:jc w:val="both"/>
      </w:pPr>
      <w:r>
        <w:t>Rok 2024-   1 200 000,00 złotych</w:t>
      </w:r>
    </w:p>
    <w:p w:rsidR="004B6296" w:rsidRDefault="004B6296" w:rsidP="004B6296">
      <w:pPr>
        <w:pStyle w:val="Standard"/>
        <w:jc w:val="both"/>
      </w:pPr>
      <w:r>
        <w:t>Rok 2025-   1 350 000,00 złotych</w:t>
      </w:r>
    </w:p>
    <w:p w:rsidR="004B6296" w:rsidRDefault="004B6296" w:rsidP="004B6296">
      <w:pPr>
        <w:pStyle w:val="Standard"/>
        <w:jc w:val="both"/>
      </w:pPr>
      <w:r>
        <w:t>Rok 2026-   1 400 000,00 złotych</w:t>
      </w:r>
    </w:p>
    <w:p w:rsidR="004B6296" w:rsidRDefault="004B6296" w:rsidP="004B6296">
      <w:pPr>
        <w:pStyle w:val="Standard"/>
        <w:jc w:val="both"/>
      </w:pPr>
      <w:r>
        <w:t xml:space="preserve">Rok 2027 -  1 000 000,00 złotych 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  <w:rPr>
          <w:b/>
        </w:rPr>
      </w:pPr>
      <w:r>
        <w:rPr>
          <w:b/>
        </w:rPr>
        <w:t>Przychody i rozchody w latach 2018 – 2027</w:t>
      </w:r>
    </w:p>
    <w:p w:rsidR="004B6296" w:rsidRDefault="004B6296" w:rsidP="004B6296">
      <w:pPr>
        <w:pStyle w:val="Standard"/>
        <w:jc w:val="both"/>
      </w:pPr>
      <w:r>
        <w:t>Przychody:</w:t>
      </w:r>
    </w:p>
    <w:p w:rsidR="004B6296" w:rsidRDefault="004B6296" w:rsidP="004B6296">
      <w:pPr>
        <w:pStyle w:val="Standard"/>
        <w:jc w:val="both"/>
      </w:pPr>
      <w:r>
        <w:t>W latach 2018 – 2027 nie planuje się zaciągać kredytów i pożyczek.</w:t>
      </w:r>
    </w:p>
    <w:p w:rsidR="004B6296" w:rsidRDefault="004B6296" w:rsidP="004B6296">
      <w:pPr>
        <w:pStyle w:val="Standard"/>
        <w:jc w:val="both"/>
      </w:pPr>
      <w:r>
        <w:t>Spłaty rat wcześniej zaciągniętych kredytów i pożyczek w poszczególnych latach</w:t>
      </w:r>
    </w:p>
    <w:p w:rsidR="004B6296" w:rsidRDefault="004B6296" w:rsidP="004B6296">
      <w:pPr>
        <w:pStyle w:val="Standard"/>
        <w:jc w:val="both"/>
      </w:pPr>
      <w:r>
        <w:t>dokonywane będą z nadwyżki budżetowej</w:t>
      </w:r>
    </w:p>
    <w:p w:rsidR="004B6296" w:rsidRDefault="004B6296" w:rsidP="004B6296">
      <w:pPr>
        <w:pStyle w:val="Standard"/>
        <w:jc w:val="both"/>
        <w:rPr>
          <w:b/>
        </w:rPr>
      </w:pPr>
      <w:r>
        <w:rPr>
          <w:b/>
        </w:rPr>
        <w:t>Rozchody:</w:t>
      </w:r>
    </w:p>
    <w:p w:rsidR="004B6296" w:rsidRDefault="004B6296" w:rsidP="004B6296">
      <w:pPr>
        <w:pStyle w:val="Standard"/>
        <w:jc w:val="both"/>
      </w:pPr>
      <w:r>
        <w:t>Rozchody w poszczególnych latach dotyczą spłat rat kapitałowych kredytów i pożyczek, które wynikają z zawartych umów i planowanego do zaciągnięcia kredytu w roku 2017 przedstawiają się następująco: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>Rok 2018-     519 745,00 złotych</w:t>
      </w:r>
    </w:p>
    <w:p w:rsidR="004B6296" w:rsidRDefault="004B6296" w:rsidP="004B6296">
      <w:pPr>
        <w:pStyle w:val="Standard"/>
        <w:jc w:val="both"/>
      </w:pPr>
      <w:r>
        <w:t>Rok 2019-     569 345,00 złotych</w:t>
      </w:r>
    </w:p>
    <w:p w:rsidR="004B6296" w:rsidRDefault="004B6296" w:rsidP="004B6296">
      <w:pPr>
        <w:pStyle w:val="Standard"/>
        <w:jc w:val="both"/>
      </w:pPr>
      <w:r>
        <w:t>Rok 2020-     539 345,00 złotych</w:t>
      </w:r>
    </w:p>
    <w:p w:rsidR="004B6296" w:rsidRDefault="004B6296" w:rsidP="004B6296">
      <w:pPr>
        <w:pStyle w:val="Standard"/>
        <w:jc w:val="both"/>
      </w:pPr>
      <w:r>
        <w:t>Rok 2021-     247 392,00 złotych</w:t>
      </w:r>
    </w:p>
    <w:p w:rsidR="004B6296" w:rsidRDefault="004B6296" w:rsidP="004B6296">
      <w:pPr>
        <w:pStyle w:val="Standard"/>
        <w:jc w:val="both"/>
      </w:pPr>
      <w:r>
        <w:t>Rok 2022-     265 739,00 złotych</w:t>
      </w:r>
    </w:p>
    <w:p w:rsidR="004B6296" w:rsidRDefault="004B6296" w:rsidP="004B6296">
      <w:pPr>
        <w:pStyle w:val="Standard"/>
        <w:jc w:val="both"/>
      </w:pPr>
      <w:r>
        <w:t>Rok 2023-     131 080,00 złotych</w:t>
      </w:r>
    </w:p>
    <w:p w:rsidR="004B6296" w:rsidRDefault="004B6296" w:rsidP="004B6296">
      <w:pPr>
        <w:pStyle w:val="Standard"/>
        <w:jc w:val="both"/>
      </w:pPr>
      <w:r>
        <w:t>Rok 2024-     127 615,00 złotych</w:t>
      </w:r>
    </w:p>
    <w:p w:rsidR="004B6296" w:rsidRDefault="004B6296" w:rsidP="004B6296">
      <w:pPr>
        <w:pStyle w:val="Standard"/>
        <w:jc w:val="both"/>
      </w:pPr>
      <w:r>
        <w:t>Rok 2025-     130 528,00 złotych</w:t>
      </w:r>
    </w:p>
    <w:p w:rsidR="004B6296" w:rsidRDefault="004B6296" w:rsidP="004B6296">
      <w:pPr>
        <w:pStyle w:val="Standard"/>
        <w:jc w:val="both"/>
      </w:pPr>
      <w:r>
        <w:t>Rok 2026-     121 400,00 złotych</w:t>
      </w:r>
    </w:p>
    <w:p w:rsidR="004B6296" w:rsidRPr="00C75290" w:rsidRDefault="004B6296" w:rsidP="004B6296">
      <w:pPr>
        <w:pStyle w:val="Standard"/>
        <w:jc w:val="both"/>
      </w:pPr>
      <w:r>
        <w:t>Rok 2027-     118 400,00 złotych</w:t>
      </w:r>
    </w:p>
    <w:p w:rsidR="004B6296" w:rsidRDefault="004B6296" w:rsidP="004B6296">
      <w:pPr>
        <w:pStyle w:val="Standard"/>
        <w:jc w:val="both"/>
        <w:rPr>
          <w:b/>
        </w:rPr>
      </w:pPr>
    </w:p>
    <w:p w:rsidR="00497CD4" w:rsidRDefault="00497CD4" w:rsidP="004B6296">
      <w:pPr>
        <w:pStyle w:val="Standard"/>
        <w:jc w:val="both"/>
        <w:rPr>
          <w:b/>
        </w:rPr>
      </w:pPr>
    </w:p>
    <w:p w:rsidR="00497CD4" w:rsidRDefault="00497CD4" w:rsidP="004B6296">
      <w:pPr>
        <w:pStyle w:val="Standard"/>
        <w:jc w:val="both"/>
        <w:rPr>
          <w:b/>
        </w:rPr>
      </w:pPr>
    </w:p>
    <w:p w:rsidR="00497CD4" w:rsidRDefault="00497CD4" w:rsidP="004B6296">
      <w:pPr>
        <w:pStyle w:val="Standard"/>
        <w:jc w:val="both"/>
        <w:rPr>
          <w:b/>
        </w:rPr>
      </w:pPr>
    </w:p>
    <w:p w:rsidR="004B6296" w:rsidRPr="00C75290" w:rsidRDefault="004B6296" w:rsidP="004B6296">
      <w:pPr>
        <w:pStyle w:val="Standard"/>
        <w:jc w:val="both"/>
      </w:pPr>
      <w:r>
        <w:rPr>
          <w:b/>
        </w:rPr>
        <w:lastRenderedPageBreak/>
        <w:t>Załącznik Nr 2 Wykaz przedsięwzięć do WPF</w:t>
      </w:r>
    </w:p>
    <w:p w:rsidR="004B6296" w:rsidRDefault="004B6296" w:rsidP="004B6296">
      <w:pPr>
        <w:pStyle w:val="Standard"/>
        <w:jc w:val="both"/>
      </w:pPr>
      <w:r>
        <w:t xml:space="preserve">W załączniku wykazane są wydatki związane z realizacją przedsięwzięć </w:t>
      </w:r>
    </w:p>
    <w:p w:rsidR="004B6296" w:rsidRDefault="004B6296" w:rsidP="004B6296">
      <w:pPr>
        <w:pStyle w:val="Standard"/>
        <w:jc w:val="both"/>
      </w:pPr>
      <w:r>
        <w:t>w podziale na wydatki bieżące i  majątkowe.</w:t>
      </w:r>
    </w:p>
    <w:p w:rsidR="004B6296" w:rsidRDefault="004B6296" w:rsidP="004B6296">
      <w:pPr>
        <w:pStyle w:val="Standard"/>
        <w:jc w:val="both"/>
      </w:pPr>
      <w:r>
        <w:t xml:space="preserve">1.Na lata 2017-2020  wydatki bieżące  na zadania związane  z  programami realizowanymi z udziałem środków, o których mowa w art. 5 ust. 1 pkt 2 i 3 ustawy z dnia 27 sierpnia 2009 roku o finansach publicznych </w:t>
      </w:r>
    </w:p>
    <w:p w:rsidR="004B6296" w:rsidRDefault="004B6296" w:rsidP="004B6296">
      <w:pPr>
        <w:pStyle w:val="Standard"/>
        <w:jc w:val="both"/>
      </w:pPr>
      <w:r>
        <w:t>Nazwa zadania:</w:t>
      </w:r>
    </w:p>
    <w:p w:rsidR="004B6296" w:rsidRDefault="004B6296" w:rsidP="004B6296">
      <w:pPr>
        <w:pStyle w:val="Standard"/>
        <w:jc w:val="both"/>
      </w:pPr>
      <w:r>
        <w:t xml:space="preserve">Projekt „Uczę się </w:t>
      </w:r>
      <w:proofErr w:type="spellStart"/>
      <w:r>
        <w:t>technoLOGICZNIE</w:t>
      </w:r>
      <w:proofErr w:type="spellEnd"/>
      <w:r>
        <w:t>"  współfinansowany ze środków EFS w ramach Regionalnego Programu Operacyjnego Województwa Łódzkiego na lata 2014-2020-Podniesienie u uczniów kompetencji kluczowych oraz właściwych postaw i umiejętności  niezbędnych na rynku pracy - okres realizacji od  2016 do 2018 roku</w:t>
      </w:r>
    </w:p>
    <w:p w:rsidR="004B6296" w:rsidRDefault="004B6296" w:rsidP="004B6296">
      <w:pPr>
        <w:pStyle w:val="Standard"/>
        <w:jc w:val="both"/>
      </w:pPr>
      <w:r>
        <w:t>Łączne nakłady finansowe - 707 658,00 złotych</w:t>
      </w:r>
    </w:p>
    <w:p w:rsidR="004B6296" w:rsidRDefault="004B6296" w:rsidP="004B6296">
      <w:pPr>
        <w:pStyle w:val="Standard"/>
        <w:jc w:val="both"/>
      </w:pPr>
      <w:r>
        <w:t xml:space="preserve">Limit wydatków na rok 2017 </w:t>
      </w:r>
      <w:r w:rsidR="000354FE">
        <w:t>–</w:t>
      </w:r>
      <w:r>
        <w:t xml:space="preserve"> </w:t>
      </w:r>
      <w:r w:rsidR="000354FE">
        <w:t>366 850,41</w:t>
      </w:r>
      <w:r>
        <w:t xml:space="preserve"> złotych</w:t>
      </w:r>
    </w:p>
    <w:p w:rsidR="004B6296" w:rsidRDefault="004B6296" w:rsidP="004B6296">
      <w:pPr>
        <w:pStyle w:val="Standard"/>
        <w:jc w:val="both"/>
      </w:pPr>
      <w:r>
        <w:t>Limit wydatków na rok 2018 -   66 837,62 złotych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 xml:space="preserve">Projekt „Partnerzy dla </w:t>
      </w:r>
      <w:proofErr w:type="spellStart"/>
      <w:r>
        <w:t>eRozwoju</w:t>
      </w:r>
      <w:proofErr w:type="spellEnd"/>
      <w:r>
        <w:t>” współfinansowany ze środków EFS w ramach Programu Operacyjnego Wiedza Edukacja Rozwój na lata 2014 – 2020. Okres realizacji 2016 – 2017.</w:t>
      </w:r>
    </w:p>
    <w:p w:rsidR="004B6296" w:rsidRDefault="004B6296" w:rsidP="004B6296">
      <w:pPr>
        <w:pStyle w:val="Standard"/>
        <w:jc w:val="both"/>
      </w:pPr>
      <w:r>
        <w:t>Łączne nakłady finansowe 8 000,00 złotych</w:t>
      </w:r>
    </w:p>
    <w:p w:rsidR="004B6296" w:rsidRDefault="004B6296" w:rsidP="004B6296">
      <w:pPr>
        <w:pStyle w:val="Standard"/>
        <w:jc w:val="both"/>
      </w:pPr>
      <w:r>
        <w:t>Limit wydatków na 2017  - 6 000,00 złotych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>2. Wydatki na programy, projekty lub zadania pozostałe związane z umowami partnerstwa publiczno – prywatnego:</w:t>
      </w:r>
    </w:p>
    <w:p w:rsidR="004B6296" w:rsidRDefault="004B6296" w:rsidP="004B6296">
      <w:pPr>
        <w:pStyle w:val="Standard"/>
        <w:jc w:val="both"/>
      </w:pPr>
      <w:r>
        <w:t>W latach 2018 - 2020 nie planuje się  projektów i zadań związanych z umowami partnerstwa publiczno –prywatnego.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>3. Wydatki na programy, projekty lub zadania pozostałe (inne niż wymienione</w:t>
      </w:r>
    </w:p>
    <w:p w:rsidR="004B6296" w:rsidRDefault="004B6296" w:rsidP="004B6296">
      <w:pPr>
        <w:pStyle w:val="Standard"/>
        <w:jc w:val="both"/>
      </w:pPr>
      <w:r>
        <w:t xml:space="preserve"> w pkt 1.1. i 1.2)</w:t>
      </w:r>
    </w:p>
    <w:p w:rsidR="004B6296" w:rsidRDefault="004B6296" w:rsidP="004B6296">
      <w:pPr>
        <w:pStyle w:val="Standard"/>
        <w:jc w:val="both"/>
      </w:pPr>
      <w:r>
        <w:t>Wydatki majątkowe:</w:t>
      </w:r>
    </w:p>
    <w:p w:rsidR="004B6296" w:rsidRDefault="004B6296" w:rsidP="004B6296">
      <w:pPr>
        <w:pStyle w:val="Standard"/>
        <w:jc w:val="both"/>
      </w:pPr>
      <w:r>
        <w:t>- Przebudowa drogi powiatowej Nr 4909E na odcinku Choszczewo-Krokocice -Lichawa- poprawa stanu dróg ( Pomoc finansowa dla powiatu zduńskowolskiego)  - okres realizacji  od 2017 do 2018 roku</w:t>
      </w:r>
    </w:p>
    <w:p w:rsidR="004B6296" w:rsidRDefault="004B6296" w:rsidP="004B6296">
      <w:pPr>
        <w:pStyle w:val="Standard"/>
        <w:jc w:val="both"/>
      </w:pPr>
      <w:r>
        <w:t>Łączne nakłady finansowe – 200 000,00 złotych</w:t>
      </w:r>
    </w:p>
    <w:p w:rsidR="004B6296" w:rsidRDefault="004B6296" w:rsidP="004B6296">
      <w:pPr>
        <w:pStyle w:val="Standard"/>
        <w:jc w:val="both"/>
      </w:pPr>
      <w:r>
        <w:t>Limit wydatków na 2017  -100 000,00 złotych,</w:t>
      </w:r>
    </w:p>
    <w:p w:rsidR="004B6296" w:rsidRDefault="004B6296" w:rsidP="004B6296">
      <w:pPr>
        <w:pStyle w:val="Standard"/>
        <w:jc w:val="both"/>
      </w:pPr>
      <w:r>
        <w:t>Limit wydatków na 2018 – 100 000,00 złotych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 xml:space="preserve">- Modernizacja dróg gminnych </w:t>
      </w:r>
    </w:p>
    <w:p w:rsidR="004B6296" w:rsidRDefault="004B6296" w:rsidP="004B6296">
      <w:pPr>
        <w:pStyle w:val="Standard"/>
        <w:jc w:val="both"/>
      </w:pPr>
      <w:r>
        <w:t>Łączne nakłady finansowe – 200 000,00 złotych</w:t>
      </w:r>
    </w:p>
    <w:p w:rsidR="004B6296" w:rsidRDefault="004B6296" w:rsidP="004B6296">
      <w:pPr>
        <w:pStyle w:val="Standard"/>
        <w:jc w:val="both"/>
      </w:pPr>
      <w:r>
        <w:t>Limit wydatków na 2019  - 100 000,00 złotych,</w:t>
      </w:r>
    </w:p>
    <w:p w:rsidR="004B6296" w:rsidRDefault="004B6296" w:rsidP="004B6296">
      <w:pPr>
        <w:pStyle w:val="Standard"/>
        <w:jc w:val="both"/>
      </w:pPr>
      <w:r>
        <w:t>Limit wydatków na 2020 – 100 000,00 złotych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  <w:r>
        <w:t>Wydatki bieżące:</w:t>
      </w:r>
    </w:p>
    <w:p w:rsidR="004B6296" w:rsidRDefault="004B6296" w:rsidP="004B6296">
      <w:pPr>
        <w:pStyle w:val="Standard"/>
        <w:jc w:val="both"/>
      </w:pPr>
      <w:r>
        <w:t>- Leasing operacyjny samochodu osobowego - obsługa internetu szerokopasmowego - okres realizacji od 2016 do 2019 roku</w:t>
      </w:r>
    </w:p>
    <w:p w:rsidR="004B6296" w:rsidRDefault="004B6296" w:rsidP="004B6296">
      <w:pPr>
        <w:pStyle w:val="Standard"/>
        <w:jc w:val="both"/>
      </w:pPr>
      <w:r>
        <w:t>Łączne nakłady finansowe - 54 611,12 złotych</w:t>
      </w:r>
    </w:p>
    <w:p w:rsidR="004B6296" w:rsidRDefault="004B6296" w:rsidP="004B6296">
      <w:pPr>
        <w:pStyle w:val="Standard"/>
        <w:jc w:val="both"/>
      </w:pPr>
      <w:r>
        <w:t>Limit wydatków na rok 2017 - 18 568,20 złotych</w:t>
      </w:r>
    </w:p>
    <w:p w:rsidR="004B6296" w:rsidRDefault="004B6296" w:rsidP="004B6296">
      <w:pPr>
        <w:pStyle w:val="Standard"/>
        <w:jc w:val="both"/>
      </w:pPr>
      <w:r>
        <w:t>Limit wydatków na rok 2018 - 18 568,20 złotych</w:t>
      </w:r>
    </w:p>
    <w:p w:rsidR="004B6296" w:rsidRDefault="004B6296" w:rsidP="004B6296">
      <w:pPr>
        <w:pStyle w:val="Standard"/>
        <w:jc w:val="both"/>
      </w:pPr>
      <w:r>
        <w:t>Limit wydatków na rok 2019 -   6 643,27 złotych</w:t>
      </w:r>
    </w:p>
    <w:p w:rsidR="004B6296" w:rsidRDefault="004B6296" w:rsidP="004B6296">
      <w:pPr>
        <w:pStyle w:val="Standard"/>
        <w:jc w:val="both"/>
      </w:pPr>
    </w:p>
    <w:p w:rsidR="004B6296" w:rsidRDefault="004B6296" w:rsidP="004B6296">
      <w:pPr>
        <w:pStyle w:val="Standard"/>
        <w:jc w:val="both"/>
      </w:pPr>
    </w:p>
    <w:p w:rsidR="004B6296" w:rsidRDefault="004B6296" w:rsidP="004B6296"/>
    <w:p w:rsidR="004B6296" w:rsidRDefault="004B6296" w:rsidP="004B6296"/>
    <w:p w:rsidR="002731B2" w:rsidRDefault="00C2291F"/>
    <w:p w:rsidR="00192F19" w:rsidRDefault="00192F19"/>
    <w:sectPr w:rsidR="0019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2A2E"/>
    <w:multiLevelType w:val="hybridMultilevel"/>
    <w:tmpl w:val="ABB85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34"/>
    <w:rsid w:val="000354FE"/>
    <w:rsid w:val="00192F19"/>
    <w:rsid w:val="00316D20"/>
    <w:rsid w:val="00337B6F"/>
    <w:rsid w:val="003546D1"/>
    <w:rsid w:val="003B1A56"/>
    <w:rsid w:val="00472CD2"/>
    <w:rsid w:val="00497CD4"/>
    <w:rsid w:val="004B6296"/>
    <w:rsid w:val="005062AA"/>
    <w:rsid w:val="006058C7"/>
    <w:rsid w:val="00621F87"/>
    <w:rsid w:val="006E1037"/>
    <w:rsid w:val="00707AD6"/>
    <w:rsid w:val="00762A86"/>
    <w:rsid w:val="007D5F5F"/>
    <w:rsid w:val="008C67DD"/>
    <w:rsid w:val="00993143"/>
    <w:rsid w:val="00B92DD0"/>
    <w:rsid w:val="00C2291F"/>
    <w:rsid w:val="00C57C5D"/>
    <w:rsid w:val="00C75290"/>
    <w:rsid w:val="00CC2734"/>
    <w:rsid w:val="00F4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F093D-07C3-40A3-8ED4-47072B4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62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Urząd Gminy i Miasta Szadek</cp:lastModifiedBy>
  <cp:revision>34</cp:revision>
  <cp:lastPrinted>2017-02-28T10:00:00Z</cp:lastPrinted>
  <dcterms:created xsi:type="dcterms:W3CDTF">2016-12-27T09:22:00Z</dcterms:created>
  <dcterms:modified xsi:type="dcterms:W3CDTF">2017-02-28T10:00:00Z</dcterms:modified>
</cp:coreProperties>
</file>