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2AB48" w14:textId="77777777" w:rsidR="00E02D74" w:rsidRPr="00E02D74" w:rsidRDefault="00E02D74" w:rsidP="00E02D74">
      <w:pPr>
        <w:widowControl w:val="0"/>
        <w:suppressAutoHyphens/>
        <w:spacing w:after="0" w:line="240" w:lineRule="auto"/>
        <w:ind w:right="480"/>
        <w:rPr>
          <w:rFonts w:ascii="Tahoma" w:eastAsia="Arial Unicode MS" w:hAnsi="Tahoma" w:cs="Times New Roman"/>
          <w:b/>
          <w:kern w:val="2"/>
          <w:sz w:val="24"/>
          <w:szCs w:val="20"/>
          <w:lang w:eastAsia="pl-PL"/>
        </w:rPr>
      </w:pPr>
    </w:p>
    <w:p w14:paraId="44419271" w14:textId="4F653111" w:rsidR="00E02D74" w:rsidRPr="00E02D74" w:rsidRDefault="00E02D74" w:rsidP="00E02D74">
      <w:pPr>
        <w:widowControl w:val="0"/>
        <w:suppressAutoHyphens/>
        <w:spacing w:after="0" w:line="240" w:lineRule="auto"/>
        <w:ind w:right="480"/>
        <w:jc w:val="right"/>
        <w:rPr>
          <w:rFonts w:ascii="Tahoma" w:eastAsia="Arial Unicode MS" w:hAnsi="Tahoma" w:cs="Times New Roman"/>
          <w:b/>
          <w:kern w:val="2"/>
          <w:sz w:val="24"/>
          <w:szCs w:val="20"/>
          <w:lang w:eastAsia="pl-PL"/>
        </w:rPr>
      </w:pPr>
      <w:r w:rsidRPr="00E02D74">
        <w:rPr>
          <w:rFonts w:ascii="Tahoma" w:eastAsia="Arial Unicode MS" w:hAnsi="Tahoma" w:cs="Times New Roman"/>
          <w:b/>
          <w:kern w:val="2"/>
          <w:sz w:val="24"/>
          <w:szCs w:val="20"/>
          <w:lang w:eastAsia="pl-PL"/>
        </w:rPr>
        <w:t xml:space="preserve">Szadek, dnia </w:t>
      </w:r>
      <w:r w:rsidR="00020A83">
        <w:rPr>
          <w:rFonts w:ascii="Tahoma" w:eastAsia="Arial Unicode MS" w:hAnsi="Tahoma" w:cs="Times New Roman"/>
          <w:b/>
          <w:kern w:val="2"/>
          <w:sz w:val="24"/>
          <w:szCs w:val="20"/>
          <w:lang w:eastAsia="pl-PL"/>
        </w:rPr>
        <w:t>26</w:t>
      </w:r>
      <w:r w:rsidRPr="00E02D74">
        <w:rPr>
          <w:rFonts w:ascii="Tahoma" w:eastAsia="Arial Unicode MS" w:hAnsi="Tahoma" w:cs="Times New Roman"/>
          <w:b/>
          <w:kern w:val="2"/>
          <w:sz w:val="24"/>
          <w:szCs w:val="20"/>
          <w:lang w:eastAsia="pl-PL"/>
        </w:rPr>
        <w:t>. 02. 2021 r.</w:t>
      </w:r>
    </w:p>
    <w:p w14:paraId="229BD61D" w14:textId="6574024A" w:rsidR="00E02D74" w:rsidRPr="00E02D74" w:rsidRDefault="00020A83" w:rsidP="00E02D74">
      <w:pPr>
        <w:widowControl w:val="0"/>
        <w:suppressAutoHyphens/>
        <w:spacing w:after="0" w:line="240" w:lineRule="auto"/>
        <w:ind w:right="480"/>
        <w:jc w:val="right"/>
        <w:rPr>
          <w:rFonts w:ascii="Tahoma" w:eastAsia="Arial Unicode MS" w:hAnsi="Tahoma" w:cs="Times New Roman"/>
          <w:b/>
          <w:kern w:val="2"/>
          <w:sz w:val="24"/>
          <w:szCs w:val="20"/>
          <w:lang w:eastAsia="pl-PL"/>
        </w:rPr>
      </w:pPr>
      <w:r>
        <w:rPr>
          <w:rFonts w:ascii="Tahoma" w:eastAsia="Arial Unicode MS" w:hAnsi="Tahoma" w:cs="Times New Roman"/>
          <w:b/>
          <w:kern w:val="2"/>
          <w:sz w:val="24"/>
          <w:szCs w:val="20"/>
          <w:lang w:eastAsia="pl-PL"/>
        </w:rPr>
        <w:t>nr sprawy RG.271.2</w:t>
      </w:r>
      <w:r w:rsidR="00E02D74" w:rsidRPr="00E02D74">
        <w:rPr>
          <w:rFonts w:ascii="Tahoma" w:eastAsia="Arial Unicode MS" w:hAnsi="Tahoma" w:cs="Times New Roman"/>
          <w:b/>
          <w:kern w:val="2"/>
          <w:sz w:val="24"/>
          <w:szCs w:val="20"/>
          <w:lang w:eastAsia="pl-PL"/>
        </w:rPr>
        <w:t>.2021</w:t>
      </w:r>
    </w:p>
    <w:p w14:paraId="4F71EC67" w14:textId="77777777" w:rsidR="00E02D74" w:rsidRPr="00E02D74" w:rsidRDefault="00E02D74" w:rsidP="00E02D74">
      <w:pPr>
        <w:widowControl w:val="0"/>
        <w:suppressAutoHyphens/>
        <w:spacing w:after="0" w:line="240" w:lineRule="auto"/>
        <w:ind w:right="480"/>
        <w:rPr>
          <w:rFonts w:ascii="Times New Roman" w:eastAsia="Times New Roman" w:hAnsi="Times New Roman" w:cs="Times New Roman"/>
          <w:b/>
          <w:kern w:val="2"/>
          <w:sz w:val="24"/>
          <w:szCs w:val="20"/>
          <w:lang w:eastAsia="pl-PL"/>
        </w:rPr>
      </w:pPr>
    </w:p>
    <w:p w14:paraId="60870B66" w14:textId="77777777" w:rsidR="00E02D74" w:rsidRPr="00E02D74" w:rsidRDefault="00E02D74" w:rsidP="00E02D74">
      <w:pPr>
        <w:widowControl w:val="0"/>
        <w:suppressAutoHyphens/>
        <w:spacing w:after="0" w:line="240" w:lineRule="auto"/>
        <w:ind w:left="284"/>
        <w:rPr>
          <w:rFonts w:ascii="Tahoma" w:eastAsia="Arial Unicode MS" w:hAnsi="Tahoma" w:cs="Times New Roman"/>
          <w:b/>
          <w:kern w:val="2"/>
          <w:sz w:val="24"/>
          <w:szCs w:val="20"/>
          <w:u w:val="single"/>
          <w:lang w:eastAsia="pl-PL"/>
        </w:rPr>
      </w:pPr>
      <w:r w:rsidRPr="00E02D74">
        <w:rPr>
          <w:rFonts w:ascii="Tahoma" w:eastAsia="Arial Unicode MS" w:hAnsi="Tahoma" w:cs="Times New Roman"/>
          <w:b/>
          <w:kern w:val="2"/>
          <w:sz w:val="24"/>
          <w:szCs w:val="20"/>
          <w:u w:val="single"/>
          <w:lang w:eastAsia="pl-PL"/>
        </w:rPr>
        <w:t>Zamawiający</w:t>
      </w:r>
    </w:p>
    <w:p w14:paraId="37CD3C0B" w14:textId="77777777" w:rsidR="00E02D74" w:rsidRPr="00E02D74" w:rsidRDefault="00E02D74" w:rsidP="00E02D74">
      <w:pPr>
        <w:widowControl w:val="0"/>
        <w:suppressAutoHyphens/>
        <w:spacing w:after="0" w:line="240" w:lineRule="auto"/>
        <w:ind w:left="270"/>
        <w:rPr>
          <w:rFonts w:ascii="Tahoma" w:eastAsia="Arial Unicode MS" w:hAnsi="Tahoma" w:cs="Times New Roman"/>
          <w:b/>
          <w:kern w:val="2"/>
          <w:sz w:val="24"/>
          <w:szCs w:val="20"/>
          <w:lang w:eastAsia="pl-PL"/>
        </w:rPr>
      </w:pPr>
      <w:r w:rsidRPr="00E02D74">
        <w:rPr>
          <w:rFonts w:ascii="Tahoma" w:eastAsia="Arial Unicode MS" w:hAnsi="Tahoma" w:cs="Times New Roman"/>
          <w:b/>
          <w:kern w:val="2"/>
          <w:sz w:val="24"/>
          <w:szCs w:val="20"/>
          <w:lang w:eastAsia="pl-PL"/>
        </w:rPr>
        <w:t>Gmina i Miasto Szadek</w:t>
      </w:r>
    </w:p>
    <w:p w14:paraId="578552BA" w14:textId="77777777" w:rsidR="00E02D74" w:rsidRPr="00E02D74" w:rsidRDefault="00E02D74" w:rsidP="00E02D74">
      <w:pPr>
        <w:widowControl w:val="0"/>
        <w:suppressAutoHyphens/>
        <w:spacing w:after="0" w:line="240" w:lineRule="auto"/>
        <w:ind w:left="270"/>
        <w:rPr>
          <w:rFonts w:ascii="Tahoma" w:eastAsia="Arial Unicode MS" w:hAnsi="Tahoma" w:cs="Times New Roman"/>
          <w:b/>
          <w:kern w:val="2"/>
          <w:sz w:val="24"/>
          <w:szCs w:val="20"/>
          <w:lang w:eastAsia="pl-PL"/>
        </w:rPr>
      </w:pPr>
      <w:r w:rsidRPr="00E02D74">
        <w:rPr>
          <w:rFonts w:ascii="Tahoma" w:eastAsia="Arial Unicode MS" w:hAnsi="Tahoma" w:cs="Times New Roman"/>
          <w:b/>
          <w:kern w:val="2"/>
          <w:sz w:val="24"/>
          <w:szCs w:val="20"/>
          <w:lang w:eastAsia="pl-PL"/>
        </w:rPr>
        <w:t>ul. Warszawska 3</w:t>
      </w:r>
    </w:p>
    <w:p w14:paraId="30C39684" w14:textId="77777777" w:rsidR="00E02D74" w:rsidRPr="00E02D74" w:rsidRDefault="00E02D74" w:rsidP="00E02D74">
      <w:pPr>
        <w:widowControl w:val="0"/>
        <w:suppressAutoHyphens/>
        <w:spacing w:after="0" w:line="240" w:lineRule="auto"/>
        <w:ind w:left="270"/>
        <w:rPr>
          <w:rFonts w:ascii="Tahoma" w:eastAsia="Arial Unicode MS" w:hAnsi="Tahoma" w:cs="Times New Roman"/>
          <w:b/>
          <w:kern w:val="2"/>
          <w:sz w:val="24"/>
          <w:szCs w:val="20"/>
          <w:lang w:val="en-AU" w:eastAsia="pl-PL"/>
        </w:rPr>
      </w:pPr>
      <w:r w:rsidRPr="00E02D74">
        <w:rPr>
          <w:rFonts w:ascii="Tahoma" w:eastAsia="Arial Unicode MS" w:hAnsi="Tahoma" w:cs="Times New Roman"/>
          <w:b/>
          <w:kern w:val="2"/>
          <w:sz w:val="24"/>
          <w:szCs w:val="20"/>
          <w:lang w:val="en-AU" w:eastAsia="pl-PL"/>
        </w:rPr>
        <w:t>98-240 Szadek</w:t>
      </w:r>
    </w:p>
    <w:p w14:paraId="5A7223D6" w14:textId="77777777" w:rsidR="00E02D74" w:rsidRPr="00E02D74" w:rsidRDefault="00E02D74" w:rsidP="00E02D74">
      <w:pPr>
        <w:widowControl w:val="0"/>
        <w:suppressAutoHyphens/>
        <w:spacing w:after="0" w:line="240" w:lineRule="auto"/>
        <w:ind w:left="270"/>
        <w:rPr>
          <w:rFonts w:ascii="Tahoma" w:eastAsia="Arial Unicode MS" w:hAnsi="Tahoma" w:cs="Times New Roman"/>
          <w:b/>
          <w:kern w:val="2"/>
          <w:sz w:val="24"/>
          <w:szCs w:val="20"/>
          <w:lang w:val="en-AU" w:eastAsia="pl-PL"/>
        </w:rPr>
      </w:pPr>
      <w:r w:rsidRPr="00E02D74">
        <w:rPr>
          <w:rFonts w:ascii="Tahoma" w:eastAsia="Arial Unicode MS" w:hAnsi="Tahoma" w:cs="Times New Roman"/>
          <w:b/>
          <w:kern w:val="2"/>
          <w:sz w:val="24"/>
          <w:szCs w:val="20"/>
          <w:lang w:val="en-AU" w:eastAsia="pl-PL"/>
        </w:rPr>
        <w:t>Tel. (0-43) 8215004</w:t>
      </w:r>
    </w:p>
    <w:p w14:paraId="67D5B96F" w14:textId="77777777" w:rsidR="00E02D74" w:rsidRPr="00E02D74" w:rsidRDefault="00E02D74" w:rsidP="00E02D74">
      <w:pPr>
        <w:widowControl w:val="0"/>
        <w:suppressAutoHyphens/>
        <w:spacing w:after="0" w:line="240" w:lineRule="auto"/>
        <w:ind w:left="270"/>
        <w:rPr>
          <w:rFonts w:ascii="Tahoma" w:eastAsia="Arial Unicode MS" w:hAnsi="Tahoma" w:cs="Times New Roman"/>
          <w:b/>
          <w:kern w:val="2"/>
          <w:sz w:val="24"/>
          <w:szCs w:val="20"/>
          <w:lang w:val="en-AU" w:eastAsia="pl-PL"/>
        </w:rPr>
      </w:pPr>
      <w:r w:rsidRPr="00E02D74">
        <w:rPr>
          <w:rFonts w:ascii="Tahoma" w:eastAsia="Arial Unicode MS" w:hAnsi="Tahoma" w:cs="Times New Roman"/>
          <w:b/>
          <w:kern w:val="2"/>
          <w:sz w:val="24"/>
          <w:szCs w:val="20"/>
          <w:lang w:val="en-AU" w:eastAsia="pl-PL"/>
        </w:rPr>
        <w:t>Fax.(0-43) 8215773</w:t>
      </w:r>
    </w:p>
    <w:p w14:paraId="0D37B85C" w14:textId="77777777" w:rsidR="00E02D74" w:rsidRPr="00E02D74" w:rsidRDefault="00E02D74" w:rsidP="00E02D74">
      <w:pPr>
        <w:widowControl w:val="0"/>
        <w:suppressAutoHyphens/>
        <w:spacing w:after="0" w:line="240" w:lineRule="auto"/>
        <w:ind w:left="270"/>
        <w:rPr>
          <w:rFonts w:ascii="Tahoma" w:eastAsia="Arial Unicode MS" w:hAnsi="Tahoma" w:cs="Times New Roman"/>
          <w:b/>
          <w:kern w:val="2"/>
          <w:sz w:val="24"/>
          <w:szCs w:val="20"/>
          <w:lang w:val="en-AU" w:eastAsia="pl-PL"/>
        </w:rPr>
      </w:pPr>
      <w:r w:rsidRPr="00E02D74">
        <w:rPr>
          <w:rFonts w:ascii="Tahoma" w:eastAsia="Arial Unicode MS" w:hAnsi="Tahoma" w:cs="Times New Roman"/>
          <w:b/>
          <w:kern w:val="2"/>
          <w:sz w:val="24"/>
          <w:szCs w:val="20"/>
          <w:lang w:val="en-AU" w:eastAsia="pl-PL"/>
        </w:rPr>
        <w:t xml:space="preserve">e-mail: </w:t>
      </w:r>
      <w:hyperlink r:id="rId7" w:history="1">
        <w:r w:rsidRPr="00E02D74">
          <w:rPr>
            <w:rFonts w:ascii="Tahoma" w:eastAsia="Arial Unicode MS" w:hAnsi="Tahoma" w:cs="Times New Roman"/>
            <w:b/>
            <w:color w:val="0563C1" w:themeColor="hyperlink"/>
            <w:kern w:val="2"/>
            <w:sz w:val="24"/>
            <w:szCs w:val="20"/>
            <w:u w:val="single"/>
            <w:lang w:val="en-AU" w:eastAsia="pl-PL"/>
          </w:rPr>
          <w:t>urzad@ugimszadek.pl</w:t>
        </w:r>
      </w:hyperlink>
      <w:r w:rsidRPr="00E02D74">
        <w:rPr>
          <w:rFonts w:ascii="Tahoma" w:eastAsia="Arial Unicode MS" w:hAnsi="Tahoma" w:cs="Times New Roman"/>
          <w:b/>
          <w:kern w:val="2"/>
          <w:sz w:val="24"/>
          <w:szCs w:val="20"/>
          <w:lang w:val="en-AU" w:eastAsia="pl-PL"/>
        </w:rPr>
        <w:t xml:space="preserve"> </w:t>
      </w:r>
    </w:p>
    <w:p w14:paraId="2DA85D84" w14:textId="77777777" w:rsidR="00E02D74" w:rsidRPr="00E02D74" w:rsidRDefault="00E02D74" w:rsidP="00E02D74">
      <w:pPr>
        <w:widowControl w:val="0"/>
        <w:suppressAutoHyphens/>
        <w:spacing w:after="0" w:line="240" w:lineRule="auto"/>
        <w:rPr>
          <w:rFonts w:ascii="Times New Roman" w:eastAsia="Times New Roman" w:hAnsi="Times New Roman" w:cs="Times New Roman"/>
          <w:b/>
          <w:kern w:val="2"/>
          <w:sz w:val="24"/>
          <w:szCs w:val="20"/>
          <w:lang w:val="en-AU" w:eastAsia="pl-PL"/>
        </w:rPr>
      </w:pPr>
    </w:p>
    <w:p w14:paraId="2F185E5B" w14:textId="77777777" w:rsidR="00E02D74" w:rsidRPr="00E02D74" w:rsidRDefault="00E02D74" w:rsidP="00E02D74">
      <w:pPr>
        <w:widowControl w:val="0"/>
        <w:suppressAutoHyphens/>
        <w:spacing w:after="0" w:line="240" w:lineRule="auto"/>
        <w:rPr>
          <w:rFonts w:ascii="Times New Roman" w:eastAsia="Times New Roman" w:hAnsi="Times New Roman" w:cs="Times New Roman"/>
          <w:b/>
          <w:kern w:val="2"/>
          <w:sz w:val="24"/>
          <w:szCs w:val="20"/>
          <w:lang w:val="en-AU" w:eastAsia="pl-PL"/>
        </w:rPr>
      </w:pPr>
    </w:p>
    <w:p w14:paraId="54E894E3" w14:textId="77777777" w:rsidR="00E02D74" w:rsidRPr="00E02D74" w:rsidRDefault="00E02D74" w:rsidP="00E02D74">
      <w:pPr>
        <w:widowControl w:val="0"/>
        <w:suppressAutoHyphens/>
        <w:spacing w:after="0" w:line="240" w:lineRule="auto"/>
        <w:rPr>
          <w:rFonts w:ascii="Times New Roman" w:eastAsia="Times New Roman" w:hAnsi="Times New Roman" w:cs="Times New Roman"/>
          <w:b/>
          <w:kern w:val="2"/>
          <w:sz w:val="24"/>
          <w:szCs w:val="20"/>
          <w:lang w:val="en-AU" w:eastAsia="pl-PL"/>
        </w:rPr>
      </w:pPr>
    </w:p>
    <w:p w14:paraId="79A49B68" w14:textId="77777777" w:rsidR="00E02D74" w:rsidRPr="00E02D74" w:rsidRDefault="00E02D74" w:rsidP="00E02D74">
      <w:pPr>
        <w:widowControl w:val="0"/>
        <w:suppressAutoHyphens/>
        <w:spacing w:after="0" w:line="240" w:lineRule="auto"/>
        <w:rPr>
          <w:rFonts w:ascii="Times New Roman" w:eastAsia="Times New Roman" w:hAnsi="Times New Roman" w:cs="Times New Roman"/>
          <w:b/>
          <w:kern w:val="2"/>
          <w:sz w:val="24"/>
          <w:szCs w:val="20"/>
          <w:lang w:val="en-AU" w:eastAsia="pl-PL"/>
        </w:rPr>
      </w:pPr>
    </w:p>
    <w:p w14:paraId="3AEAE7E8" w14:textId="77777777" w:rsidR="00E02D74" w:rsidRPr="00E02D74" w:rsidRDefault="00E02D74" w:rsidP="00E02D74">
      <w:pPr>
        <w:widowControl w:val="0"/>
        <w:suppressAutoHyphens/>
        <w:spacing w:after="0" w:line="240" w:lineRule="auto"/>
        <w:rPr>
          <w:rFonts w:ascii="Times New Roman" w:eastAsia="Times New Roman" w:hAnsi="Times New Roman" w:cs="Times New Roman"/>
          <w:b/>
          <w:kern w:val="2"/>
          <w:sz w:val="24"/>
          <w:szCs w:val="20"/>
          <w:lang w:val="en-AU" w:eastAsia="pl-PL"/>
        </w:rPr>
      </w:pPr>
    </w:p>
    <w:p w14:paraId="60CF8453" w14:textId="77777777" w:rsidR="00E02D74" w:rsidRPr="00E02D74" w:rsidRDefault="00E02D74" w:rsidP="00E02D74">
      <w:pPr>
        <w:widowControl w:val="0"/>
        <w:suppressAutoHyphens/>
        <w:spacing w:after="0" w:line="240" w:lineRule="auto"/>
        <w:rPr>
          <w:rFonts w:ascii="Times New Roman" w:eastAsia="Times New Roman" w:hAnsi="Times New Roman" w:cs="Times New Roman"/>
          <w:b/>
          <w:kern w:val="2"/>
          <w:sz w:val="24"/>
          <w:szCs w:val="20"/>
          <w:lang w:val="en-AU" w:eastAsia="pl-PL"/>
        </w:rPr>
      </w:pPr>
    </w:p>
    <w:p w14:paraId="14144437" w14:textId="77777777" w:rsidR="00E02D74" w:rsidRPr="00E02D74" w:rsidRDefault="00E02D74" w:rsidP="00E02D74">
      <w:pPr>
        <w:widowControl w:val="0"/>
        <w:suppressAutoHyphens/>
        <w:spacing w:after="0" w:line="240" w:lineRule="auto"/>
        <w:rPr>
          <w:rFonts w:ascii="Times New Roman" w:eastAsia="Times New Roman" w:hAnsi="Times New Roman" w:cs="Times New Roman"/>
          <w:b/>
          <w:kern w:val="2"/>
          <w:sz w:val="24"/>
          <w:szCs w:val="20"/>
          <w:lang w:val="en-AU" w:eastAsia="pl-PL"/>
        </w:rPr>
      </w:pPr>
    </w:p>
    <w:p w14:paraId="6889A036" w14:textId="77777777" w:rsidR="00E02D74" w:rsidRPr="00E02D74" w:rsidRDefault="00E02D74" w:rsidP="00E02D74">
      <w:pPr>
        <w:widowControl w:val="0"/>
        <w:suppressAutoHyphens/>
        <w:spacing w:after="0" w:line="240" w:lineRule="auto"/>
        <w:rPr>
          <w:rFonts w:ascii="Times New Roman" w:eastAsia="Times New Roman" w:hAnsi="Times New Roman" w:cs="Times New Roman"/>
          <w:b/>
          <w:kern w:val="2"/>
          <w:sz w:val="24"/>
          <w:szCs w:val="20"/>
          <w:lang w:val="en-AU" w:eastAsia="pl-PL"/>
        </w:rPr>
      </w:pPr>
    </w:p>
    <w:p w14:paraId="02D4143C" w14:textId="77777777" w:rsidR="00E02D74" w:rsidRPr="00E02D74" w:rsidRDefault="00E02D74" w:rsidP="00E02D74">
      <w:pPr>
        <w:widowControl w:val="0"/>
        <w:suppressAutoHyphens/>
        <w:spacing w:after="0" w:line="240" w:lineRule="auto"/>
        <w:rPr>
          <w:rFonts w:ascii="Times New Roman" w:eastAsia="Times New Roman" w:hAnsi="Times New Roman" w:cs="Times New Roman"/>
          <w:b/>
          <w:kern w:val="2"/>
          <w:sz w:val="24"/>
          <w:szCs w:val="20"/>
          <w:lang w:val="en-AU" w:eastAsia="pl-PL"/>
        </w:rPr>
      </w:pPr>
    </w:p>
    <w:p w14:paraId="1D18E265" w14:textId="77777777" w:rsidR="00E02D74" w:rsidRPr="00E02D74" w:rsidRDefault="00E02D74" w:rsidP="00E02D74">
      <w:pPr>
        <w:widowControl w:val="0"/>
        <w:suppressAutoHyphens/>
        <w:spacing w:after="0" w:line="240" w:lineRule="auto"/>
        <w:rPr>
          <w:rFonts w:ascii="Times New Roman" w:eastAsia="Times New Roman" w:hAnsi="Times New Roman" w:cs="Times New Roman"/>
          <w:b/>
          <w:kern w:val="2"/>
          <w:sz w:val="24"/>
          <w:szCs w:val="20"/>
          <w:lang w:val="en-AU" w:eastAsia="pl-PL"/>
        </w:rPr>
      </w:pPr>
    </w:p>
    <w:p w14:paraId="5EB1F0B1" w14:textId="77777777" w:rsidR="00E02D74" w:rsidRPr="00E02D74" w:rsidRDefault="00E02D74" w:rsidP="00E02D74">
      <w:pPr>
        <w:widowControl w:val="0"/>
        <w:suppressAutoHyphens/>
        <w:spacing w:after="0" w:line="240" w:lineRule="auto"/>
        <w:jc w:val="center"/>
        <w:rPr>
          <w:rFonts w:ascii="Tahoma" w:eastAsia="Arial Unicode MS" w:hAnsi="Tahoma" w:cs="Times New Roman"/>
          <w:b/>
          <w:kern w:val="2"/>
          <w:sz w:val="28"/>
          <w:szCs w:val="20"/>
          <w:lang w:eastAsia="pl-PL"/>
        </w:rPr>
      </w:pPr>
      <w:r w:rsidRPr="00E02D74">
        <w:rPr>
          <w:rFonts w:ascii="Tahoma" w:eastAsia="Arial Unicode MS" w:hAnsi="Tahoma" w:cs="Times New Roman"/>
          <w:b/>
          <w:kern w:val="2"/>
          <w:sz w:val="28"/>
          <w:szCs w:val="20"/>
          <w:lang w:eastAsia="pl-PL"/>
        </w:rPr>
        <w:t>Specyfikacja Warunków Zamówienia</w:t>
      </w:r>
    </w:p>
    <w:p w14:paraId="6B6BA963" w14:textId="77777777" w:rsidR="00E02D74" w:rsidRPr="00E02D74" w:rsidRDefault="00E02D74" w:rsidP="00E02D74">
      <w:pPr>
        <w:widowControl w:val="0"/>
        <w:suppressAutoHyphens/>
        <w:spacing w:after="0" w:line="240" w:lineRule="auto"/>
        <w:jc w:val="center"/>
        <w:rPr>
          <w:rFonts w:ascii="Times New Roman" w:eastAsia="Times New Roman" w:hAnsi="Times New Roman" w:cs="Times New Roman"/>
          <w:b/>
          <w:kern w:val="2"/>
          <w:sz w:val="24"/>
          <w:szCs w:val="20"/>
          <w:lang w:eastAsia="pl-PL"/>
        </w:rPr>
      </w:pPr>
    </w:p>
    <w:p w14:paraId="1C4E3B2B" w14:textId="49094110" w:rsidR="00E02D74" w:rsidRPr="00E02D74" w:rsidRDefault="00E02D74" w:rsidP="00E02D74">
      <w:pPr>
        <w:suppressAutoHyphens/>
        <w:spacing w:after="0" w:line="240" w:lineRule="auto"/>
        <w:ind w:left="1080" w:hanging="1080"/>
        <w:jc w:val="both"/>
        <w:rPr>
          <w:rFonts w:ascii="Calibri" w:eastAsia="Times New Roman" w:hAnsi="Calibri" w:cs="Times New Roman"/>
        </w:rPr>
      </w:pPr>
      <w:r w:rsidRPr="00E02D74">
        <w:rPr>
          <w:rFonts w:ascii="Tahoma" w:eastAsia="Arial Unicode MS" w:hAnsi="Tahoma" w:cs="Times New Roman"/>
          <w:b/>
          <w:sz w:val="24"/>
          <w:szCs w:val="24"/>
          <w:lang w:eastAsia="pl-PL"/>
        </w:rPr>
        <w:t>dotyczy:</w:t>
      </w:r>
      <w:r w:rsidRPr="00E02D74">
        <w:rPr>
          <w:rFonts w:ascii="Tahoma" w:eastAsia="Arial Unicode MS" w:hAnsi="Tahoma" w:cs="Times New Roman"/>
          <w:sz w:val="20"/>
          <w:szCs w:val="20"/>
          <w:lang w:eastAsia="pl-PL"/>
        </w:rPr>
        <w:t xml:space="preserve"> </w:t>
      </w:r>
      <w:r w:rsidRPr="00E02D74">
        <w:rPr>
          <w:rFonts w:ascii="Tahoma" w:eastAsia="Arial Unicode MS" w:hAnsi="Tahoma" w:cs="Tahoma"/>
          <w:sz w:val="24"/>
          <w:szCs w:val="24"/>
          <w:lang w:eastAsia="pl-PL"/>
        </w:rPr>
        <w:t>postępowania o udzielenie zamówienia publicznego w trybie podstawowym bez przeprowadzenia negocjacji, o wartości nieprzekraczającej 5 350 000 Euro na roboty budowlane:</w:t>
      </w:r>
      <w:r w:rsidRPr="00E02D74">
        <w:rPr>
          <w:rFonts w:ascii="Tahoma" w:eastAsia="Times New Roman" w:hAnsi="Tahoma" w:cs="Tahoma"/>
          <w:color w:val="000000"/>
          <w:sz w:val="24"/>
          <w:szCs w:val="24"/>
        </w:rPr>
        <w:t xml:space="preserve"> </w:t>
      </w:r>
      <w:r w:rsidR="00020A83">
        <w:rPr>
          <w:rFonts w:ascii="Tahoma" w:eastAsia="Arial Unicode MS" w:hAnsi="Tahoma"/>
          <w:b/>
          <w:kern w:val="3"/>
          <w:szCs w:val="20"/>
          <w:lang w:eastAsia="pl-PL"/>
        </w:rPr>
        <w:t>Przebudowa drogi gminnej wewnętrznej w sołectwie Karczówek na długości około 680mb, (dz. ewid. nr 24/3), Gmina i Miasto Szadek</w:t>
      </w:r>
    </w:p>
    <w:p w14:paraId="0040B25F" w14:textId="77777777" w:rsidR="00E02D74" w:rsidRPr="00E02D74" w:rsidRDefault="00E02D74" w:rsidP="00E02D74">
      <w:pPr>
        <w:widowControl w:val="0"/>
        <w:suppressAutoHyphens/>
        <w:spacing w:after="0" w:line="240" w:lineRule="auto"/>
        <w:ind w:left="1260" w:hanging="1260"/>
        <w:jc w:val="both"/>
        <w:rPr>
          <w:rFonts w:ascii="Tahoma" w:eastAsia="Arial Unicode MS" w:hAnsi="Tahoma" w:cs="Tahoma"/>
          <w:kern w:val="2"/>
          <w:sz w:val="24"/>
          <w:szCs w:val="24"/>
          <w:lang w:eastAsia="pl-PL"/>
        </w:rPr>
      </w:pPr>
    </w:p>
    <w:p w14:paraId="4D07A081" w14:textId="77777777" w:rsidR="00E02D74" w:rsidRPr="00E02D74" w:rsidRDefault="00E02D74" w:rsidP="00E02D74">
      <w:pPr>
        <w:widowControl w:val="0"/>
        <w:suppressAutoHyphens/>
        <w:spacing w:after="0" w:line="240" w:lineRule="auto"/>
        <w:ind w:left="1125"/>
        <w:jc w:val="both"/>
        <w:rPr>
          <w:rFonts w:ascii="Times New Roman" w:eastAsia="Times New Roman" w:hAnsi="Times New Roman" w:cs="Times New Roman"/>
          <w:kern w:val="2"/>
          <w:sz w:val="24"/>
          <w:szCs w:val="20"/>
          <w:lang w:eastAsia="pl-PL"/>
        </w:rPr>
      </w:pPr>
    </w:p>
    <w:p w14:paraId="38A56555" w14:textId="77777777" w:rsidR="00E02D74" w:rsidRPr="00E02D74" w:rsidRDefault="00E02D74" w:rsidP="00E02D74">
      <w:pPr>
        <w:widowControl w:val="0"/>
        <w:suppressAutoHyphens/>
        <w:spacing w:after="0" w:line="240" w:lineRule="auto"/>
        <w:ind w:left="1125"/>
        <w:jc w:val="both"/>
        <w:rPr>
          <w:rFonts w:ascii="Times New Roman" w:eastAsia="Times New Roman" w:hAnsi="Times New Roman" w:cs="Times New Roman"/>
          <w:kern w:val="2"/>
          <w:sz w:val="24"/>
          <w:szCs w:val="20"/>
          <w:lang w:eastAsia="pl-PL"/>
        </w:rPr>
      </w:pPr>
    </w:p>
    <w:p w14:paraId="3C2D4865" w14:textId="77777777" w:rsidR="00E02D74" w:rsidRPr="00E02D74" w:rsidRDefault="00E02D74" w:rsidP="00E02D74">
      <w:pPr>
        <w:widowControl w:val="0"/>
        <w:suppressAutoHyphens/>
        <w:spacing w:after="0" w:line="240" w:lineRule="auto"/>
        <w:ind w:left="1125"/>
        <w:jc w:val="both"/>
        <w:rPr>
          <w:rFonts w:ascii="Times New Roman" w:eastAsia="Times New Roman" w:hAnsi="Times New Roman" w:cs="Times New Roman"/>
          <w:kern w:val="2"/>
          <w:sz w:val="24"/>
          <w:szCs w:val="20"/>
          <w:lang w:eastAsia="pl-PL"/>
        </w:rPr>
      </w:pPr>
    </w:p>
    <w:p w14:paraId="303F0E5A" w14:textId="77777777" w:rsidR="00E02D74" w:rsidRPr="00E02D74" w:rsidRDefault="00E02D74" w:rsidP="00E02D74">
      <w:pPr>
        <w:widowControl w:val="0"/>
        <w:suppressAutoHyphens/>
        <w:spacing w:after="0" w:line="240" w:lineRule="auto"/>
        <w:ind w:left="1125"/>
        <w:jc w:val="both"/>
        <w:rPr>
          <w:rFonts w:ascii="Tahoma" w:eastAsia="Arial Unicode MS" w:hAnsi="Tahoma" w:cs="Times New Roman"/>
          <w:kern w:val="2"/>
          <w:sz w:val="24"/>
          <w:szCs w:val="20"/>
          <w:lang w:eastAsia="pl-PL"/>
        </w:rPr>
      </w:pPr>
      <w:r w:rsidRPr="00E02D74">
        <w:rPr>
          <w:rFonts w:ascii="Tahoma" w:eastAsia="Arial Unicode MS" w:hAnsi="Tahoma" w:cs="Times New Roman"/>
          <w:kern w:val="2"/>
          <w:sz w:val="24"/>
          <w:szCs w:val="20"/>
          <w:lang w:eastAsia="pl-PL"/>
        </w:rPr>
        <w:t xml:space="preserve">liczba stron specyfikacji: </w:t>
      </w:r>
    </w:p>
    <w:p w14:paraId="7E166D5B" w14:textId="77777777" w:rsidR="00E02D74" w:rsidRPr="00E02D74" w:rsidRDefault="00E02D74" w:rsidP="00E02D74">
      <w:pPr>
        <w:widowControl w:val="0"/>
        <w:suppressAutoHyphens/>
        <w:spacing w:after="0" w:line="240" w:lineRule="auto"/>
        <w:ind w:left="1125"/>
        <w:jc w:val="both"/>
        <w:rPr>
          <w:rFonts w:ascii="Tahoma" w:eastAsia="Arial Unicode MS" w:hAnsi="Tahoma" w:cs="Times New Roman"/>
          <w:kern w:val="2"/>
          <w:sz w:val="24"/>
          <w:szCs w:val="20"/>
          <w:lang w:eastAsia="pl-PL"/>
        </w:rPr>
      </w:pPr>
    </w:p>
    <w:p w14:paraId="3D6E3405" w14:textId="77777777" w:rsidR="00E02D74" w:rsidRPr="00E02D74" w:rsidRDefault="00E02D74" w:rsidP="00E02D74">
      <w:pPr>
        <w:widowControl w:val="0"/>
        <w:suppressAutoHyphens/>
        <w:spacing w:after="0" w:line="240" w:lineRule="auto"/>
        <w:ind w:left="1125"/>
        <w:jc w:val="both"/>
        <w:rPr>
          <w:rFonts w:ascii="Tahoma" w:eastAsia="Arial Unicode MS" w:hAnsi="Tahoma" w:cs="Times New Roman"/>
          <w:kern w:val="2"/>
          <w:sz w:val="24"/>
          <w:szCs w:val="20"/>
          <w:lang w:eastAsia="pl-PL"/>
        </w:rPr>
      </w:pPr>
    </w:p>
    <w:p w14:paraId="47CE7650" w14:textId="77777777" w:rsidR="00E02D74" w:rsidRPr="00E02D74" w:rsidRDefault="00E02D74" w:rsidP="00E02D74">
      <w:pPr>
        <w:widowControl w:val="0"/>
        <w:suppressAutoHyphens/>
        <w:spacing w:after="0" w:line="240" w:lineRule="auto"/>
        <w:jc w:val="both"/>
        <w:rPr>
          <w:rFonts w:ascii="Tahoma" w:eastAsia="Arial Unicode MS" w:hAnsi="Tahoma" w:cs="Times New Roman"/>
          <w:kern w:val="2"/>
          <w:sz w:val="24"/>
          <w:szCs w:val="20"/>
          <w:lang w:eastAsia="pl-PL"/>
        </w:rPr>
      </w:pPr>
    </w:p>
    <w:p w14:paraId="569DB460" w14:textId="77777777" w:rsidR="00E02D74" w:rsidRPr="00E02D74" w:rsidRDefault="00E02D74" w:rsidP="00E02D74">
      <w:pPr>
        <w:widowControl w:val="0"/>
        <w:suppressAutoHyphens/>
        <w:spacing w:after="0" w:line="240" w:lineRule="auto"/>
        <w:jc w:val="both"/>
        <w:rPr>
          <w:rFonts w:ascii="Tahoma" w:eastAsia="Arial Unicode MS" w:hAnsi="Tahoma" w:cs="Times New Roman"/>
          <w:kern w:val="2"/>
          <w:sz w:val="24"/>
          <w:szCs w:val="20"/>
          <w:lang w:eastAsia="pl-PL"/>
        </w:rPr>
      </w:pPr>
    </w:p>
    <w:p w14:paraId="7B1DB47E" w14:textId="77777777" w:rsidR="00E02D74" w:rsidRPr="00E02D74" w:rsidRDefault="00E02D74" w:rsidP="00E02D74">
      <w:pPr>
        <w:widowControl w:val="0"/>
        <w:suppressAutoHyphens/>
        <w:spacing w:after="0" w:line="240" w:lineRule="auto"/>
        <w:ind w:left="1125"/>
        <w:jc w:val="right"/>
        <w:rPr>
          <w:rFonts w:ascii="Tahoma" w:eastAsia="Arial Unicode MS" w:hAnsi="Tahoma" w:cs="Times New Roman"/>
          <w:kern w:val="2"/>
          <w:sz w:val="24"/>
          <w:szCs w:val="20"/>
          <w:lang w:eastAsia="pl-PL"/>
        </w:rPr>
      </w:pPr>
      <w:r w:rsidRPr="00E02D74">
        <w:rPr>
          <w:rFonts w:ascii="Tahoma" w:eastAsia="Arial Unicode MS" w:hAnsi="Tahoma" w:cs="Times New Roman"/>
          <w:kern w:val="2"/>
          <w:sz w:val="24"/>
          <w:szCs w:val="20"/>
          <w:lang w:eastAsia="pl-PL"/>
        </w:rPr>
        <w:t>Zatwierdził:</w:t>
      </w:r>
    </w:p>
    <w:p w14:paraId="3DA23C03" w14:textId="77777777" w:rsidR="00E02D74" w:rsidRPr="00E02D74" w:rsidRDefault="00E02D74" w:rsidP="00E02D74">
      <w:pPr>
        <w:widowControl w:val="0"/>
        <w:suppressAutoHyphens/>
        <w:spacing w:after="0" w:line="240" w:lineRule="auto"/>
        <w:ind w:left="1125"/>
        <w:jc w:val="right"/>
        <w:rPr>
          <w:rFonts w:ascii="Tahoma" w:eastAsia="Arial Unicode MS" w:hAnsi="Tahoma" w:cs="Times New Roman"/>
          <w:kern w:val="2"/>
          <w:sz w:val="24"/>
          <w:szCs w:val="20"/>
          <w:lang w:eastAsia="pl-PL"/>
        </w:rPr>
      </w:pPr>
      <w:r w:rsidRPr="00E02D74">
        <w:rPr>
          <w:rFonts w:ascii="Tahoma" w:eastAsia="Arial Unicode MS" w:hAnsi="Tahoma" w:cs="Times New Roman"/>
          <w:kern w:val="2"/>
          <w:sz w:val="24"/>
          <w:szCs w:val="20"/>
          <w:lang w:eastAsia="pl-PL"/>
        </w:rPr>
        <w:t>Artur Ławniczak-</w:t>
      </w:r>
    </w:p>
    <w:p w14:paraId="13E50AD8" w14:textId="77777777" w:rsidR="00E02D74" w:rsidRPr="00E02D74" w:rsidRDefault="00E02D74" w:rsidP="00E02D74">
      <w:pPr>
        <w:widowControl w:val="0"/>
        <w:suppressAutoHyphens/>
        <w:spacing w:after="0" w:line="240" w:lineRule="auto"/>
        <w:ind w:left="1125"/>
        <w:jc w:val="right"/>
        <w:rPr>
          <w:rFonts w:ascii="Tahoma" w:eastAsia="Arial Unicode MS" w:hAnsi="Tahoma" w:cs="Times New Roman"/>
          <w:kern w:val="2"/>
          <w:sz w:val="24"/>
          <w:szCs w:val="20"/>
          <w:lang w:eastAsia="pl-PL"/>
        </w:rPr>
      </w:pPr>
      <w:r w:rsidRPr="00E02D74">
        <w:rPr>
          <w:rFonts w:ascii="Tahoma" w:eastAsia="Arial Unicode MS" w:hAnsi="Tahoma" w:cs="Times New Roman"/>
          <w:kern w:val="2"/>
          <w:sz w:val="24"/>
          <w:szCs w:val="20"/>
          <w:lang w:eastAsia="pl-PL"/>
        </w:rPr>
        <w:t>Burmistrz Gminy i Miasta Szadek</w:t>
      </w:r>
    </w:p>
    <w:p w14:paraId="54DDCC72" w14:textId="77777777" w:rsidR="00E02D74" w:rsidRPr="00E02D74" w:rsidRDefault="00E02D74" w:rsidP="00E02D74">
      <w:pPr>
        <w:widowControl w:val="0"/>
        <w:suppressAutoHyphens/>
        <w:spacing w:after="0" w:line="240" w:lineRule="auto"/>
        <w:ind w:right="525"/>
        <w:jc w:val="both"/>
        <w:rPr>
          <w:rFonts w:ascii="Tahoma" w:eastAsia="Arial Unicode MS" w:hAnsi="Tahoma" w:cs="Times New Roman"/>
          <w:i/>
          <w:kern w:val="2"/>
          <w:szCs w:val="20"/>
          <w:lang w:eastAsia="pl-PL"/>
        </w:rPr>
      </w:pPr>
    </w:p>
    <w:p w14:paraId="5BF9124C" w14:textId="77777777" w:rsidR="00E02D74" w:rsidRPr="00E02D74" w:rsidRDefault="00E02D74" w:rsidP="00E02D74">
      <w:pPr>
        <w:widowControl w:val="0"/>
        <w:suppressAutoHyphens/>
        <w:spacing w:after="0" w:line="240" w:lineRule="auto"/>
        <w:ind w:right="525"/>
        <w:jc w:val="both"/>
        <w:rPr>
          <w:rFonts w:ascii="Tahoma" w:eastAsia="Arial Unicode MS" w:hAnsi="Tahoma" w:cs="Times New Roman"/>
          <w:i/>
          <w:kern w:val="2"/>
          <w:szCs w:val="20"/>
          <w:lang w:eastAsia="pl-PL"/>
        </w:rPr>
      </w:pPr>
    </w:p>
    <w:p w14:paraId="7D3FC220" w14:textId="77777777" w:rsidR="00E02D74" w:rsidRPr="00E02D74" w:rsidRDefault="00E02D74" w:rsidP="00E02D74">
      <w:pPr>
        <w:widowControl w:val="0"/>
        <w:tabs>
          <w:tab w:val="left" w:pos="9072"/>
        </w:tabs>
        <w:suppressAutoHyphens/>
        <w:spacing w:after="0" w:line="240" w:lineRule="auto"/>
        <w:jc w:val="both"/>
        <w:rPr>
          <w:rFonts w:ascii="Tahoma" w:eastAsia="Arial Unicode MS" w:hAnsi="Tahoma" w:cs="Times New Roman"/>
          <w:i/>
          <w:kern w:val="2"/>
          <w:szCs w:val="20"/>
          <w:lang w:eastAsia="pl-PL"/>
        </w:rPr>
      </w:pPr>
    </w:p>
    <w:p w14:paraId="120741A2" w14:textId="77777777" w:rsidR="00E02D74" w:rsidRPr="00E02D74" w:rsidRDefault="00E02D74" w:rsidP="00E02D74">
      <w:pPr>
        <w:widowControl w:val="0"/>
        <w:tabs>
          <w:tab w:val="left" w:pos="9072"/>
        </w:tabs>
        <w:suppressAutoHyphens/>
        <w:spacing w:after="0" w:line="240" w:lineRule="auto"/>
        <w:jc w:val="both"/>
        <w:rPr>
          <w:rFonts w:ascii="Tahoma" w:eastAsia="Arial Unicode MS" w:hAnsi="Tahoma" w:cs="Times New Roman"/>
          <w:i/>
          <w:kern w:val="2"/>
          <w:szCs w:val="20"/>
          <w:lang w:eastAsia="pl-PL"/>
        </w:rPr>
      </w:pPr>
    </w:p>
    <w:p w14:paraId="3B6DAF01" w14:textId="77777777" w:rsidR="00E02D74" w:rsidRPr="00E02D74" w:rsidRDefault="00E02D74" w:rsidP="00E02D74">
      <w:pPr>
        <w:widowControl w:val="0"/>
        <w:tabs>
          <w:tab w:val="left" w:pos="9072"/>
        </w:tabs>
        <w:suppressAutoHyphens/>
        <w:spacing w:after="0" w:line="240" w:lineRule="auto"/>
        <w:jc w:val="both"/>
        <w:rPr>
          <w:rFonts w:ascii="Tahoma" w:eastAsia="Arial Unicode MS" w:hAnsi="Tahoma" w:cs="Times New Roman"/>
          <w:i/>
          <w:kern w:val="2"/>
          <w:szCs w:val="20"/>
          <w:lang w:eastAsia="pl-PL"/>
        </w:rPr>
      </w:pPr>
    </w:p>
    <w:p w14:paraId="79DF9A51" w14:textId="77777777" w:rsidR="00E02D74" w:rsidRPr="00E02D74" w:rsidRDefault="00E02D74" w:rsidP="00E02D74">
      <w:pPr>
        <w:widowControl w:val="0"/>
        <w:tabs>
          <w:tab w:val="left" w:pos="9072"/>
        </w:tabs>
        <w:suppressAutoHyphens/>
        <w:spacing w:after="0" w:line="240" w:lineRule="auto"/>
        <w:jc w:val="both"/>
        <w:rPr>
          <w:rFonts w:ascii="Tahoma" w:eastAsia="Arial Unicode MS" w:hAnsi="Tahoma" w:cs="Times New Roman"/>
          <w:i/>
          <w:kern w:val="2"/>
          <w:szCs w:val="20"/>
          <w:lang w:eastAsia="pl-PL"/>
        </w:rPr>
      </w:pPr>
    </w:p>
    <w:p w14:paraId="12301748" w14:textId="77777777" w:rsidR="00E02D74" w:rsidRPr="00E02D74" w:rsidRDefault="00E02D74" w:rsidP="00E02D74">
      <w:pPr>
        <w:widowControl w:val="0"/>
        <w:tabs>
          <w:tab w:val="left" w:pos="9072"/>
        </w:tabs>
        <w:suppressAutoHyphens/>
        <w:spacing w:after="0" w:line="240" w:lineRule="auto"/>
        <w:jc w:val="both"/>
        <w:rPr>
          <w:rFonts w:ascii="Tahoma" w:eastAsia="Arial Unicode MS" w:hAnsi="Tahoma" w:cs="Times New Roman"/>
          <w:i/>
          <w:kern w:val="2"/>
          <w:szCs w:val="20"/>
          <w:lang w:eastAsia="pl-PL"/>
        </w:rPr>
      </w:pPr>
    </w:p>
    <w:p w14:paraId="59F9D063" w14:textId="77777777" w:rsidR="00E02D74" w:rsidRPr="00E02D74" w:rsidRDefault="00E02D74" w:rsidP="00E02D74">
      <w:pPr>
        <w:widowControl w:val="0"/>
        <w:tabs>
          <w:tab w:val="left" w:pos="9072"/>
        </w:tabs>
        <w:suppressAutoHyphens/>
        <w:spacing w:after="0" w:line="240" w:lineRule="auto"/>
        <w:jc w:val="both"/>
        <w:rPr>
          <w:rFonts w:ascii="Tahoma" w:eastAsia="Arial Unicode MS" w:hAnsi="Tahoma" w:cs="Times New Roman"/>
          <w:i/>
          <w:kern w:val="2"/>
          <w:szCs w:val="20"/>
          <w:lang w:eastAsia="pl-PL"/>
        </w:rPr>
      </w:pPr>
      <w:r w:rsidRPr="00E02D74">
        <w:rPr>
          <w:rFonts w:ascii="Tahoma" w:eastAsia="Arial Unicode MS" w:hAnsi="Tahoma" w:cs="Times New Roman"/>
          <w:i/>
          <w:kern w:val="2"/>
          <w:szCs w:val="20"/>
          <w:lang w:eastAsia="pl-PL"/>
        </w:rPr>
        <w:t xml:space="preserve">Ilekroć w niniejszej Specyfikacji jest mowa o ”Ustawie” należy przez to rozumieć ustawę </w:t>
      </w:r>
      <w:r w:rsidRPr="00E02D74">
        <w:rPr>
          <w:rFonts w:ascii="Tahoma" w:eastAsia="Arial Unicode MS" w:hAnsi="Tahoma" w:cs="Times New Roman"/>
          <w:i/>
          <w:kern w:val="2"/>
          <w:szCs w:val="20"/>
          <w:lang w:eastAsia="pl-PL"/>
        </w:rPr>
        <w:br/>
        <w:t xml:space="preserve">z dnia 11 września 2019 roku „Prawo Zamówień Publicznych” (Dz. U. z 2019 r. poz. 2019 </w:t>
      </w:r>
      <w:r w:rsidRPr="00E02D74">
        <w:rPr>
          <w:rFonts w:ascii="Tahoma" w:eastAsia="Arial Unicode MS" w:hAnsi="Tahoma" w:cs="Times New Roman"/>
          <w:i/>
          <w:kern w:val="2"/>
          <w:szCs w:val="20"/>
          <w:lang w:eastAsia="pl-PL"/>
        </w:rPr>
        <w:br/>
        <w:t>z późn. zm.)</w:t>
      </w:r>
    </w:p>
    <w:p w14:paraId="5FBC5EBF" w14:textId="77777777" w:rsidR="00E02D74" w:rsidRPr="00E02D74" w:rsidRDefault="00E02D74" w:rsidP="00E02D74">
      <w:pPr>
        <w:widowControl w:val="0"/>
        <w:tabs>
          <w:tab w:val="left" w:pos="9072"/>
        </w:tabs>
        <w:suppressAutoHyphens/>
        <w:spacing w:after="0" w:line="240" w:lineRule="auto"/>
        <w:jc w:val="both"/>
        <w:rPr>
          <w:rFonts w:ascii="Tahoma" w:eastAsia="Arial Unicode MS" w:hAnsi="Tahoma" w:cs="Times New Roman"/>
          <w:i/>
          <w:kern w:val="2"/>
          <w:szCs w:val="20"/>
          <w:lang w:eastAsia="pl-PL"/>
        </w:rPr>
      </w:pPr>
    </w:p>
    <w:p w14:paraId="588BBE18" w14:textId="77777777" w:rsidR="00E02D74" w:rsidRPr="00E02D74" w:rsidRDefault="00E02D74" w:rsidP="00C6239D">
      <w:pPr>
        <w:widowControl w:val="0"/>
        <w:numPr>
          <w:ilvl w:val="0"/>
          <w:numId w:val="11"/>
        </w:numPr>
        <w:tabs>
          <w:tab w:val="left" w:pos="9072"/>
        </w:tabs>
        <w:suppressAutoHyphens/>
        <w:spacing w:after="0" w:line="240" w:lineRule="auto"/>
        <w:contextualSpacing/>
        <w:jc w:val="center"/>
        <w:rPr>
          <w:rFonts w:ascii="Tahoma" w:eastAsia="Arial Unicode MS" w:hAnsi="Tahoma" w:cs="Times New Roman"/>
          <w:b/>
          <w:bCs/>
          <w:iCs/>
          <w:kern w:val="2"/>
          <w:sz w:val="24"/>
          <w:szCs w:val="24"/>
          <w:lang w:eastAsia="pl-PL"/>
        </w:rPr>
      </w:pPr>
      <w:r w:rsidRPr="00E02D74">
        <w:rPr>
          <w:rFonts w:ascii="Tahoma" w:eastAsia="Arial Unicode MS" w:hAnsi="Tahoma" w:cs="Times New Roman"/>
          <w:b/>
          <w:bCs/>
          <w:iCs/>
          <w:kern w:val="2"/>
          <w:sz w:val="24"/>
          <w:szCs w:val="24"/>
          <w:lang w:eastAsia="pl-PL"/>
        </w:rPr>
        <w:t>INFORMACJE OGÓLNE</w:t>
      </w:r>
    </w:p>
    <w:p w14:paraId="04089077" w14:textId="77777777" w:rsidR="00E02D74" w:rsidRPr="00E02D74" w:rsidRDefault="00E02D74" w:rsidP="00C6239D">
      <w:pPr>
        <w:widowControl w:val="0"/>
        <w:numPr>
          <w:ilvl w:val="0"/>
          <w:numId w:val="21"/>
        </w:numPr>
        <w:suppressAutoHyphens/>
        <w:spacing w:after="0" w:line="240" w:lineRule="auto"/>
        <w:ind w:left="426"/>
        <w:contextualSpacing/>
        <w:rPr>
          <w:rFonts w:ascii="Tahoma" w:eastAsia="Arial Unicode MS" w:hAnsi="Tahoma" w:cs="Times New Roman"/>
          <w:bCs/>
          <w:kern w:val="2"/>
          <w:lang w:eastAsia="pl-PL"/>
        </w:rPr>
      </w:pPr>
      <w:r w:rsidRPr="00E02D74">
        <w:rPr>
          <w:rFonts w:ascii="Tahoma" w:eastAsia="Arial Unicode MS" w:hAnsi="Tahoma" w:cs="Times New Roman"/>
          <w:iCs/>
          <w:kern w:val="2"/>
          <w:lang w:eastAsia="pl-PL"/>
        </w:rPr>
        <w:t xml:space="preserve">Zamawiający: </w:t>
      </w:r>
      <w:r w:rsidRPr="00E02D74">
        <w:rPr>
          <w:rFonts w:ascii="Tahoma" w:eastAsia="Arial Unicode MS" w:hAnsi="Tahoma" w:cs="Times New Roman"/>
          <w:iCs/>
          <w:kern w:val="2"/>
          <w:lang w:eastAsia="pl-PL"/>
        </w:rPr>
        <w:br/>
      </w:r>
      <w:r w:rsidRPr="00E02D74">
        <w:rPr>
          <w:rFonts w:ascii="Tahoma" w:eastAsia="Arial Unicode MS" w:hAnsi="Tahoma" w:cs="Times New Roman"/>
          <w:bCs/>
          <w:kern w:val="2"/>
          <w:lang w:eastAsia="pl-PL"/>
        </w:rPr>
        <w:t>Gmina i Miasto Szadek</w:t>
      </w:r>
    </w:p>
    <w:p w14:paraId="579ACE5D" w14:textId="77777777" w:rsidR="00E02D74" w:rsidRPr="00E02D74" w:rsidRDefault="00E02D74" w:rsidP="00E02D74">
      <w:pPr>
        <w:widowControl w:val="0"/>
        <w:suppressAutoHyphens/>
        <w:spacing w:after="0" w:line="240" w:lineRule="auto"/>
        <w:ind w:left="567" w:hanging="141"/>
        <w:rPr>
          <w:rFonts w:ascii="Tahoma" w:eastAsia="Arial Unicode MS" w:hAnsi="Tahoma" w:cs="Times New Roman"/>
          <w:bCs/>
          <w:kern w:val="2"/>
          <w:lang w:eastAsia="pl-PL"/>
        </w:rPr>
      </w:pPr>
      <w:r w:rsidRPr="00E02D74">
        <w:rPr>
          <w:rFonts w:ascii="Tahoma" w:eastAsia="Arial Unicode MS" w:hAnsi="Tahoma" w:cs="Times New Roman"/>
          <w:bCs/>
          <w:kern w:val="2"/>
          <w:lang w:eastAsia="pl-PL"/>
        </w:rPr>
        <w:t>ul. Warszawska 3</w:t>
      </w:r>
    </w:p>
    <w:p w14:paraId="68EBBB45" w14:textId="77777777" w:rsidR="00E02D74" w:rsidRPr="00E02D74" w:rsidRDefault="00E02D74" w:rsidP="00E02D74">
      <w:pPr>
        <w:widowControl w:val="0"/>
        <w:suppressAutoHyphens/>
        <w:spacing w:after="0" w:line="240" w:lineRule="auto"/>
        <w:ind w:left="567" w:hanging="141"/>
        <w:rPr>
          <w:rFonts w:ascii="Tahoma" w:eastAsia="Arial Unicode MS" w:hAnsi="Tahoma" w:cs="Times New Roman"/>
          <w:bCs/>
          <w:kern w:val="2"/>
          <w:lang w:eastAsia="pl-PL"/>
        </w:rPr>
      </w:pPr>
      <w:r w:rsidRPr="00E02D74">
        <w:rPr>
          <w:rFonts w:ascii="Tahoma" w:eastAsia="Arial Unicode MS" w:hAnsi="Tahoma" w:cs="Times New Roman"/>
          <w:bCs/>
          <w:kern w:val="2"/>
          <w:lang w:eastAsia="pl-PL"/>
        </w:rPr>
        <w:t>98-240 Szadek</w:t>
      </w:r>
    </w:p>
    <w:p w14:paraId="367C3F14" w14:textId="77777777" w:rsidR="00E02D74" w:rsidRPr="00E02D74" w:rsidRDefault="00E02D74" w:rsidP="00E02D74">
      <w:pPr>
        <w:widowControl w:val="0"/>
        <w:suppressAutoHyphens/>
        <w:spacing w:after="0" w:line="240" w:lineRule="auto"/>
        <w:ind w:left="567" w:hanging="141"/>
        <w:rPr>
          <w:rFonts w:ascii="Tahoma" w:eastAsia="Arial Unicode MS" w:hAnsi="Tahoma" w:cs="Times New Roman"/>
          <w:bCs/>
          <w:kern w:val="2"/>
          <w:lang w:eastAsia="pl-PL"/>
        </w:rPr>
      </w:pPr>
      <w:r w:rsidRPr="00E02D74">
        <w:rPr>
          <w:rFonts w:ascii="Tahoma" w:eastAsia="Arial Unicode MS" w:hAnsi="Tahoma" w:cs="Times New Roman"/>
          <w:bCs/>
          <w:kern w:val="2"/>
          <w:lang w:eastAsia="pl-PL"/>
        </w:rPr>
        <w:t>Tel. (0-43) 8215004</w:t>
      </w:r>
    </w:p>
    <w:p w14:paraId="578CA327" w14:textId="77777777" w:rsidR="00E02D74" w:rsidRPr="00E02D74" w:rsidRDefault="00E02D74" w:rsidP="00E02D74">
      <w:pPr>
        <w:widowControl w:val="0"/>
        <w:suppressAutoHyphens/>
        <w:spacing w:after="0" w:line="240" w:lineRule="auto"/>
        <w:ind w:left="567" w:hanging="141"/>
        <w:rPr>
          <w:rFonts w:ascii="Tahoma" w:eastAsia="Arial Unicode MS" w:hAnsi="Tahoma" w:cs="Times New Roman"/>
          <w:bCs/>
          <w:kern w:val="2"/>
          <w:lang w:eastAsia="pl-PL"/>
        </w:rPr>
      </w:pPr>
      <w:r w:rsidRPr="00E02D74">
        <w:rPr>
          <w:rFonts w:ascii="Tahoma" w:eastAsia="Arial Unicode MS" w:hAnsi="Tahoma" w:cs="Times New Roman"/>
          <w:bCs/>
          <w:kern w:val="2"/>
          <w:lang w:eastAsia="pl-PL"/>
        </w:rPr>
        <w:t>Fax.(0-43) 8215773</w:t>
      </w:r>
    </w:p>
    <w:p w14:paraId="495BF48C" w14:textId="77777777" w:rsidR="00E02D74" w:rsidRPr="00E02D74" w:rsidRDefault="00E02D74" w:rsidP="00E02D74">
      <w:pPr>
        <w:widowControl w:val="0"/>
        <w:tabs>
          <w:tab w:val="left" w:pos="9072"/>
        </w:tabs>
        <w:suppressAutoHyphens/>
        <w:spacing w:after="0" w:line="240" w:lineRule="auto"/>
        <w:ind w:left="567" w:hanging="141"/>
        <w:jc w:val="both"/>
        <w:rPr>
          <w:rFonts w:ascii="Tahoma" w:eastAsia="Arial Unicode MS" w:hAnsi="Tahoma" w:cs="Times New Roman"/>
          <w:bCs/>
          <w:kern w:val="2"/>
          <w:lang w:eastAsia="pl-PL"/>
        </w:rPr>
      </w:pPr>
      <w:r w:rsidRPr="00E02D74">
        <w:rPr>
          <w:rFonts w:ascii="Tahoma" w:eastAsia="Arial Unicode MS" w:hAnsi="Tahoma" w:cs="Times New Roman"/>
          <w:bCs/>
          <w:kern w:val="2"/>
          <w:lang w:eastAsia="pl-PL"/>
        </w:rPr>
        <w:t xml:space="preserve">e-mail: </w:t>
      </w:r>
      <w:hyperlink r:id="rId8" w:history="1">
        <w:r w:rsidRPr="00E02D74">
          <w:rPr>
            <w:rFonts w:ascii="Tahoma" w:eastAsia="Arial Unicode MS" w:hAnsi="Tahoma" w:cs="Times New Roman"/>
            <w:bCs/>
            <w:color w:val="0563C1" w:themeColor="hyperlink"/>
            <w:kern w:val="2"/>
            <w:u w:val="single"/>
            <w:lang w:eastAsia="pl-PL"/>
          </w:rPr>
          <w:t>urzad@ugimszadek.pl</w:t>
        </w:r>
      </w:hyperlink>
    </w:p>
    <w:p w14:paraId="67C16F7B" w14:textId="77777777" w:rsidR="00E02D74" w:rsidRPr="00E02D74" w:rsidRDefault="00E02D74" w:rsidP="00E02D74">
      <w:pPr>
        <w:widowControl w:val="0"/>
        <w:tabs>
          <w:tab w:val="left" w:pos="9072"/>
        </w:tabs>
        <w:suppressAutoHyphens/>
        <w:spacing w:after="0" w:line="240" w:lineRule="auto"/>
        <w:ind w:left="567" w:hanging="141"/>
        <w:jc w:val="both"/>
        <w:rPr>
          <w:rFonts w:ascii="Tahoma" w:eastAsia="Arial Unicode MS" w:hAnsi="Tahoma" w:cs="Times New Roman"/>
          <w:bCs/>
          <w:kern w:val="2"/>
          <w:lang w:eastAsia="pl-PL"/>
        </w:rPr>
      </w:pPr>
      <w:r w:rsidRPr="00E02D74">
        <w:rPr>
          <w:rFonts w:ascii="Tahoma" w:eastAsia="Arial Unicode MS" w:hAnsi="Tahoma" w:cs="Times New Roman"/>
          <w:bCs/>
          <w:kern w:val="2"/>
          <w:lang w:eastAsia="pl-PL"/>
        </w:rPr>
        <w:t>adres strony internetowej prowadzonego postępowania:</w:t>
      </w:r>
    </w:p>
    <w:p w14:paraId="02DEAC9C" w14:textId="77777777" w:rsidR="00E02D74" w:rsidRPr="00E02D74" w:rsidRDefault="00532D8A" w:rsidP="00E02D74">
      <w:pPr>
        <w:widowControl w:val="0"/>
        <w:tabs>
          <w:tab w:val="left" w:pos="9072"/>
        </w:tabs>
        <w:suppressAutoHyphens/>
        <w:spacing w:after="0" w:line="240" w:lineRule="auto"/>
        <w:ind w:left="567" w:hanging="141"/>
        <w:jc w:val="both"/>
        <w:rPr>
          <w:rFonts w:ascii="Tahoma" w:eastAsia="Arial Unicode MS" w:hAnsi="Tahoma" w:cs="Times New Roman"/>
          <w:bCs/>
          <w:kern w:val="2"/>
          <w:lang w:eastAsia="pl-PL"/>
        </w:rPr>
      </w:pPr>
      <w:hyperlink r:id="rId9" w:history="1">
        <w:r w:rsidR="00E02D74" w:rsidRPr="00E02D74">
          <w:rPr>
            <w:rFonts w:ascii="Tahoma" w:eastAsia="Arial Unicode MS" w:hAnsi="Tahoma" w:cs="Times New Roman"/>
            <w:bCs/>
            <w:color w:val="0563C1" w:themeColor="hyperlink"/>
            <w:kern w:val="2"/>
            <w:u w:val="single"/>
            <w:lang w:eastAsia="pl-PL"/>
          </w:rPr>
          <w:t>http://szadek.biuletyn.net/?bip=1&amp;cid=55&amp;bsc=N</w:t>
        </w:r>
      </w:hyperlink>
      <w:r w:rsidR="00E02D74" w:rsidRPr="00E02D74">
        <w:rPr>
          <w:rFonts w:ascii="Tahoma" w:eastAsia="Arial Unicode MS" w:hAnsi="Tahoma" w:cs="Times New Roman"/>
          <w:bCs/>
          <w:kern w:val="2"/>
          <w:lang w:eastAsia="pl-PL"/>
        </w:rPr>
        <w:t xml:space="preserve"> </w:t>
      </w:r>
    </w:p>
    <w:p w14:paraId="339097DE" w14:textId="77777777" w:rsidR="00E02D74" w:rsidRPr="00E02D74" w:rsidRDefault="00E02D74" w:rsidP="00E02D74">
      <w:pPr>
        <w:widowControl w:val="0"/>
        <w:tabs>
          <w:tab w:val="left" w:pos="9072"/>
        </w:tabs>
        <w:suppressAutoHyphens/>
        <w:spacing w:after="0" w:line="240" w:lineRule="auto"/>
        <w:ind w:left="426"/>
        <w:jc w:val="both"/>
        <w:rPr>
          <w:rFonts w:ascii="Tahoma" w:eastAsia="Arial Unicode MS" w:hAnsi="Tahoma" w:cs="Times New Roman"/>
          <w:bCs/>
          <w:kern w:val="2"/>
          <w:lang w:eastAsia="pl-PL"/>
        </w:rPr>
      </w:pPr>
    </w:p>
    <w:p w14:paraId="4D1EE628" w14:textId="77777777" w:rsidR="00E02D74" w:rsidRPr="00E02D74" w:rsidRDefault="00E02D74" w:rsidP="00C6239D">
      <w:pPr>
        <w:widowControl w:val="0"/>
        <w:numPr>
          <w:ilvl w:val="0"/>
          <w:numId w:val="21"/>
        </w:numPr>
        <w:tabs>
          <w:tab w:val="left" w:pos="9072"/>
        </w:tabs>
        <w:suppressAutoHyphens/>
        <w:spacing w:after="0" w:line="240" w:lineRule="auto"/>
        <w:ind w:left="426"/>
        <w:contextualSpacing/>
        <w:jc w:val="both"/>
        <w:rPr>
          <w:rFonts w:ascii="Tahoma" w:eastAsia="Arial Unicode MS" w:hAnsi="Tahoma" w:cs="Times New Roman"/>
          <w:bCs/>
          <w:kern w:val="2"/>
          <w:lang w:eastAsia="pl-PL"/>
        </w:rPr>
      </w:pPr>
      <w:r w:rsidRPr="00E02D74">
        <w:rPr>
          <w:rFonts w:ascii="Tahoma" w:eastAsia="Arial Unicode MS" w:hAnsi="Tahoma" w:cs="Times New Roman"/>
          <w:bCs/>
          <w:kern w:val="2"/>
          <w:lang w:eastAsia="pl-PL"/>
        </w:rPr>
        <w:t xml:space="preserve">Adres strony internetowej, na której udostępniane będą zmiany i wyjaśnienia treści SWZ oraz inne dokumenty zamówienia bezpośrednio związane z postępowaniem o udzielenie zamówienia: </w:t>
      </w:r>
    </w:p>
    <w:p w14:paraId="35707A74" w14:textId="77777777" w:rsidR="00E02D74" w:rsidRPr="00E02D74" w:rsidRDefault="00532D8A" w:rsidP="00E02D74">
      <w:pPr>
        <w:widowControl w:val="0"/>
        <w:tabs>
          <w:tab w:val="left" w:pos="9072"/>
        </w:tabs>
        <w:suppressAutoHyphens/>
        <w:spacing w:after="0" w:line="240" w:lineRule="auto"/>
        <w:ind w:left="426"/>
        <w:contextualSpacing/>
        <w:jc w:val="both"/>
        <w:rPr>
          <w:rFonts w:ascii="Tahoma" w:eastAsia="Arial Unicode MS" w:hAnsi="Tahoma" w:cs="Times New Roman"/>
          <w:bCs/>
          <w:kern w:val="2"/>
          <w:lang w:eastAsia="pl-PL"/>
        </w:rPr>
      </w:pPr>
      <w:hyperlink r:id="rId10" w:history="1">
        <w:r w:rsidR="00E02D74" w:rsidRPr="00E02D74">
          <w:rPr>
            <w:rFonts w:ascii="Tahoma" w:eastAsia="Arial Unicode MS" w:hAnsi="Tahoma" w:cs="Times New Roman"/>
            <w:bCs/>
            <w:color w:val="0563C1" w:themeColor="hyperlink"/>
            <w:kern w:val="2"/>
            <w:u w:val="single"/>
            <w:lang w:eastAsia="pl-PL"/>
          </w:rPr>
          <w:t>http://szadek.biuletyn.net/?bip=1&amp;cid=55&amp;bsc=N</w:t>
        </w:r>
      </w:hyperlink>
    </w:p>
    <w:p w14:paraId="37167986" w14:textId="77777777" w:rsidR="00E02D74" w:rsidRPr="00E02D74" w:rsidRDefault="00E02D74" w:rsidP="00E02D74">
      <w:pPr>
        <w:widowControl w:val="0"/>
        <w:tabs>
          <w:tab w:val="left" w:pos="9072"/>
        </w:tabs>
        <w:suppressAutoHyphens/>
        <w:spacing w:after="0" w:line="240" w:lineRule="auto"/>
        <w:ind w:left="426"/>
        <w:contextualSpacing/>
        <w:jc w:val="both"/>
        <w:rPr>
          <w:rFonts w:ascii="Tahoma" w:eastAsia="Arial Unicode MS" w:hAnsi="Tahoma" w:cs="Times New Roman"/>
          <w:bCs/>
          <w:kern w:val="2"/>
          <w:lang w:eastAsia="pl-PL"/>
        </w:rPr>
      </w:pPr>
    </w:p>
    <w:p w14:paraId="7440EB29" w14:textId="77777777" w:rsidR="00E02D74" w:rsidRPr="00E02D74" w:rsidRDefault="00E02D74" w:rsidP="00C6239D">
      <w:pPr>
        <w:widowControl w:val="0"/>
        <w:numPr>
          <w:ilvl w:val="0"/>
          <w:numId w:val="21"/>
        </w:numPr>
        <w:tabs>
          <w:tab w:val="left" w:pos="9072"/>
        </w:tabs>
        <w:suppressAutoHyphens/>
        <w:spacing w:after="0" w:line="240" w:lineRule="auto"/>
        <w:ind w:left="426"/>
        <w:contextualSpacing/>
        <w:jc w:val="both"/>
        <w:rPr>
          <w:rFonts w:ascii="Tahoma" w:eastAsia="Arial Unicode MS" w:hAnsi="Tahoma" w:cs="Times New Roman"/>
          <w:bCs/>
          <w:iCs/>
          <w:kern w:val="2"/>
          <w:lang w:eastAsia="pl-PL"/>
        </w:rPr>
      </w:pPr>
      <w:r w:rsidRPr="00E02D74">
        <w:rPr>
          <w:rFonts w:ascii="Tahoma" w:eastAsia="Arial Unicode MS" w:hAnsi="Tahoma" w:cs="Times New Roman"/>
          <w:bCs/>
          <w:iCs/>
          <w:kern w:val="2"/>
          <w:lang w:eastAsia="pl-PL"/>
        </w:rPr>
        <w:t>Tryb udzielenia zamówienia: zamówienie prowadzone jest w trybie podstawowym, bez przeprowadzenia negocjacji, na podstawie art. 275 ust. 1 pkt 1 Ustawy pzp.</w:t>
      </w:r>
    </w:p>
    <w:p w14:paraId="798A69CB" w14:textId="77777777" w:rsidR="00E02D74" w:rsidRPr="00E02D74" w:rsidRDefault="00E02D74" w:rsidP="00E02D74">
      <w:pPr>
        <w:widowControl w:val="0"/>
        <w:tabs>
          <w:tab w:val="left" w:pos="9072"/>
        </w:tabs>
        <w:suppressAutoHyphens/>
        <w:spacing w:after="0" w:line="240" w:lineRule="auto"/>
        <w:ind w:left="426"/>
        <w:contextualSpacing/>
        <w:jc w:val="both"/>
        <w:rPr>
          <w:rFonts w:ascii="Tahoma" w:eastAsia="Arial Unicode MS" w:hAnsi="Tahoma" w:cs="Times New Roman"/>
          <w:bCs/>
          <w:iCs/>
          <w:kern w:val="2"/>
          <w:lang w:eastAsia="pl-PL"/>
        </w:rPr>
      </w:pPr>
    </w:p>
    <w:p w14:paraId="4E099226" w14:textId="77777777" w:rsidR="00E02D74" w:rsidRPr="00E02D74" w:rsidRDefault="00E02D74" w:rsidP="00E02D74">
      <w:pPr>
        <w:widowControl w:val="0"/>
        <w:tabs>
          <w:tab w:val="left" w:pos="9072"/>
        </w:tabs>
        <w:suppressAutoHyphens/>
        <w:spacing w:after="0" w:line="240" w:lineRule="auto"/>
        <w:jc w:val="both"/>
        <w:rPr>
          <w:rFonts w:ascii="Tahoma" w:eastAsia="Arial Unicode MS" w:hAnsi="Tahoma" w:cs="Times New Roman"/>
          <w:iCs/>
          <w:kern w:val="2"/>
          <w:szCs w:val="20"/>
          <w:lang w:eastAsia="pl-PL"/>
        </w:rPr>
      </w:pPr>
    </w:p>
    <w:p w14:paraId="603889F4" w14:textId="77777777" w:rsidR="00E02D74" w:rsidRPr="00E02D74" w:rsidRDefault="00E02D74" w:rsidP="00E02D74">
      <w:pPr>
        <w:widowControl w:val="0"/>
        <w:tabs>
          <w:tab w:val="left" w:pos="9072"/>
        </w:tabs>
        <w:suppressAutoHyphens/>
        <w:spacing w:after="0" w:line="240" w:lineRule="auto"/>
        <w:ind w:left="567" w:hanging="141"/>
        <w:jc w:val="both"/>
        <w:rPr>
          <w:rFonts w:ascii="Tahoma" w:eastAsia="Arial Unicode MS" w:hAnsi="Tahoma" w:cs="Times New Roman"/>
          <w:iCs/>
          <w:kern w:val="2"/>
          <w:szCs w:val="20"/>
          <w:lang w:eastAsia="pl-PL"/>
        </w:rPr>
      </w:pPr>
    </w:p>
    <w:p w14:paraId="741140C9" w14:textId="77777777" w:rsidR="00E02D74" w:rsidRPr="00E02D74" w:rsidRDefault="00E02D74" w:rsidP="00C6239D">
      <w:pPr>
        <w:widowControl w:val="0"/>
        <w:numPr>
          <w:ilvl w:val="0"/>
          <w:numId w:val="11"/>
        </w:numPr>
        <w:suppressAutoHyphens/>
        <w:spacing w:after="0" w:line="240" w:lineRule="auto"/>
        <w:jc w:val="center"/>
        <w:rPr>
          <w:rFonts w:ascii="Tahoma" w:eastAsia="Arial Unicode MS" w:hAnsi="Tahoma" w:cs="Times New Roman"/>
          <w:b/>
          <w:kern w:val="2"/>
          <w:sz w:val="24"/>
          <w:szCs w:val="20"/>
          <w:lang w:eastAsia="pl-PL"/>
        </w:rPr>
      </w:pPr>
      <w:r w:rsidRPr="00E02D74">
        <w:rPr>
          <w:rFonts w:ascii="Tahoma" w:eastAsia="Arial Unicode MS" w:hAnsi="Tahoma" w:cs="Times New Roman"/>
          <w:b/>
          <w:kern w:val="2"/>
          <w:sz w:val="24"/>
          <w:szCs w:val="20"/>
          <w:lang w:eastAsia="pl-PL"/>
        </w:rPr>
        <w:t>PRZEDMIOT ZAMÓWIENIA</w:t>
      </w:r>
    </w:p>
    <w:p w14:paraId="54EF557B" w14:textId="77777777" w:rsidR="00E02D74" w:rsidRPr="00E02D74" w:rsidRDefault="00E02D74" w:rsidP="00E02D74">
      <w:pPr>
        <w:widowControl w:val="0"/>
        <w:suppressAutoHyphens/>
        <w:spacing w:after="0" w:line="240" w:lineRule="auto"/>
        <w:ind w:left="1125"/>
        <w:jc w:val="center"/>
        <w:rPr>
          <w:rFonts w:ascii="Times New Roman" w:eastAsia="Times New Roman" w:hAnsi="Times New Roman" w:cs="Times New Roman"/>
          <w:b/>
          <w:kern w:val="2"/>
          <w:szCs w:val="20"/>
          <w:lang w:eastAsia="pl-PL"/>
        </w:rPr>
      </w:pPr>
    </w:p>
    <w:p w14:paraId="7CAF3043" w14:textId="77777777" w:rsidR="00E02D74" w:rsidRPr="00E02D74" w:rsidRDefault="00E02D74" w:rsidP="00E02D74">
      <w:pPr>
        <w:widowControl w:val="0"/>
        <w:suppressAutoHyphens/>
        <w:spacing w:after="0" w:line="240" w:lineRule="auto"/>
        <w:jc w:val="both"/>
        <w:rPr>
          <w:rFonts w:ascii="Times New Roman" w:eastAsia="Times New Roman" w:hAnsi="Times New Roman" w:cs="Times New Roman"/>
          <w:kern w:val="2"/>
          <w:szCs w:val="20"/>
          <w:lang w:eastAsia="pl-PL"/>
        </w:rPr>
      </w:pPr>
    </w:p>
    <w:p w14:paraId="6ABF4F3E" w14:textId="29879024" w:rsidR="00E02D74" w:rsidRPr="00020A83" w:rsidRDefault="00E02D74" w:rsidP="00020A83">
      <w:pPr>
        <w:pStyle w:val="Akapitzlist"/>
        <w:numPr>
          <w:ilvl w:val="3"/>
          <w:numId w:val="11"/>
        </w:numPr>
        <w:suppressAutoHyphens/>
        <w:spacing w:after="0" w:line="240" w:lineRule="auto"/>
        <w:ind w:left="426"/>
        <w:jc w:val="both"/>
        <w:rPr>
          <w:rFonts w:ascii="Tahoma" w:eastAsia="Arial Unicode MS" w:hAnsi="Tahoma" w:cs="Tahoma"/>
          <w:b/>
          <w:kern w:val="2"/>
          <w:lang w:eastAsia="pl-PL"/>
        </w:rPr>
      </w:pPr>
      <w:r w:rsidRPr="00020A83">
        <w:rPr>
          <w:rFonts w:ascii="Tahoma" w:eastAsia="Arial Unicode MS" w:hAnsi="Tahoma" w:cs="Tahoma"/>
          <w:kern w:val="2"/>
          <w:lang w:eastAsia="pl-PL"/>
        </w:rPr>
        <w:t xml:space="preserve">Przedmiotem zamówienia są roboty budowlane: </w:t>
      </w:r>
      <w:r w:rsidR="00020A83" w:rsidRPr="00020A83">
        <w:rPr>
          <w:rFonts w:ascii="Tahoma" w:eastAsia="Arial Unicode MS" w:hAnsi="Tahoma" w:cs="Tahoma"/>
          <w:b/>
          <w:kern w:val="2"/>
          <w:lang w:eastAsia="pl-PL"/>
        </w:rPr>
        <w:t>Przebudowa drogi gminnej wewnętrznej w sołectwie Karczówek na długości około 680mb, (dz. ewid. nr 24/3), Gmina i Miasto Szadek</w:t>
      </w:r>
    </w:p>
    <w:p w14:paraId="65592FB1" w14:textId="77777777" w:rsidR="00020A83" w:rsidRPr="00020A83" w:rsidRDefault="00020A83" w:rsidP="00020A83">
      <w:pPr>
        <w:pStyle w:val="Akapitzlist"/>
        <w:suppressAutoHyphens/>
        <w:spacing w:after="0" w:line="240" w:lineRule="auto"/>
        <w:ind w:left="2880"/>
        <w:jc w:val="both"/>
        <w:rPr>
          <w:rFonts w:ascii="Tahoma" w:eastAsia="Times New Roman" w:hAnsi="Tahoma" w:cs="Tahoma"/>
          <w:lang w:eastAsia="pl-PL"/>
        </w:rPr>
      </w:pPr>
    </w:p>
    <w:p w14:paraId="484FED77" w14:textId="77777777" w:rsidR="00E02D74" w:rsidRPr="00E02D74" w:rsidRDefault="00E02D74" w:rsidP="00E02D74">
      <w:pPr>
        <w:suppressAutoHyphens/>
        <w:spacing w:after="0" w:line="240" w:lineRule="auto"/>
        <w:ind w:left="426" w:hanging="426"/>
        <w:jc w:val="both"/>
        <w:rPr>
          <w:rFonts w:ascii="Calibri" w:eastAsia="Times New Roman" w:hAnsi="Calibri" w:cs="Times New Roman"/>
        </w:rPr>
      </w:pPr>
      <w:r w:rsidRPr="00E02D74">
        <w:rPr>
          <w:rFonts w:ascii="Tahoma" w:eastAsia="Times New Roman" w:hAnsi="Tahoma" w:cs="Tahoma"/>
          <w:lang w:eastAsia="pl-PL"/>
        </w:rPr>
        <w:t>2.</w:t>
      </w:r>
      <w:r w:rsidRPr="00E02D74">
        <w:rPr>
          <w:rFonts w:ascii="Tahoma" w:eastAsia="Arial Unicode MS" w:hAnsi="Tahoma" w:cs="Times New Roman"/>
          <w:kern w:val="2"/>
          <w:szCs w:val="20"/>
          <w:lang w:eastAsia="pl-PL"/>
        </w:rPr>
        <w:t xml:space="preserve"> Szczegółowy opis przedmiotu zamówienia przedstawiony jest w załącznikach  stanowiących integralną część niniejszej Specyfikacji:</w:t>
      </w:r>
    </w:p>
    <w:p w14:paraId="3D55D64E" w14:textId="77777777" w:rsidR="00E02D74" w:rsidRPr="00E02D74" w:rsidRDefault="00E02D74" w:rsidP="00E02D74">
      <w:pPr>
        <w:widowControl w:val="0"/>
        <w:numPr>
          <w:ilvl w:val="0"/>
          <w:numId w:val="1"/>
        </w:numPr>
        <w:suppressAutoHyphens/>
        <w:spacing w:after="0" w:line="240" w:lineRule="auto"/>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Specyfikacja Techniczna Wykonania i Odbioru Robót Budowlanych,</w:t>
      </w:r>
    </w:p>
    <w:p w14:paraId="210B53A4" w14:textId="77777777" w:rsidR="00E02D74" w:rsidRPr="00E02D74" w:rsidRDefault="00E02D74" w:rsidP="00E02D74">
      <w:pPr>
        <w:widowControl w:val="0"/>
        <w:numPr>
          <w:ilvl w:val="0"/>
          <w:numId w:val="1"/>
        </w:numPr>
        <w:suppressAutoHyphens/>
        <w:spacing w:after="0" w:line="240" w:lineRule="auto"/>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 xml:space="preserve">Dokumentacje projektowa </w:t>
      </w:r>
    </w:p>
    <w:p w14:paraId="4A94843B" w14:textId="77777777" w:rsidR="00E02D74" w:rsidRPr="00E02D74" w:rsidRDefault="00E02D74" w:rsidP="00E02D74">
      <w:pPr>
        <w:widowControl w:val="0"/>
        <w:numPr>
          <w:ilvl w:val="0"/>
          <w:numId w:val="1"/>
        </w:numPr>
        <w:suppressAutoHyphens/>
        <w:spacing w:after="0" w:line="240" w:lineRule="auto"/>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Przedmiar robót</w:t>
      </w:r>
    </w:p>
    <w:p w14:paraId="3EA1BA7A" w14:textId="77777777" w:rsidR="00E02D74" w:rsidRPr="00E02D74" w:rsidRDefault="00E02D74" w:rsidP="00E02D74">
      <w:pPr>
        <w:widowControl w:val="0"/>
        <w:suppressAutoHyphens/>
        <w:spacing w:after="0" w:line="240" w:lineRule="auto"/>
        <w:ind w:left="426"/>
        <w:jc w:val="both"/>
        <w:rPr>
          <w:rFonts w:ascii="Tahoma" w:eastAsia="Arial Unicode MS" w:hAnsi="Tahoma" w:cs="Times New Roman"/>
          <w:kern w:val="2"/>
          <w:szCs w:val="20"/>
          <w:lang w:eastAsia="pl-PL"/>
        </w:rPr>
      </w:pPr>
    </w:p>
    <w:p w14:paraId="70848717" w14:textId="7286218C" w:rsidR="006A07E3" w:rsidRDefault="00020A83" w:rsidP="00C6239D">
      <w:pPr>
        <w:widowControl w:val="0"/>
        <w:numPr>
          <w:ilvl w:val="0"/>
          <w:numId w:val="60"/>
        </w:numPr>
        <w:tabs>
          <w:tab w:val="num" w:pos="426"/>
        </w:tabs>
        <w:suppressAutoHyphens/>
        <w:spacing w:after="0" w:line="240" w:lineRule="auto"/>
        <w:ind w:left="426"/>
        <w:jc w:val="both"/>
        <w:rPr>
          <w:rFonts w:ascii="Tahoma" w:eastAsia="Arial Unicode MS" w:hAnsi="Tahoma"/>
          <w:b/>
          <w:bCs/>
          <w:kern w:val="3"/>
          <w:szCs w:val="20"/>
          <w:lang w:eastAsia="pl-PL"/>
        </w:rPr>
      </w:pPr>
      <w:r>
        <w:rPr>
          <w:rFonts w:ascii="Tahoma" w:eastAsia="Arial Unicode MS" w:hAnsi="Tahoma"/>
          <w:b/>
          <w:kern w:val="3"/>
          <w:szCs w:val="20"/>
          <w:lang w:eastAsia="pl-PL"/>
        </w:rPr>
        <w:t>Zadanie będzie finansowane z środków Funduszu Przeciwdziałania COVID-19 w ramach Rządowego Funduszu Inwestycji Lokalnych</w:t>
      </w:r>
      <w:r w:rsidR="005F3B46" w:rsidRPr="005F3B46">
        <w:rPr>
          <w:rFonts w:ascii="Tahoma" w:eastAsia="Arial Unicode MS" w:hAnsi="Tahoma"/>
          <w:b/>
          <w:bCs/>
          <w:kern w:val="3"/>
          <w:szCs w:val="20"/>
          <w:lang w:eastAsia="pl-PL"/>
        </w:rPr>
        <w:t>.</w:t>
      </w:r>
    </w:p>
    <w:p w14:paraId="1EC1FBF6" w14:textId="77777777" w:rsidR="00020A83" w:rsidRPr="005F3B46" w:rsidRDefault="00020A83" w:rsidP="00020A83">
      <w:pPr>
        <w:widowControl w:val="0"/>
        <w:suppressAutoHyphens/>
        <w:spacing w:after="0" w:line="240" w:lineRule="auto"/>
        <w:ind w:left="426"/>
        <w:jc w:val="both"/>
        <w:rPr>
          <w:rFonts w:ascii="Tahoma" w:eastAsia="Arial Unicode MS" w:hAnsi="Tahoma"/>
          <w:b/>
          <w:bCs/>
          <w:kern w:val="3"/>
          <w:szCs w:val="20"/>
          <w:lang w:eastAsia="pl-PL"/>
        </w:rPr>
      </w:pPr>
    </w:p>
    <w:p w14:paraId="1533AABF" w14:textId="77777777" w:rsidR="00020A83" w:rsidRDefault="00020A83" w:rsidP="00020A83">
      <w:pPr>
        <w:widowControl w:val="0"/>
        <w:numPr>
          <w:ilvl w:val="0"/>
          <w:numId w:val="60"/>
        </w:numPr>
        <w:tabs>
          <w:tab w:val="num" w:pos="426"/>
        </w:tabs>
        <w:suppressAutoHyphens/>
        <w:spacing w:after="0" w:line="240" w:lineRule="auto"/>
        <w:ind w:left="426"/>
        <w:jc w:val="both"/>
        <w:rPr>
          <w:rFonts w:ascii="Tahoma" w:eastAsia="Arial Unicode MS" w:hAnsi="Tahoma"/>
          <w:kern w:val="3"/>
          <w:szCs w:val="20"/>
          <w:lang w:eastAsia="pl-PL"/>
        </w:rPr>
      </w:pPr>
      <w:r>
        <w:rPr>
          <w:rFonts w:ascii="Tahoma" w:eastAsia="Arial Unicode MS" w:hAnsi="Tahoma"/>
          <w:kern w:val="3"/>
          <w:szCs w:val="20"/>
          <w:lang w:eastAsia="pl-PL"/>
        </w:rPr>
        <w:t>Wykonawcy w ramach zryczałtowanej ceny zobowiązani będą do:</w:t>
      </w:r>
    </w:p>
    <w:p w14:paraId="7A2A2BF0" w14:textId="77777777" w:rsidR="00020A83" w:rsidRDefault="00020A83" w:rsidP="00020A83">
      <w:pPr>
        <w:widowControl w:val="0"/>
        <w:numPr>
          <w:ilvl w:val="0"/>
          <w:numId w:val="61"/>
        </w:numPr>
        <w:suppressAutoHyphens/>
        <w:spacing w:after="0" w:line="240" w:lineRule="auto"/>
        <w:ind w:left="851" w:hanging="425"/>
        <w:jc w:val="both"/>
        <w:rPr>
          <w:rFonts w:ascii="Tahoma" w:eastAsia="Arial Unicode MS" w:hAnsi="Tahoma"/>
          <w:kern w:val="3"/>
          <w:szCs w:val="20"/>
          <w:lang w:eastAsia="pl-PL"/>
        </w:rPr>
      </w:pPr>
      <w:r>
        <w:rPr>
          <w:rFonts w:ascii="Tahoma" w:eastAsia="Arial Unicode MS" w:hAnsi="Tahoma"/>
          <w:kern w:val="3"/>
          <w:szCs w:val="20"/>
          <w:lang w:eastAsia="pl-PL"/>
        </w:rPr>
        <w:t>zapewnienia materiałów niezbędnych do prowadzenia robót wraz z ich transportem,</w:t>
      </w:r>
    </w:p>
    <w:p w14:paraId="3EE48C20" w14:textId="77777777" w:rsidR="00020A83" w:rsidRDefault="00020A83" w:rsidP="00020A83">
      <w:pPr>
        <w:widowControl w:val="0"/>
        <w:numPr>
          <w:ilvl w:val="0"/>
          <w:numId w:val="61"/>
        </w:numPr>
        <w:suppressAutoHyphens/>
        <w:spacing w:after="0" w:line="240" w:lineRule="auto"/>
        <w:ind w:left="851" w:hanging="425"/>
        <w:jc w:val="both"/>
        <w:rPr>
          <w:rFonts w:ascii="Tahoma" w:eastAsia="Arial Unicode MS" w:hAnsi="Tahoma"/>
          <w:kern w:val="3"/>
          <w:szCs w:val="20"/>
          <w:lang w:eastAsia="pl-PL"/>
        </w:rPr>
      </w:pPr>
      <w:r>
        <w:rPr>
          <w:rFonts w:ascii="Tahoma" w:eastAsia="Arial Unicode MS" w:hAnsi="Tahoma"/>
          <w:kern w:val="3"/>
          <w:szCs w:val="20"/>
          <w:lang w:eastAsia="pl-PL"/>
        </w:rPr>
        <w:t>organizacji i utrzymania zaplecza technicznego w czasie budowy,</w:t>
      </w:r>
    </w:p>
    <w:p w14:paraId="60E07DDE" w14:textId="77777777" w:rsidR="00020A83" w:rsidRDefault="00020A83" w:rsidP="00020A83">
      <w:pPr>
        <w:widowControl w:val="0"/>
        <w:numPr>
          <w:ilvl w:val="0"/>
          <w:numId w:val="61"/>
        </w:numPr>
        <w:suppressAutoHyphens/>
        <w:spacing w:after="0" w:line="240" w:lineRule="auto"/>
        <w:ind w:left="851" w:hanging="425"/>
        <w:jc w:val="both"/>
        <w:rPr>
          <w:rFonts w:ascii="Tahoma" w:eastAsia="Arial Unicode MS" w:hAnsi="Tahoma"/>
          <w:kern w:val="3"/>
          <w:szCs w:val="20"/>
          <w:lang w:eastAsia="pl-PL"/>
        </w:rPr>
      </w:pPr>
      <w:r>
        <w:rPr>
          <w:rFonts w:ascii="Tahoma" w:eastAsia="Arial Unicode MS" w:hAnsi="Tahoma"/>
          <w:kern w:val="3"/>
          <w:szCs w:val="20"/>
          <w:lang w:eastAsia="pl-PL"/>
        </w:rPr>
        <w:t>zapewnienia w trakcie prowadzenia robót właściwego oznakowania terenu robót, prowadzenia ich z zachowaniem wymagań przepisów BHP oraz przepisów ppoż.</w:t>
      </w:r>
    </w:p>
    <w:p w14:paraId="1F498A1D" w14:textId="77777777" w:rsidR="00020A83" w:rsidRDefault="00020A83" w:rsidP="00020A83">
      <w:pPr>
        <w:widowControl w:val="0"/>
        <w:numPr>
          <w:ilvl w:val="0"/>
          <w:numId w:val="61"/>
        </w:numPr>
        <w:suppressAutoHyphens/>
        <w:spacing w:after="0" w:line="240" w:lineRule="auto"/>
        <w:ind w:hanging="294"/>
        <w:jc w:val="both"/>
        <w:rPr>
          <w:rFonts w:ascii="Tahoma" w:eastAsia="Arial Unicode MS" w:hAnsi="Tahoma"/>
          <w:b/>
          <w:kern w:val="3"/>
          <w:szCs w:val="20"/>
          <w:lang w:eastAsia="pl-PL"/>
        </w:rPr>
      </w:pPr>
      <w:r>
        <w:rPr>
          <w:rFonts w:ascii="Tahoma" w:eastAsia="Arial Unicode MS" w:hAnsi="Tahoma"/>
          <w:b/>
          <w:kern w:val="3"/>
          <w:szCs w:val="20"/>
          <w:lang w:eastAsia="pl-PL"/>
        </w:rPr>
        <w:lastRenderedPageBreak/>
        <w:t>geodezyjnego wytyczenia obiektu w terenie i inwentaryzacji powykonawczej, którą przekaże Zamawiającemu wraz ze szkicami geodezyjnymi. Przekazanie szkiców geodezyjnych nastąpi najpóźniej w dniu odbioru, natomiast inwentaryzacji geodezyjnej najpóźniej w ciągu 30 dni od daty odbioru robót,</w:t>
      </w:r>
    </w:p>
    <w:p w14:paraId="6344338E" w14:textId="77777777" w:rsidR="00020A83" w:rsidRDefault="00020A83" w:rsidP="00020A83">
      <w:pPr>
        <w:widowControl w:val="0"/>
        <w:numPr>
          <w:ilvl w:val="0"/>
          <w:numId w:val="61"/>
        </w:numPr>
        <w:suppressAutoHyphens/>
        <w:spacing w:after="0" w:line="240" w:lineRule="auto"/>
        <w:ind w:hanging="294"/>
        <w:jc w:val="both"/>
        <w:rPr>
          <w:rFonts w:ascii="Tahoma" w:eastAsia="Arial Unicode MS" w:hAnsi="Tahoma"/>
          <w:kern w:val="3"/>
          <w:szCs w:val="20"/>
          <w:lang w:eastAsia="pl-PL"/>
        </w:rPr>
      </w:pPr>
      <w:r>
        <w:rPr>
          <w:rFonts w:ascii="Tahoma" w:eastAsia="Arial Unicode MS" w:hAnsi="Tahoma"/>
          <w:kern w:val="3"/>
          <w:szCs w:val="20"/>
          <w:lang w:eastAsia="pl-PL"/>
        </w:rPr>
        <w:t xml:space="preserve">uzyskania wszelkich zezwoleń prawem przewidzianych niezbędnych do realizacji niniejszego zamówienia. </w:t>
      </w:r>
    </w:p>
    <w:p w14:paraId="4A7AB131" w14:textId="77777777" w:rsidR="00020A83" w:rsidRDefault="00020A83" w:rsidP="00020A83">
      <w:pPr>
        <w:widowControl w:val="0"/>
        <w:numPr>
          <w:ilvl w:val="0"/>
          <w:numId w:val="61"/>
        </w:numPr>
        <w:suppressAutoHyphens/>
        <w:spacing w:after="0" w:line="240" w:lineRule="auto"/>
        <w:ind w:hanging="294"/>
        <w:jc w:val="both"/>
        <w:rPr>
          <w:rFonts w:ascii="Tahoma" w:eastAsia="Arial Unicode MS" w:hAnsi="Tahoma"/>
          <w:kern w:val="3"/>
          <w:szCs w:val="20"/>
          <w:lang w:eastAsia="pl-PL"/>
        </w:rPr>
      </w:pPr>
      <w:r>
        <w:rPr>
          <w:rFonts w:ascii="Tahoma" w:eastAsia="Arial Unicode MS" w:hAnsi="Tahoma"/>
          <w:kern w:val="3"/>
          <w:szCs w:val="20"/>
          <w:lang w:eastAsia="pl-PL"/>
        </w:rPr>
        <w:t>Wykonawca przy dokonywaniu wytyczenia i inwentaryzacji geodezyjnej przez uprawnioną jednostkę wykonawstwa geodezyjnego zobowiązany jest  zapewnić ochronę przed zniszczeniem punktów osnowy geodezyjnej, które powinny być zabezpieczone przez geodetę obsługującego projekt i przekazane pod ochronę kierownika budowy; niezbędne dane należy uzyskać w Powiatowym Ośrodku Geodezyjnym w Zduńskiej Woli,</w:t>
      </w:r>
    </w:p>
    <w:p w14:paraId="5FEC8023" w14:textId="77777777" w:rsidR="00020A83" w:rsidRDefault="00020A83" w:rsidP="00020A83">
      <w:pPr>
        <w:widowControl w:val="0"/>
        <w:numPr>
          <w:ilvl w:val="0"/>
          <w:numId w:val="61"/>
        </w:numPr>
        <w:suppressAutoHyphens/>
        <w:spacing w:after="0" w:line="240" w:lineRule="auto"/>
        <w:ind w:left="851" w:hanging="425"/>
        <w:jc w:val="both"/>
        <w:rPr>
          <w:rFonts w:ascii="Tahoma" w:eastAsia="Arial Unicode MS" w:hAnsi="Tahoma"/>
          <w:b/>
          <w:kern w:val="3"/>
          <w:szCs w:val="20"/>
          <w:lang w:eastAsia="pl-PL"/>
        </w:rPr>
      </w:pPr>
      <w:r>
        <w:rPr>
          <w:rFonts w:ascii="Tahoma" w:eastAsia="Arial Unicode MS" w:hAnsi="Tahoma"/>
          <w:b/>
          <w:kern w:val="3"/>
          <w:szCs w:val="20"/>
          <w:lang w:eastAsia="pl-PL"/>
        </w:rPr>
        <w:t>udzielenie gwarancji na wykonane roboty budowlane przez okres: co najmniej 36 miesięcy od daty sporządzenia protokołu odbioru robót bez uwag (wymaga się, aby okres gwarancji był równy okresowi rękojmi),</w:t>
      </w:r>
    </w:p>
    <w:p w14:paraId="0EFCA8AB" w14:textId="77777777" w:rsidR="00020A83" w:rsidRDefault="00020A83" w:rsidP="00020A83">
      <w:pPr>
        <w:widowControl w:val="0"/>
        <w:numPr>
          <w:ilvl w:val="0"/>
          <w:numId w:val="61"/>
        </w:numPr>
        <w:suppressAutoHyphens/>
        <w:spacing w:after="0" w:line="240" w:lineRule="auto"/>
        <w:ind w:left="851" w:hanging="425"/>
        <w:jc w:val="both"/>
        <w:rPr>
          <w:rFonts w:ascii="Tahoma" w:eastAsia="Arial Unicode MS" w:hAnsi="Tahoma"/>
          <w:b/>
          <w:kern w:val="3"/>
          <w:szCs w:val="20"/>
          <w:lang w:eastAsia="pl-PL"/>
        </w:rPr>
      </w:pPr>
      <w:r>
        <w:rPr>
          <w:rFonts w:ascii="Tahoma" w:eastAsia="Arial Unicode MS" w:hAnsi="Tahoma"/>
          <w:b/>
          <w:kern w:val="3"/>
          <w:szCs w:val="20"/>
          <w:lang w:eastAsia="pl-PL"/>
        </w:rPr>
        <w:t>udzielenie rękojmi  przez okres: co najmniej 36 miesięcy od daty sporządzenia protokołu odbioru robót bez uwag (wymaga się, aby okres gwarancji był równy okresowi rękojmi),</w:t>
      </w:r>
    </w:p>
    <w:p w14:paraId="0DDF5575" w14:textId="77777777" w:rsidR="00020A83" w:rsidRDefault="00020A83" w:rsidP="00020A83">
      <w:pPr>
        <w:widowControl w:val="0"/>
        <w:numPr>
          <w:ilvl w:val="0"/>
          <w:numId w:val="61"/>
        </w:numPr>
        <w:suppressAutoHyphens/>
        <w:spacing w:after="0" w:line="240" w:lineRule="auto"/>
        <w:ind w:left="851" w:hanging="425"/>
        <w:jc w:val="both"/>
        <w:rPr>
          <w:rFonts w:ascii="Tahoma" w:eastAsia="Arial Unicode MS" w:hAnsi="Tahoma"/>
          <w:kern w:val="3"/>
          <w:szCs w:val="20"/>
          <w:lang w:eastAsia="pl-PL"/>
        </w:rPr>
      </w:pPr>
      <w:r>
        <w:rPr>
          <w:rFonts w:ascii="Tahoma" w:eastAsia="Arial Unicode MS" w:hAnsi="Tahoma"/>
          <w:kern w:val="3"/>
          <w:szCs w:val="20"/>
          <w:lang w:eastAsia="pl-PL"/>
        </w:rPr>
        <w:t>uporządkowania terenu po budowie oraz wszelkie inne prace, konieczne do wykonania ze względu na sztukę budowlaną,</w:t>
      </w:r>
    </w:p>
    <w:p w14:paraId="4BDE18DC" w14:textId="77777777" w:rsidR="00020A83" w:rsidRDefault="00020A83" w:rsidP="00020A83">
      <w:pPr>
        <w:widowControl w:val="0"/>
        <w:numPr>
          <w:ilvl w:val="0"/>
          <w:numId w:val="61"/>
        </w:numPr>
        <w:suppressAutoHyphens/>
        <w:spacing w:after="0" w:line="240" w:lineRule="auto"/>
        <w:ind w:left="851" w:hanging="425"/>
        <w:jc w:val="both"/>
        <w:rPr>
          <w:rFonts w:ascii="Tahoma" w:eastAsia="Arial Unicode MS" w:hAnsi="Tahoma"/>
          <w:b/>
          <w:kern w:val="3"/>
          <w:szCs w:val="20"/>
          <w:lang w:eastAsia="pl-PL"/>
        </w:rPr>
      </w:pPr>
      <w:r>
        <w:rPr>
          <w:rFonts w:ascii="Tahoma" w:eastAsia="Arial Unicode MS" w:hAnsi="Tahoma"/>
          <w:kern w:val="3"/>
          <w:szCs w:val="20"/>
          <w:lang w:eastAsia="pl-PL"/>
        </w:rPr>
        <w:t xml:space="preserve"> </w:t>
      </w:r>
      <w:r>
        <w:rPr>
          <w:rFonts w:ascii="Tahoma" w:eastAsia="Arial Unicode MS" w:hAnsi="Tahoma"/>
          <w:b/>
          <w:kern w:val="3"/>
          <w:szCs w:val="20"/>
          <w:lang w:eastAsia="pl-PL"/>
        </w:rPr>
        <w:t>W razie konieczności Wykonawca wykona na własny koszt projekt organizacji ruchu i dopełni formalności i opłat związanych z zajęciem pasa drogowego</w:t>
      </w:r>
    </w:p>
    <w:p w14:paraId="6659C948" w14:textId="226C81F8" w:rsidR="006A07E3" w:rsidRPr="006A07E3" w:rsidRDefault="00020A83" w:rsidP="00020A83">
      <w:pPr>
        <w:widowControl w:val="0"/>
        <w:numPr>
          <w:ilvl w:val="0"/>
          <w:numId w:val="61"/>
        </w:numPr>
        <w:suppressAutoHyphens/>
        <w:spacing w:after="0" w:line="240" w:lineRule="auto"/>
        <w:ind w:left="851" w:hanging="425"/>
        <w:jc w:val="both"/>
        <w:rPr>
          <w:rFonts w:ascii="Tahoma" w:eastAsia="Arial Unicode MS" w:hAnsi="Tahoma" w:cs="Times New Roman"/>
          <w:b/>
          <w:kern w:val="3"/>
          <w:szCs w:val="20"/>
          <w:lang w:eastAsia="pl-PL"/>
        </w:rPr>
      </w:pPr>
      <w:r>
        <w:rPr>
          <w:rFonts w:ascii="Tahoma" w:eastAsia="Arial Unicode MS" w:hAnsi="Tahoma"/>
          <w:kern w:val="3"/>
          <w:szCs w:val="20"/>
          <w:lang w:eastAsia="pl-PL"/>
        </w:rPr>
        <w:t>Wywózki materiału z rozbiórki w miejsce wskazane przez Zamawiającego</w:t>
      </w:r>
      <w:r w:rsidR="006A07E3" w:rsidRPr="006A07E3">
        <w:rPr>
          <w:rFonts w:ascii="Tahoma" w:eastAsia="Arial Unicode MS" w:hAnsi="Tahoma" w:cs="Times New Roman"/>
          <w:b/>
          <w:kern w:val="3"/>
          <w:szCs w:val="20"/>
          <w:lang w:eastAsia="pl-PL"/>
        </w:rPr>
        <w:t>.</w:t>
      </w:r>
    </w:p>
    <w:p w14:paraId="49702C51" w14:textId="77777777" w:rsidR="006A07E3" w:rsidRPr="006A07E3" w:rsidRDefault="006A07E3" w:rsidP="006A07E3">
      <w:pPr>
        <w:pStyle w:val="Akapitzlist"/>
        <w:widowControl w:val="0"/>
        <w:suppressAutoHyphens/>
        <w:spacing w:after="0" w:line="240" w:lineRule="auto"/>
        <w:ind w:left="990"/>
        <w:jc w:val="both"/>
        <w:rPr>
          <w:rFonts w:ascii="Tahoma" w:eastAsia="Arial Unicode MS" w:hAnsi="Tahoma"/>
          <w:kern w:val="3"/>
          <w:szCs w:val="20"/>
          <w:lang w:eastAsia="pl-PL"/>
        </w:rPr>
      </w:pPr>
    </w:p>
    <w:p w14:paraId="437CC1A1" w14:textId="77777777" w:rsidR="00E02D74" w:rsidRPr="006A07E3" w:rsidRDefault="00E02D74" w:rsidP="006A07E3">
      <w:pPr>
        <w:pStyle w:val="Akapitzlist"/>
        <w:widowControl w:val="0"/>
        <w:suppressAutoHyphens/>
        <w:spacing w:after="0" w:line="240" w:lineRule="auto"/>
        <w:ind w:left="426"/>
        <w:jc w:val="both"/>
        <w:rPr>
          <w:rFonts w:ascii="Tahoma" w:eastAsia="Arial Unicode MS" w:hAnsi="Tahoma" w:cs="Times New Roman"/>
          <w:color w:val="FF0000"/>
          <w:kern w:val="2"/>
          <w:szCs w:val="20"/>
          <w:lang w:eastAsia="pl-PL"/>
        </w:rPr>
      </w:pPr>
    </w:p>
    <w:p w14:paraId="497C6766" w14:textId="77777777" w:rsidR="00020A83" w:rsidRDefault="00020A83" w:rsidP="00020A83">
      <w:pPr>
        <w:pStyle w:val="Akapitzlist"/>
        <w:widowControl w:val="0"/>
        <w:numPr>
          <w:ilvl w:val="0"/>
          <w:numId w:val="60"/>
        </w:numPr>
        <w:tabs>
          <w:tab w:val="num" w:pos="0"/>
        </w:tabs>
        <w:suppressAutoHyphens/>
        <w:spacing w:after="0" w:line="240" w:lineRule="auto"/>
        <w:ind w:left="426"/>
        <w:jc w:val="both"/>
        <w:rPr>
          <w:rFonts w:ascii="Tahoma" w:eastAsia="Arial Unicode MS" w:hAnsi="Tahoma"/>
          <w:kern w:val="3"/>
          <w:szCs w:val="20"/>
          <w:lang w:eastAsia="pl-PL"/>
        </w:rPr>
      </w:pPr>
      <w:r>
        <w:rPr>
          <w:rFonts w:ascii="Tahoma" w:eastAsia="Arial Unicode MS" w:hAnsi="Tahoma"/>
          <w:kern w:val="3"/>
          <w:szCs w:val="20"/>
          <w:lang w:eastAsia="pl-PL"/>
        </w:rPr>
        <w:t>Wymagania jakościowe i materiałowe:</w:t>
      </w:r>
    </w:p>
    <w:p w14:paraId="44979516" w14:textId="77777777" w:rsidR="00020A83" w:rsidRDefault="00020A83" w:rsidP="00020A83">
      <w:pPr>
        <w:widowControl w:val="0"/>
        <w:numPr>
          <w:ilvl w:val="0"/>
          <w:numId w:val="65"/>
        </w:numPr>
        <w:suppressAutoHyphens/>
        <w:spacing w:after="0" w:line="240" w:lineRule="auto"/>
        <w:ind w:left="851" w:hanging="425"/>
        <w:jc w:val="both"/>
        <w:rPr>
          <w:rFonts w:ascii="Tahoma" w:eastAsia="Arial Unicode MS" w:hAnsi="Tahoma"/>
          <w:kern w:val="3"/>
          <w:szCs w:val="20"/>
          <w:lang w:eastAsia="pl-PL"/>
        </w:rPr>
      </w:pPr>
      <w:r>
        <w:rPr>
          <w:rFonts w:ascii="Tahoma" w:eastAsia="Arial Unicode MS" w:hAnsi="Tahoma"/>
          <w:kern w:val="3"/>
          <w:szCs w:val="20"/>
          <w:lang w:eastAsia="pl-PL"/>
        </w:rPr>
        <w:t>użyte materiały muszą posiadać aktualne atesty zgodnie z Polskimi Normami przenoszącymi normy europejskie,</w:t>
      </w:r>
    </w:p>
    <w:p w14:paraId="063F4F74" w14:textId="77777777" w:rsidR="00020A83" w:rsidRDefault="00020A83" w:rsidP="00020A83">
      <w:pPr>
        <w:widowControl w:val="0"/>
        <w:numPr>
          <w:ilvl w:val="0"/>
          <w:numId w:val="65"/>
        </w:numPr>
        <w:suppressAutoHyphens/>
        <w:spacing w:after="0" w:line="240" w:lineRule="auto"/>
        <w:ind w:left="851" w:hanging="425"/>
        <w:jc w:val="both"/>
        <w:rPr>
          <w:rFonts w:ascii="Tahoma" w:eastAsia="Arial Unicode MS" w:hAnsi="Tahoma"/>
          <w:kern w:val="3"/>
          <w:szCs w:val="20"/>
          <w:lang w:eastAsia="pl-PL"/>
        </w:rPr>
      </w:pPr>
      <w:r>
        <w:rPr>
          <w:rFonts w:ascii="Tahoma" w:eastAsia="Arial Unicode MS" w:hAnsi="Tahoma"/>
          <w:kern w:val="3"/>
          <w:szCs w:val="20"/>
          <w:lang w:eastAsia="pl-PL"/>
        </w:rPr>
        <w:t>w przypadku gdy w opisie przedmiotu zamówienia występują nazwy własne produktów lub jeżeli przedmiot zamówienia został opisany przy pomocy Polskich Norm  przenoszących normy europejskie lub norm innych państw członkowskich Europejskiego Obszaru Gospodarczego przenoszących te normy dopuszcza się zastosowanie materiałów równoważnych opisywanym pod warunkiem, że będą posiadały parametry nie gorsze od parametrów materiałów wskazanych przez projektanta.</w:t>
      </w:r>
    </w:p>
    <w:p w14:paraId="083AB5FA" w14:textId="77777777" w:rsidR="00E02D74" w:rsidRPr="00E02D74" w:rsidRDefault="00E02D74" w:rsidP="00E02D74">
      <w:pPr>
        <w:widowControl w:val="0"/>
        <w:suppressAutoHyphens/>
        <w:spacing w:after="0" w:line="240" w:lineRule="auto"/>
        <w:ind w:left="426"/>
        <w:jc w:val="both"/>
        <w:rPr>
          <w:rFonts w:ascii="Times New Roman" w:eastAsia="Times New Roman" w:hAnsi="Times New Roman" w:cs="Tahoma"/>
          <w:kern w:val="2"/>
          <w:sz w:val="24"/>
          <w:lang w:eastAsia="pl-PL"/>
        </w:rPr>
      </w:pPr>
    </w:p>
    <w:p w14:paraId="4F63FE8D" w14:textId="66DD9507" w:rsidR="00E02D74" w:rsidRPr="00020A83" w:rsidRDefault="00E02D74" w:rsidP="00020A83">
      <w:pPr>
        <w:pStyle w:val="Akapitzlist"/>
        <w:widowControl w:val="0"/>
        <w:numPr>
          <w:ilvl w:val="0"/>
          <w:numId w:val="60"/>
        </w:numPr>
        <w:tabs>
          <w:tab w:val="clear" w:pos="1146"/>
          <w:tab w:val="left" w:pos="0"/>
        </w:tabs>
        <w:suppressAutoHyphens/>
        <w:spacing w:after="0" w:line="240" w:lineRule="auto"/>
        <w:ind w:left="426"/>
        <w:jc w:val="both"/>
        <w:rPr>
          <w:rFonts w:ascii="Tahoma" w:eastAsia="Arial Unicode MS" w:hAnsi="Tahoma" w:cs="Times New Roman"/>
          <w:kern w:val="2"/>
          <w:szCs w:val="20"/>
          <w:lang w:eastAsia="pl-PL"/>
        </w:rPr>
      </w:pPr>
      <w:r w:rsidRPr="00020A83">
        <w:rPr>
          <w:rFonts w:ascii="Tahoma" w:eastAsia="Arial Unicode MS" w:hAnsi="Tahoma" w:cs="Times New Roman"/>
          <w:kern w:val="2"/>
          <w:szCs w:val="20"/>
          <w:lang w:eastAsia="pl-PL"/>
        </w:rPr>
        <w:t>Wymagania dotyczące odbioru robót budowlanych:</w:t>
      </w:r>
    </w:p>
    <w:p w14:paraId="4A29530B" w14:textId="77777777" w:rsidR="00E02D74" w:rsidRPr="00E02D74" w:rsidRDefault="00E02D74" w:rsidP="00C6239D">
      <w:pPr>
        <w:widowControl w:val="0"/>
        <w:numPr>
          <w:ilvl w:val="0"/>
          <w:numId w:val="20"/>
        </w:numPr>
        <w:tabs>
          <w:tab w:val="left" w:pos="1134"/>
        </w:tabs>
        <w:suppressAutoHyphens/>
        <w:spacing w:after="0" w:line="240" w:lineRule="auto"/>
        <w:ind w:left="1134"/>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odbiór robót budowlanych nastąpi przez Komisję powołaną przez Zamawiającego z udziałem Wykonawcy,</w:t>
      </w:r>
    </w:p>
    <w:p w14:paraId="2E63B573" w14:textId="77777777" w:rsidR="00E02D74" w:rsidRPr="00E02D74" w:rsidRDefault="00E02D74" w:rsidP="00C6239D">
      <w:pPr>
        <w:widowControl w:val="0"/>
        <w:numPr>
          <w:ilvl w:val="0"/>
          <w:numId w:val="20"/>
        </w:numPr>
        <w:tabs>
          <w:tab w:val="left" w:pos="1134"/>
        </w:tabs>
        <w:suppressAutoHyphens/>
        <w:spacing w:after="0" w:line="240" w:lineRule="auto"/>
        <w:ind w:left="1134"/>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do odbioru robót Wykonawca zobowiązany będzie dostarczyć Komisji Odbiorowej komplet dokumentów, w tym:</w:t>
      </w:r>
    </w:p>
    <w:p w14:paraId="5A2D9DC6" w14:textId="77777777" w:rsidR="006A07E3" w:rsidRDefault="006A07E3" w:rsidP="00C6239D">
      <w:pPr>
        <w:widowControl w:val="0"/>
        <w:numPr>
          <w:ilvl w:val="0"/>
          <w:numId w:val="62"/>
        </w:numPr>
        <w:tabs>
          <w:tab w:val="clear" w:pos="786"/>
          <w:tab w:val="num" w:pos="1276"/>
        </w:tabs>
        <w:suppressAutoHyphens/>
        <w:spacing w:after="0" w:line="240" w:lineRule="auto"/>
        <w:ind w:left="1276"/>
        <w:jc w:val="both"/>
        <w:rPr>
          <w:rFonts w:ascii="Tahoma" w:eastAsia="Arial Unicode MS" w:hAnsi="Tahoma"/>
          <w:kern w:val="3"/>
          <w:szCs w:val="20"/>
          <w:lang w:eastAsia="pl-PL"/>
        </w:rPr>
      </w:pPr>
      <w:r>
        <w:rPr>
          <w:rFonts w:ascii="Tahoma" w:eastAsia="Arial Unicode MS" w:hAnsi="Tahoma"/>
          <w:kern w:val="3"/>
          <w:szCs w:val="20"/>
          <w:lang w:eastAsia="pl-PL"/>
        </w:rPr>
        <w:t xml:space="preserve">atesty, aprobaty techniczne i świadectwa zgodności użytych materiałów zgodnie </w:t>
      </w:r>
      <w:r>
        <w:rPr>
          <w:rFonts w:ascii="Tahoma" w:eastAsia="Arial Unicode MS" w:hAnsi="Tahoma"/>
          <w:kern w:val="3"/>
          <w:szCs w:val="20"/>
          <w:lang w:eastAsia="pl-PL"/>
        </w:rPr>
        <w:br/>
        <w:t>z dokumentacją projektową i Specyfikacją Techniczną Wykonania i Odbioru Robót,</w:t>
      </w:r>
    </w:p>
    <w:p w14:paraId="230A9CA2" w14:textId="77777777" w:rsidR="006A07E3" w:rsidRDefault="006A07E3" w:rsidP="00C6239D">
      <w:pPr>
        <w:widowControl w:val="0"/>
        <w:numPr>
          <w:ilvl w:val="0"/>
          <w:numId w:val="62"/>
        </w:numPr>
        <w:tabs>
          <w:tab w:val="clear" w:pos="786"/>
          <w:tab w:val="num" w:pos="1276"/>
        </w:tabs>
        <w:suppressAutoHyphens/>
        <w:spacing w:after="0" w:line="240" w:lineRule="auto"/>
        <w:ind w:left="1276"/>
        <w:jc w:val="both"/>
        <w:rPr>
          <w:rFonts w:ascii="Tahoma" w:eastAsia="Arial Unicode MS" w:hAnsi="Tahoma"/>
          <w:kern w:val="3"/>
          <w:szCs w:val="20"/>
          <w:lang w:eastAsia="pl-PL"/>
        </w:rPr>
      </w:pPr>
      <w:r>
        <w:rPr>
          <w:rFonts w:ascii="Tahoma" w:eastAsia="Arial Unicode MS" w:hAnsi="Tahoma"/>
          <w:kern w:val="3"/>
          <w:szCs w:val="20"/>
          <w:lang w:eastAsia="pl-PL"/>
        </w:rPr>
        <w:t>dokumentację powykonawczą,</w:t>
      </w:r>
    </w:p>
    <w:p w14:paraId="6927B550" w14:textId="77777777" w:rsidR="006A07E3" w:rsidRDefault="006A07E3" w:rsidP="00C6239D">
      <w:pPr>
        <w:widowControl w:val="0"/>
        <w:numPr>
          <w:ilvl w:val="0"/>
          <w:numId w:val="62"/>
        </w:numPr>
        <w:tabs>
          <w:tab w:val="clear" w:pos="786"/>
          <w:tab w:val="num" w:pos="1276"/>
        </w:tabs>
        <w:suppressAutoHyphens/>
        <w:spacing w:after="0" w:line="240" w:lineRule="auto"/>
        <w:ind w:left="1276"/>
        <w:jc w:val="both"/>
        <w:rPr>
          <w:rFonts w:ascii="Tahoma" w:eastAsia="Arial Unicode MS" w:hAnsi="Tahoma"/>
          <w:kern w:val="3"/>
          <w:szCs w:val="20"/>
          <w:lang w:eastAsia="pl-PL"/>
        </w:rPr>
      </w:pPr>
      <w:r>
        <w:rPr>
          <w:rFonts w:ascii="Tahoma" w:eastAsia="Arial Unicode MS" w:hAnsi="Tahoma"/>
          <w:kern w:val="3"/>
          <w:szCs w:val="20"/>
          <w:lang w:eastAsia="pl-PL"/>
        </w:rPr>
        <w:t xml:space="preserve">oświadczenie kierownika budowy o zgodności wykonania robót z dokumentacją </w:t>
      </w:r>
      <w:r>
        <w:rPr>
          <w:rFonts w:ascii="Tahoma" w:eastAsia="Arial Unicode MS" w:hAnsi="Tahoma"/>
          <w:kern w:val="3"/>
          <w:szCs w:val="20"/>
          <w:lang w:eastAsia="pl-PL"/>
        </w:rPr>
        <w:lastRenderedPageBreak/>
        <w:t>projektową, warunkami pozwolenia na budowę / zgłoszenia, obowiązującymi przepisami i normami,</w:t>
      </w:r>
    </w:p>
    <w:p w14:paraId="33639C53" w14:textId="77777777" w:rsidR="006A07E3" w:rsidRDefault="006A07E3" w:rsidP="00C6239D">
      <w:pPr>
        <w:widowControl w:val="0"/>
        <w:numPr>
          <w:ilvl w:val="0"/>
          <w:numId w:val="62"/>
        </w:numPr>
        <w:tabs>
          <w:tab w:val="clear" w:pos="786"/>
          <w:tab w:val="num" w:pos="1276"/>
        </w:tabs>
        <w:suppressAutoHyphens/>
        <w:spacing w:after="0" w:line="240" w:lineRule="auto"/>
        <w:ind w:left="1276"/>
        <w:jc w:val="both"/>
        <w:rPr>
          <w:rFonts w:ascii="Tahoma" w:eastAsia="Arial Unicode MS" w:hAnsi="Tahoma"/>
          <w:kern w:val="3"/>
          <w:szCs w:val="20"/>
          <w:lang w:eastAsia="pl-PL"/>
        </w:rPr>
      </w:pPr>
      <w:r>
        <w:rPr>
          <w:rFonts w:ascii="Tahoma" w:eastAsia="Arial Unicode MS" w:hAnsi="Tahoma"/>
          <w:kern w:val="3"/>
          <w:szCs w:val="20"/>
          <w:lang w:eastAsia="pl-PL"/>
        </w:rPr>
        <w:t>dokumenty potwierdzające wbudowanie wyrobów budowlanych dopuszczonych do obrotu wraz z ich ilością,</w:t>
      </w:r>
    </w:p>
    <w:p w14:paraId="0F70E2F6" w14:textId="77777777" w:rsidR="006A07E3" w:rsidRDefault="006A07E3" w:rsidP="00C6239D">
      <w:pPr>
        <w:widowControl w:val="0"/>
        <w:numPr>
          <w:ilvl w:val="0"/>
          <w:numId w:val="62"/>
        </w:numPr>
        <w:tabs>
          <w:tab w:val="clear" w:pos="786"/>
          <w:tab w:val="num" w:pos="1276"/>
        </w:tabs>
        <w:suppressAutoHyphens/>
        <w:spacing w:after="0" w:line="240" w:lineRule="auto"/>
        <w:ind w:left="1276"/>
        <w:jc w:val="both"/>
        <w:rPr>
          <w:rFonts w:ascii="Tahoma" w:eastAsia="Arial Unicode MS" w:hAnsi="Tahoma"/>
          <w:kern w:val="3"/>
          <w:szCs w:val="20"/>
          <w:lang w:eastAsia="pl-PL"/>
        </w:rPr>
      </w:pPr>
      <w:r>
        <w:rPr>
          <w:rFonts w:ascii="Tahoma" w:eastAsia="Arial Unicode MS" w:hAnsi="Tahoma"/>
          <w:kern w:val="3"/>
          <w:szCs w:val="20"/>
          <w:lang w:eastAsia="pl-PL"/>
        </w:rPr>
        <w:t>inne dokumenty, w tym wymagane protokoły badań i sprawdzeń,</w:t>
      </w:r>
    </w:p>
    <w:p w14:paraId="78BFC3CA" w14:textId="77777777" w:rsidR="006A07E3" w:rsidRDefault="006A07E3" w:rsidP="00C6239D">
      <w:pPr>
        <w:widowControl w:val="0"/>
        <w:numPr>
          <w:ilvl w:val="0"/>
          <w:numId w:val="62"/>
        </w:numPr>
        <w:tabs>
          <w:tab w:val="clear" w:pos="786"/>
          <w:tab w:val="num" w:pos="1276"/>
        </w:tabs>
        <w:suppressAutoHyphens/>
        <w:spacing w:after="0" w:line="240" w:lineRule="auto"/>
        <w:ind w:left="1276"/>
        <w:jc w:val="both"/>
        <w:rPr>
          <w:rFonts w:ascii="Tahoma" w:eastAsia="Arial Unicode MS" w:hAnsi="Tahoma"/>
          <w:kern w:val="3"/>
          <w:szCs w:val="20"/>
          <w:lang w:eastAsia="pl-PL"/>
        </w:rPr>
      </w:pPr>
      <w:r>
        <w:rPr>
          <w:rFonts w:ascii="Tahoma" w:eastAsia="Arial Unicode MS" w:hAnsi="Tahoma"/>
          <w:kern w:val="3"/>
          <w:szCs w:val="20"/>
          <w:lang w:eastAsia="pl-PL"/>
        </w:rPr>
        <w:t>dokumenty odbiorowe Wykonawca jest zobowiązany przygotować odpowiednio posegregowane, opisane i wpięte w stosowne teczki (skoroszyty, segregatory itp.),</w:t>
      </w:r>
    </w:p>
    <w:p w14:paraId="61937759" w14:textId="5F341B0F" w:rsidR="00E02D74" w:rsidRPr="00020A83" w:rsidRDefault="00E02D74" w:rsidP="00020A83">
      <w:pPr>
        <w:pStyle w:val="Akapitzlist"/>
        <w:widowControl w:val="0"/>
        <w:numPr>
          <w:ilvl w:val="0"/>
          <w:numId w:val="60"/>
        </w:numPr>
        <w:tabs>
          <w:tab w:val="clear" w:pos="1146"/>
          <w:tab w:val="num" w:pos="349"/>
          <w:tab w:val="left" w:pos="851"/>
        </w:tabs>
        <w:suppressAutoHyphens/>
        <w:spacing w:after="0" w:line="240" w:lineRule="auto"/>
        <w:ind w:left="426"/>
        <w:jc w:val="both"/>
        <w:rPr>
          <w:rFonts w:ascii="Tahoma" w:eastAsia="Arial Unicode MS" w:hAnsi="Tahoma" w:cs="Times New Roman"/>
          <w:color w:val="FF0000"/>
          <w:kern w:val="2"/>
          <w:szCs w:val="20"/>
          <w:lang w:eastAsia="pl-PL"/>
        </w:rPr>
      </w:pPr>
      <w:r w:rsidRPr="00020A83">
        <w:rPr>
          <w:rFonts w:ascii="Tahoma" w:eastAsia="Arial Unicode MS" w:hAnsi="Tahoma" w:cs="Times New Roman"/>
          <w:color w:val="FF0000"/>
          <w:kern w:val="2"/>
          <w:szCs w:val="20"/>
          <w:lang w:eastAsia="pl-PL"/>
        </w:rPr>
        <w:t>Przedmiot zamówienia określany jest  we Wspólnym Słowniku Zamówień CPV pod pojęciem:</w:t>
      </w:r>
    </w:p>
    <w:p w14:paraId="41B3A5B9" w14:textId="77777777" w:rsidR="00E02D74" w:rsidRPr="004D36A5" w:rsidRDefault="00E02D74" w:rsidP="00E02D74">
      <w:pPr>
        <w:widowControl w:val="0"/>
        <w:suppressAutoHyphens/>
        <w:spacing w:after="0" w:line="240" w:lineRule="auto"/>
        <w:ind w:left="720"/>
        <w:jc w:val="both"/>
        <w:rPr>
          <w:rFonts w:ascii="Tahoma" w:eastAsia="Arial Unicode MS" w:hAnsi="Tahoma"/>
          <w:kern w:val="3"/>
          <w:szCs w:val="20"/>
          <w:lang w:eastAsia="pl-PL"/>
        </w:rPr>
      </w:pPr>
      <w:r w:rsidRPr="004D36A5">
        <w:rPr>
          <w:rFonts w:ascii="Tahoma" w:eastAsia="Arial Unicode MS" w:hAnsi="Tahoma"/>
          <w:b/>
          <w:kern w:val="3"/>
          <w:szCs w:val="20"/>
          <w:lang w:eastAsia="pl-PL"/>
        </w:rPr>
        <w:t>45100000-8</w:t>
      </w:r>
      <w:r w:rsidRPr="004D36A5">
        <w:rPr>
          <w:rFonts w:ascii="Tahoma" w:eastAsia="Arial Unicode MS" w:hAnsi="Tahoma"/>
          <w:kern w:val="3"/>
          <w:szCs w:val="20"/>
          <w:lang w:eastAsia="pl-PL"/>
        </w:rPr>
        <w:t xml:space="preserve"> przygotowanie terenu pod budowę;</w:t>
      </w:r>
    </w:p>
    <w:p w14:paraId="23E979A2" w14:textId="77777777" w:rsidR="00E02D74" w:rsidRPr="004D36A5" w:rsidRDefault="00E02D74" w:rsidP="00E02D74">
      <w:pPr>
        <w:widowControl w:val="0"/>
        <w:suppressAutoHyphens/>
        <w:spacing w:after="0" w:line="240" w:lineRule="auto"/>
        <w:ind w:left="2160" w:hanging="1440"/>
        <w:jc w:val="both"/>
        <w:rPr>
          <w:rFonts w:ascii="Tahoma" w:eastAsia="Arial Unicode MS" w:hAnsi="Tahoma"/>
          <w:kern w:val="3"/>
          <w:szCs w:val="20"/>
          <w:lang w:eastAsia="pl-PL"/>
        </w:rPr>
      </w:pPr>
      <w:r w:rsidRPr="004D36A5">
        <w:rPr>
          <w:rFonts w:ascii="Tahoma" w:eastAsia="Arial Unicode MS" w:hAnsi="Tahoma"/>
          <w:b/>
          <w:kern w:val="3"/>
          <w:szCs w:val="20"/>
          <w:lang w:eastAsia="pl-PL"/>
        </w:rPr>
        <w:t xml:space="preserve">45200000-9 </w:t>
      </w:r>
      <w:r w:rsidRPr="004D36A5">
        <w:rPr>
          <w:rFonts w:ascii="Tahoma" w:eastAsia="Arial Unicode MS" w:hAnsi="Tahoma"/>
          <w:kern w:val="3"/>
          <w:szCs w:val="20"/>
          <w:lang w:eastAsia="pl-PL"/>
        </w:rPr>
        <w:t>roboty budowlane w zakresie wznoszenia kompletnych obiektów budowlanych lub ich części oraz roboty w zakresie inżynierii lądowej i wodnej;</w:t>
      </w:r>
    </w:p>
    <w:p w14:paraId="4EEC0402" w14:textId="77777777" w:rsidR="00E02D74" w:rsidRPr="004D36A5" w:rsidRDefault="00E02D74" w:rsidP="00E02D74">
      <w:pPr>
        <w:widowControl w:val="0"/>
        <w:suppressAutoHyphens/>
        <w:spacing w:after="0" w:line="240" w:lineRule="auto"/>
        <w:ind w:left="2160" w:hanging="1440"/>
        <w:jc w:val="both"/>
        <w:rPr>
          <w:rFonts w:ascii="Tahoma" w:hAnsi="Tahoma" w:cs="Tahoma"/>
          <w:kern w:val="3"/>
          <w:lang w:eastAsia="pl-PL"/>
        </w:rPr>
      </w:pPr>
      <w:r w:rsidRPr="00C34F9F">
        <w:rPr>
          <w:rFonts w:ascii="Tahoma" w:hAnsi="Tahoma" w:cs="Tahoma"/>
          <w:b/>
        </w:rPr>
        <w:t>45233140-2</w:t>
      </w:r>
      <w:r>
        <w:rPr>
          <w:rFonts w:ascii="Tahoma" w:hAnsi="Tahoma" w:cs="Tahoma"/>
          <w:b/>
        </w:rPr>
        <w:t xml:space="preserve"> </w:t>
      </w:r>
      <w:r w:rsidRPr="00C34F9F">
        <w:rPr>
          <w:rFonts w:ascii="Tahoma" w:hAnsi="Tahoma" w:cs="Tahoma"/>
          <w:kern w:val="3"/>
          <w:lang w:eastAsia="pl-PL"/>
        </w:rPr>
        <w:t>roboty drogowe</w:t>
      </w:r>
      <w:r w:rsidRPr="004D36A5">
        <w:rPr>
          <w:rFonts w:ascii="Tahoma" w:hAnsi="Tahoma" w:cs="Tahoma"/>
          <w:kern w:val="3"/>
          <w:lang w:eastAsia="pl-PL"/>
        </w:rPr>
        <w:t>;</w:t>
      </w:r>
    </w:p>
    <w:p w14:paraId="065D386C" w14:textId="613768E4" w:rsidR="00E02D74" w:rsidRPr="00E02D74" w:rsidRDefault="00E02D74" w:rsidP="00E02D74">
      <w:pPr>
        <w:widowControl w:val="0"/>
        <w:suppressAutoHyphens/>
        <w:spacing w:after="0" w:line="240" w:lineRule="auto"/>
        <w:ind w:left="2160" w:hanging="1440"/>
        <w:jc w:val="both"/>
        <w:rPr>
          <w:rFonts w:ascii="Tahoma" w:eastAsia="Arial Unicode MS" w:hAnsi="Tahoma" w:cs="Tahoma"/>
          <w:kern w:val="3"/>
          <w:lang w:eastAsia="pl-PL"/>
        </w:rPr>
      </w:pPr>
      <w:r w:rsidRPr="004D36A5">
        <w:rPr>
          <w:rFonts w:ascii="Tahoma" w:hAnsi="Tahoma" w:cs="Tahoma"/>
          <w:b/>
          <w:kern w:val="3"/>
          <w:lang w:eastAsia="pl-PL"/>
        </w:rPr>
        <w:t xml:space="preserve">45000000-7 </w:t>
      </w:r>
      <w:r w:rsidRPr="004D36A5">
        <w:rPr>
          <w:rFonts w:ascii="Tahoma" w:hAnsi="Tahoma" w:cs="Tahoma"/>
          <w:kern w:val="3"/>
          <w:lang w:eastAsia="pl-PL"/>
        </w:rPr>
        <w:t>roboty budowlane</w:t>
      </w:r>
    </w:p>
    <w:p w14:paraId="414A4CEB" w14:textId="77777777" w:rsidR="00E02D74" w:rsidRPr="00E02D74" w:rsidRDefault="00E02D74" w:rsidP="00E02D74">
      <w:pPr>
        <w:widowControl w:val="0"/>
        <w:tabs>
          <w:tab w:val="left" w:pos="-540"/>
          <w:tab w:val="left" w:pos="709"/>
        </w:tabs>
        <w:suppressAutoHyphens/>
        <w:spacing w:after="0" w:line="240" w:lineRule="auto"/>
        <w:jc w:val="both"/>
        <w:rPr>
          <w:rFonts w:ascii="Tahoma" w:eastAsia="Arial Unicode MS" w:hAnsi="Tahoma" w:cs="Times New Roman"/>
          <w:kern w:val="2"/>
          <w:szCs w:val="20"/>
          <w:lang w:eastAsia="pl-PL"/>
        </w:rPr>
      </w:pPr>
    </w:p>
    <w:p w14:paraId="5A75AA5D" w14:textId="77777777" w:rsidR="00E02D74" w:rsidRPr="00E02D74" w:rsidRDefault="00E02D74" w:rsidP="00020A83">
      <w:pPr>
        <w:widowControl w:val="0"/>
        <w:numPr>
          <w:ilvl w:val="0"/>
          <w:numId w:val="60"/>
        </w:numPr>
        <w:tabs>
          <w:tab w:val="left" w:pos="-540"/>
          <w:tab w:val="left" w:pos="349"/>
        </w:tabs>
        <w:suppressAutoHyphens/>
        <w:spacing w:after="0" w:line="240" w:lineRule="auto"/>
        <w:ind w:left="567"/>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Zamawiający nie dopuszcza składania ofert częściowych. Powodem nie dokonania zamówienia na części jest nie duży jego zakres, co w konsekwencji oznacza, że niniejsze zamówienie może zostać wykonane w całości przez małe lub średnie przedsiębiorstwa. Ponadto potrzeba skoordynowania działań różnych wykonawców realizujących poszczególne części zamówienia mogłaby poważnie zagrozić właściwemu wykonaniu zamówienia.</w:t>
      </w:r>
    </w:p>
    <w:p w14:paraId="27F0B26E" w14:textId="77777777" w:rsidR="00E02D74" w:rsidRPr="00E02D74" w:rsidRDefault="00E02D74" w:rsidP="00E02D74">
      <w:pPr>
        <w:tabs>
          <w:tab w:val="left" w:pos="720"/>
        </w:tabs>
        <w:suppressAutoHyphens/>
        <w:spacing w:after="0" w:line="240" w:lineRule="auto"/>
        <w:rPr>
          <w:rFonts w:ascii="Tahoma" w:eastAsia="Times New Roman" w:hAnsi="Tahoma" w:cs="Times New Roman"/>
          <w:b/>
          <w:szCs w:val="20"/>
          <w:u w:val="single"/>
          <w:lang w:eastAsia="pl-PL"/>
        </w:rPr>
      </w:pPr>
    </w:p>
    <w:p w14:paraId="57F9E606" w14:textId="77777777" w:rsidR="00E02D74" w:rsidRPr="00E02D74" w:rsidRDefault="00E02D74" w:rsidP="00E02D74">
      <w:pPr>
        <w:tabs>
          <w:tab w:val="left" w:pos="720"/>
        </w:tabs>
        <w:suppressAutoHyphens/>
        <w:spacing w:after="0" w:line="240" w:lineRule="auto"/>
        <w:jc w:val="center"/>
        <w:rPr>
          <w:rFonts w:ascii="Tahoma" w:eastAsia="Times New Roman" w:hAnsi="Tahoma" w:cs="Times New Roman"/>
          <w:b/>
          <w:szCs w:val="20"/>
          <w:u w:val="single"/>
          <w:lang w:eastAsia="pl-PL"/>
        </w:rPr>
      </w:pPr>
      <w:r w:rsidRPr="00E02D74">
        <w:rPr>
          <w:rFonts w:ascii="Tahoma" w:eastAsia="Times New Roman" w:hAnsi="Tahoma" w:cs="Times New Roman"/>
          <w:b/>
          <w:szCs w:val="20"/>
          <w:u w:val="single"/>
          <w:lang w:eastAsia="pl-PL"/>
        </w:rPr>
        <w:t>Uwaga</w:t>
      </w:r>
    </w:p>
    <w:p w14:paraId="28FA59A2" w14:textId="77777777" w:rsidR="00E02D74" w:rsidRPr="00E02D74" w:rsidRDefault="00E02D74" w:rsidP="00E02D74">
      <w:pPr>
        <w:widowControl w:val="0"/>
        <w:tabs>
          <w:tab w:val="left" w:pos="720"/>
        </w:tabs>
        <w:suppressAutoHyphens/>
        <w:spacing w:after="0" w:line="240" w:lineRule="auto"/>
        <w:jc w:val="both"/>
        <w:rPr>
          <w:rFonts w:ascii="Tahoma" w:eastAsia="Times New Roman" w:hAnsi="Tahoma" w:cs="Times New Roman"/>
          <w:b/>
          <w:kern w:val="2"/>
          <w:szCs w:val="20"/>
          <w:lang w:eastAsia="pl-PL"/>
        </w:rPr>
      </w:pPr>
      <w:r w:rsidRPr="00E02D74">
        <w:rPr>
          <w:rFonts w:ascii="Tahoma" w:eastAsia="Times New Roman" w:hAnsi="Tahoma" w:cs="Times New Roman"/>
          <w:b/>
          <w:kern w:val="2"/>
          <w:szCs w:val="20"/>
          <w:lang w:eastAsia="pl-PL"/>
        </w:rPr>
        <w:t xml:space="preserve">Szczegółowy zakres robót oraz technologię robót określa dokumentacja projektowa. Przedmiary robót załączone do specyfikacji są opracowaniem wtórnym w stosunku do projektu dokumentacji projektowej i tym samym nie stanowią zamkniętego katalogu prac objętych zamówieniem. Przedmiar zawiera orientacyjne zestawienie przewidywanych robót w celu zobrazowania skali zamierzenia budowlanego i ułatwienia Wykonawcom oszacowania kosztów realizacji inwestycji, dlatego co do zasady pełni funkcję pomocniczą. Zamawiający przewiduje wynagrodzenie ryczałtowe. Wykonawca sam wkalkuluje </w:t>
      </w:r>
      <w:r w:rsidRPr="00E02D74">
        <w:rPr>
          <w:rFonts w:ascii="Tahoma" w:eastAsia="Times New Roman" w:hAnsi="Tahoma" w:cs="Times New Roman"/>
          <w:b/>
          <w:kern w:val="2"/>
          <w:szCs w:val="20"/>
          <w:lang w:eastAsia="pl-PL"/>
        </w:rPr>
        <w:br/>
        <w:t>w zaproponowanej cenie ryczałtowej  wszystkie niezbędne koszty i nie będzie żądał dodatkowego wynagrodzenia poza zaproponowaną ceną ryczałtową.</w:t>
      </w:r>
    </w:p>
    <w:p w14:paraId="274D7372" w14:textId="77777777" w:rsidR="00E02D74" w:rsidRPr="00E02D74" w:rsidRDefault="00E02D74" w:rsidP="00E02D74">
      <w:pPr>
        <w:widowControl w:val="0"/>
        <w:suppressAutoHyphens/>
        <w:spacing w:after="0" w:line="240" w:lineRule="auto"/>
        <w:jc w:val="both"/>
        <w:rPr>
          <w:rFonts w:ascii="Tahoma" w:eastAsia="Times New Roman" w:hAnsi="Tahoma" w:cs="Times New Roman"/>
          <w:b/>
          <w:kern w:val="2"/>
          <w:szCs w:val="20"/>
          <w:lang w:eastAsia="pl-PL"/>
        </w:rPr>
      </w:pPr>
    </w:p>
    <w:p w14:paraId="61529CDA" w14:textId="759C29F5" w:rsidR="00E02D74" w:rsidRDefault="00E02D74" w:rsidP="00E02D74">
      <w:pPr>
        <w:widowControl w:val="0"/>
        <w:suppressAutoHyphens/>
        <w:spacing w:after="0" w:line="240" w:lineRule="auto"/>
        <w:jc w:val="both"/>
        <w:rPr>
          <w:rFonts w:ascii="Tahoma" w:eastAsia="Times New Roman" w:hAnsi="Tahoma" w:cs="Times New Roman"/>
          <w:b/>
          <w:kern w:val="2"/>
          <w:szCs w:val="20"/>
          <w:lang w:eastAsia="pl-PL"/>
        </w:rPr>
      </w:pPr>
    </w:p>
    <w:p w14:paraId="03029252" w14:textId="14B40013" w:rsidR="00020A83" w:rsidRDefault="00020A83" w:rsidP="00E02D74">
      <w:pPr>
        <w:widowControl w:val="0"/>
        <w:suppressAutoHyphens/>
        <w:spacing w:after="0" w:line="240" w:lineRule="auto"/>
        <w:jc w:val="both"/>
        <w:rPr>
          <w:rFonts w:ascii="Tahoma" w:eastAsia="Times New Roman" w:hAnsi="Tahoma" w:cs="Times New Roman"/>
          <w:b/>
          <w:kern w:val="2"/>
          <w:szCs w:val="20"/>
          <w:lang w:eastAsia="pl-PL"/>
        </w:rPr>
      </w:pPr>
    </w:p>
    <w:p w14:paraId="587399CB" w14:textId="65DFD6C3" w:rsidR="00020A83" w:rsidRDefault="00020A83" w:rsidP="00E02D74">
      <w:pPr>
        <w:widowControl w:val="0"/>
        <w:suppressAutoHyphens/>
        <w:spacing w:after="0" w:line="240" w:lineRule="auto"/>
        <w:jc w:val="both"/>
        <w:rPr>
          <w:rFonts w:ascii="Tahoma" w:eastAsia="Times New Roman" w:hAnsi="Tahoma" w:cs="Times New Roman"/>
          <w:b/>
          <w:kern w:val="2"/>
          <w:szCs w:val="20"/>
          <w:lang w:eastAsia="pl-PL"/>
        </w:rPr>
      </w:pPr>
    </w:p>
    <w:p w14:paraId="573EE4C2" w14:textId="77777777" w:rsidR="00020A83" w:rsidRPr="00E02D74" w:rsidRDefault="00020A83" w:rsidP="00E02D74">
      <w:pPr>
        <w:widowControl w:val="0"/>
        <w:suppressAutoHyphens/>
        <w:spacing w:after="0" w:line="240" w:lineRule="auto"/>
        <w:jc w:val="both"/>
        <w:rPr>
          <w:rFonts w:ascii="Tahoma" w:eastAsia="Times New Roman" w:hAnsi="Tahoma" w:cs="Times New Roman"/>
          <w:b/>
          <w:kern w:val="2"/>
          <w:szCs w:val="20"/>
          <w:lang w:eastAsia="pl-PL"/>
        </w:rPr>
      </w:pPr>
    </w:p>
    <w:p w14:paraId="39583921" w14:textId="77777777" w:rsidR="00E02D74" w:rsidRPr="00E02D74" w:rsidRDefault="00E02D74" w:rsidP="00C6239D">
      <w:pPr>
        <w:widowControl w:val="0"/>
        <w:numPr>
          <w:ilvl w:val="0"/>
          <w:numId w:val="11"/>
        </w:numPr>
        <w:suppressAutoHyphens/>
        <w:spacing w:after="0" w:line="240" w:lineRule="auto"/>
        <w:jc w:val="center"/>
        <w:rPr>
          <w:rFonts w:ascii="Calibri" w:eastAsia="Times New Roman" w:hAnsi="Calibri" w:cs="Times New Roman"/>
        </w:rPr>
      </w:pPr>
      <w:r w:rsidRPr="00E02D74">
        <w:rPr>
          <w:rFonts w:ascii="Tahoma" w:eastAsia="Arial Unicode MS" w:hAnsi="Tahoma" w:cs="Times New Roman"/>
          <w:b/>
          <w:kern w:val="2"/>
          <w:sz w:val="24"/>
          <w:szCs w:val="20"/>
          <w:lang w:eastAsia="pl-PL"/>
        </w:rPr>
        <w:t>TERMIN WYKONANIA ZAMÓWIENIA ORAZ WARUNKI REALIZACJI ZAMÓWIENIA</w:t>
      </w:r>
    </w:p>
    <w:p w14:paraId="089469FA" w14:textId="77777777" w:rsidR="00E02D74" w:rsidRPr="00E02D74" w:rsidRDefault="00E02D74" w:rsidP="00E02D74">
      <w:pPr>
        <w:widowControl w:val="0"/>
        <w:suppressAutoHyphens/>
        <w:spacing w:after="0" w:line="240" w:lineRule="auto"/>
        <w:ind w:left="284" w:hanging="19"/>
        <w:rPr>
          <w:rFonts w:ascii="Times New Roman" w:eastAsia="Times New Roman" w:hAnsi="Times New Roman" w:cs="Times New Roman"/>
          <w:kern w:val="2"/>
          <w:sz w:val="24"/>
          <w:szCs w:val="20"/>
          <w:lang w:eastAsia="pl-PL"/>
        </w:rPr>
      </w:pPr>
    </w:p>
    <w:p w14:paraId="40B25E22" w14:textId="77777777" w:rsidR="00E02D74" w:rsidRPr="00E02D74" w:rsidRDefault="00E02D74" w:rsidP="00C6239D">
      <w:pPr>
        <w:widowControl w:val="0"/>
        <w:numPr>
          <w:ilvl w:val="0"/>
          <w:numId w:val="12"/>
        </w:numPr>
        <w:suppressAutoHyphens/>
        <w:spacing w:after="0" w:line="240" w:lineRule="auto"/>
        <w:ind w:left="426" w:hanging="426"/>
        <w:jc w:val="both"/>
        <w:rPr>
          <w:rFonts w:ascii="Calibri" w:eastAsia="Times New Roman" w:hAnsi="Calibri" w:cs="Times New Roman"/>
        </w:rPr>
      </w:pPr>
      <w:r w:rsidRPr="00E02D74">
        <w:rPr>
          <w:rFonts w:ascii="Tahoma" w:eastAsia="Arial Unicode MS" w:hAnsi="Tahoma" w:cs="Times New Roman"/>
          <w:b/>
          <w:kern w:val="2"/>
          <w:szCs w:val="20"/>
          <w:lang w:eastAsia="pl-PL"/>
        </w:rPr>
        <w:t>Wymagany termin wykonania zamówienia:</w:t>
      </w:r>
    </w:p>
    <w:p w14:paraId="0CF4E4CE" w14:textId="70E41894" w:rsidR="006A07E3" w:rsidRDefault="00020A83" w:rsidP="00C6239D">
      <w:pPr>
        <w:widowControl w:val="0"/>
        <w:numPr>
          <w:ilvl w:val="0"/>
          <w:numId w:val="59"/>
        </w:numPr>
        <w:tabs>
          <w:tab w:val="num" w:pos="851"/>
        </w:tabs>
        <w:suppressAutoHyphens/>
        <w:spacing w:after="0" w:line="240" w:lineRule="auto"/>
        <w:ind w:left="851"/>
        <w:jc w:val="both"/>
        <w:rPr>
          <w:rFonts w:ascii="Times New Roman" w:hAnsi="Times New Roman"/>
          <w:kern w:val="3"/>
          <w:sz w:val="24"/>
          <w:szCs w:val="20"/>
          <w:lang w:eastAsia="pl-PL"/>
        </w:rPr>
      </w:pPr>
      <w:r>
        <w:rPr>
          <w:rFonts w:ascii="Tahoma" w:eastAsia="Arial Unicode MS" w:hAnsi="Tahoma"/>
          <w:b/>
          <w:kern w:val="3"/>
          <w:szCs w:val="20"/>
          <w:lang w:eastAsia="pl-PL"/>
        </w:rPr>
        <w:t>Najpóźniej do dnia 25.06.</w:t>
      </w:r>
      <w:r w:rsidR="006A07E3">
        <w:rPr>
          <w:rFonts w:ascii="Tahoma" w:eastAsia="Arial Unicode MS" w:hAnsi="Tahoma"/>
          <w:b/>
          <w:kern w:val="3"/>
          <w:szCs w:val="20"/>
          <w:lang w:eastAsia="pl-PL"/>
        </w:rPr>
        <w:t>2021 r.</w:t>
      </w:r>
      <w:r w:rsidR="006A07E3">
        <w:rPr>
          <w:rFonts w:ascii="Tahoma" w:eastAsia="Arial Unicode MS" w:hAnsi="Tahoma"/>
          <w:kern w:val="3"/>
          <w:szCs w:val="20"/>
          <w:lang w:eastAsia="pl-PL"/>
        </w:rPr>
        <w:t xml:space="preserve"> </w:t>
      </w:r>
      <w:r w:rsidR="006A07E3">
        <w:rPr>
          <w:rFonts w:ascii="Tahoma" w:hAnsi="Tahoma"/>
          <w:b/>
          <w:kern w:val="3"/>
          <w:szCs w:val="20"/>
          <w:lang w:eastAsia="pl-PL"/>
        </w:rPr>
        <w:t>Jako dzień zakończenia robót budowlanych Zamawiający uznaje dzień zgłoszenia robót do odbioru, przy czym Wykonawca nie może zgłosić</w:t>
      </w:r>
      <w:r>
        <w:rPr>
          <w:rFonts w:ascii="Tahoma" w:hAnsi="Tahoma"/>
          <w:b/>
          <w:kern w:val="3"/>
          <w:szCs w:val="20"/>
          <w:lang w:eastAsia="pl-PL"/>
        </w:rPr>
        <w:t xml:space="preserve"> robót do odbioru przed dniem 11.06</w:t>
      </w:r>
      <w:r w:rsidR="006A07E3">
        <w:rPr>
          <w:rFonts w:ascii="Tahoma" w:hAnsi="Tahoma"/>
          <w:b/>
          <w:kern w:val="3"/>
          <w:szCs w:val="20"/>
          <w:lang w:eastAsia="pl-PL"/>
        </w:rPr>
        <w:t>.2021 r.</w:t>
      </w:r>
    </w:p>
    <w:p w14:paraId="3689D1E6" w14:textId="77777777" w:rsidR="00E02D74" w:rsidRPr="00E02D74" w:rsidRDefault="00E02D74" w:rsidP="00E02D74">
      <w:pPr>
        <w:widowControl w:val="0"/>
        <w:suppressAutoHyphens/>
        <w:spacing w:after="0" w:line="240" w:lineRule="auto"/>
        <w:ind w:left="846"/>
        <w:jc w:val="both"/>
        <w:rPr>
          <w:rFonts w:ascii="Times New Roman" w:eastAsia="Times New Roman" w:hAnsi="Times New Roman" w:cs="Times New Roman"/>
          <w:kern w:val="2"/>
          <w:sz w:val="24"/>
          <w:szCs w:val="20"/>
          <w:lang w:eastAsia="pl-PL"/>
        </w:rPr>
      </w:pPr>
    </w:p>
    <w:p w14:paraId="6046303B" w14:textId="77777777" w:rsidR="00E02D74" w:rsidRPr="00E02D74" w:rsidRDefault="00E02D74" w:rsidP="00C6239D">
      <w:pPr>
        <w:widowControl w:val="0"/>
        <w:numPr>
          <w:ilvl w:val="0"/>
          <w:numId w:val="12"/>
        </w:numPr>
        <w:suppressAutoHyphens/>
        <w:spacing w:after="0" w:line="240" w:lineRule="auto"/>
        <w:ind w:left="426" w:hanging="426"/>
        <w:jc w:val="both"/>
        <w:rPr>
          <w:rFonts w:ascii="Calibri" w:eastAsia="Times New Roman" w:hAnsi="Calibri" w:cs="Times New Roman"/>
        </w:rPr>
      </w:pPr>
      <w:r w:rsidRPr="00E02D74">
        <w:rPr>
          <w:rFonts w:ascii="Tahoma" w:eastAsia="Arial Unicode MS" w:hAnsi="Tahoma" w:cs="Times New Roman"/>
          <w:kern w:val="2"/>
          <w:szCs w:val="20"/>
          <w:lang w:eastAsia="pl-PL"/>
        </w:rPr>
        <w:t xml:space="preserve">Płatność za wykonane roboty budowlane zostanie zrealizowana po podpisaniu protokołu odbioru i wystawieniu faktury VAT. </w:t>
      </w:r>
      <w:r w:rsidRPr="00E02D74">
        <w:rPr>
          <w:rFonts w:ascii="Tahoma" w:eastAsia="Arial Unicode MS" w:hAnsi="Tahoma" w:cs="Times New Roman"/>
          <w:b/>
          <w:kern w:val="2"/>
          <w:szCs w:val="20"/>
          <w:lang w:eastAsia="pl-PL"/>
        </w:rPr>
        <w:t>Termin płatności wynosi 30 dni od dnia dostarczenia poprawnie wystawionej faktury do siedziby Zamawiającego.</w:t>
      </w:r>
    </w:p>
    <w:p w14:paraId="7FB532CD" w14:textId="77777777" w:rsidR="00E02D74" w:rsidRPr="00E02D74" w:rsidRDefault="00E02D74" w:rsidP="00E02D74">
      <w:pPr>
        <w:widowControl w:val="0"/>
        <w:suppressAutoHyphens/>
        <w:spacing w:after="0" w:line="240" w:lineRule="auto"/>
        <w:jc w:val="both"/>
        <w:rPr>
          <w:rFonts w:ascii="Times New Roman" w:eastAsia="Times New Roman" w:hAnsi="Times New Roman" w:cs="Times New Roman"/>
          <w:kern w:val="2"/>
          <w:sz w:val="24"/>
          <w:szCs w:val="20"/>
          <w:lang w:eastAsia="pl-PL"/>
        </w:rPr>
      </w:pPr>
    </w:p>
    <w:p w14:paraId="656AEDD6" w14:textId="77777777" w:rsidR="00E02D74" w:rsidRPr="00E02D74" w:rsidRDefault="00E02D74" w:rsidP="00C6239D">
      <w:pPr>
        <w:widowControl w:val="0"/>
        <w:numPr>
          <w:ilvl w:val="0"/>
          <w:numId w:val="12"/>
        </w:numPr>
        <w:suppressAutoHyphens/>
        <w:spacing w:after="0" w:line="240" w:lineRule="auto"/>
        <w:ind w:left="426" w:hanging="426"/>
        <w:jc w:val="both"/>
        <w:rPr>
          <w:rFonts w:ascii="Calibri" w:eastAsia="Times New Roman" w:hAnsi="Calibri" w:cs="Times New Roman"/>
        </w:rPr>
      </w:pPr>
      <w:r w:rsidRPr="00E02D74">
        <w:rPr>
          <w:rFonts w:ascii="Tahoma" w:eastAsia="Arial Unicode MS" w:hAnsi="Tahoma" w:cs="Times New Roman"/>
          <w:kern w:val="2"/>
          <w:szCs w:val="20"/>
          <w:lang w:eastAsia="pl-PL"/>
        </w:rPr>
        <w:t>Miejsce realizacji umowy: Gmina i Miasto Szadek (szczegółowy wykaz w rozdziale II SIWZ)</w:t>
      </w:r>
    </w:p>
    <w:p w14:paraId="52332540" w14:textId="77777777" w:rsidR="00E02D74" w:rsidRPr="00E02D74" w:rsidRDefault="00E02D74" w:rsidP="00E02D74">
      <w:pPr>
        <w:widowControl w:val="0"/>
        <w:suppressAutoHyphens/>
        <w:spacing w:after="0" w:line="240" w:lineRule="auto"/>
        <w:jc w:val="both"/>
        <w:rPr>
          <w:rFonts w:ascii="Times New Roman" w:eastAsia="Times New Roman" w:hAnsi="Times New Roman" w:cs="Times New Roman"/>
          <w:kern w:val="2"/>
          <w:szCs w:val="20"/>
          <w:lang w:eastAsia="pl-PL"/>
        </w:rPr>
      </w:pPr>
    </w:p>
    <w:p w14:paraId="0F28E16B" w14:textId="77777777" w:rsidR="00E02D74" w:rsidRPr="00E02D74" w:rsidRDefault="00E02D74" w:rsidP="00E02D74">
      <w:pPr>
        <w:widowControl w:val="0"/>
        <w:suppressAutoHyphens/>
        <w:spacing w:after="0" w:line="240" w:lineRule="auto"/>
        <w:jc w:val="both"/>
        <w:rPr>
          <w:rFonts w:ascii="Times New Roman" w:eastAsia="Times New Roman" w:hAnsi="Times New Roman" w:cs="Times New Roman"/>
          <w:kern w:val="2"/>
          <w:szCs w:val="20"/>
          <w:lang w:eastAsia="pl-PL"/>
        </w:rPr>
      </w:pPr>
    </w:p>
    <w:p w14:paraId="2E5C7F31" w14:textId="77777777" w:rsidR="00E02D74" w:rsidRPr="00E02D74" w:rsidRDefault="00E02D74" w:rsidP="00C6239D">
      <w:pPr>
        <w:widowControl w:val="0"/>
        <w:numPr>
          <w:ilvl w:val="0"/>
          <w:numId w:val="11"/>
        </w:numPr>
        <w:suppressAutoHyphens/>
        <w:spacing w:after="0" w:line="240" w:lineRule="auto"/>
        <w:contextualSpacing/>
        <w:jc w:val="both"/>
        <w:rPr>
          <w:rFonts w:ascii="Times New Roman" w:eastAsia="Times New Roman" w:hAnsi="Times New Roman" w:cs="Times New Roman"/>
          <w:b/>
          <w:kern w:val="2"/>
          <w:szCs w:val="20"/>
          <w:lang w:eastAsia="pl-PL"/>
        </w:rPr>
      </w:pPr>
      <w:r w:rsidRPr="00E02D74">
        <w:rPr>
          <w:rFonts w:ascii="Tahoma" w:eastAsia="Times New Roman" w:hAnsi="Tahoma" w:cs="Tahoma"/>
          <w:b/>
          <w:kern w:val="2"/>
          <w:szCs w:val="20"/>
          <w:lang w:eastAsia="pl-PL"/>
        </w:rPr>
        <w:t>PROJEKTOWANE POSTANOWIENIA UMOWY W SPRAWIE ZAMÓWIENIA PUBLICZNEGO, KTÓRE ZOSTANĄ WPROWADZONE DO TREŚCI UMOWY</w:t>
      </w:r>
    </w:p>
    <w:p w14:paraId="2D8852EB" w14:textId="77777777" w:rsidR="00E02D74" w:rsidRPr="00E02D74" w:rsidRDefault="00E02D74" w:rsidP="00E02D74">
      <w:pPr>
        <w:widowControl w:val="0"/>
        <w:suppressAutoHyphens/>
        <w:spacing w:after="0" w:line="240" w:lineRule="auto"/>
        <w:ind w:left="360"/>
        <w:jc w:val="both"/>
        <w:rPr>
          <w:rFonts w:ascii="Times New Roman" w:eastAsia="Times New Roman" w:hAnsi="Times New Roman" w:cs="Times New Roman"/>
          <w:b/>
          <w:kern w:val="2"/>
          <w:szCs w:val="20"/>
          <w:lang w:eastAsia="pl-PL"/>
        </w:rPr>
      </w:pPr>
    </w:p>
    <w:p w14:paraId="61E1CC39" w14:textId="34CA7430" w:rsidR="00E02D74" w:rsidRPr="00E02D74" w:rsidRDefault="00E02D74" w:rsidP="00E02D74">
      <w:pPr>
        <w:widowControl w:val="0"/>
        <w:suppressAutoHyphens/>
        <w:spacing w:after="0" w:line="240" w:lineRule="auto"/>
        <w:jc w:val="both"/>
        <w:rPr>
          <w:rFonts w:ascii="Calibri" w:eastAsia="Times New Roman" w:hAnsi="Calibri" w:cs="Times New Roman"/>
        </w:rPr>
      </w:pPr>
      <w:r w:rsidRPr="00E02D74">
        <w:rPr>
          <w:rFonts w:ascii="Tahoma" w:eastAsia="Arial Unicode MS" w:hAnsi="Tahoma" w:cs="Times New Roman"/>
          <w:kern w:val="2"/>
          <w:szCs w:val="20"/>
          <w:lang w:eastAsia="pl-PL"/>
        </w:rPr>
        <w:t xml:space="preserve">Istotne warunki przyszłej umowy zostały określone w </w:t>
      </w:r>
      <w:r w:rsidRPr="00E02D74">
        <w:rPr>
          <w:rFonts w:ascii="Tahoma" w:eastAsia="Arial Unicode MS" w:hAnsi="Tahoma" w:cs="Times New Roman"/>
          <w:b/>
          <w:kern w:val="2"/>
          <w:szCs w:val="20"/>
          <w:lang w:eastAsia="pl-PL"/>
        </w:rPr>
        <w:t>załączniku nr 5 do SWZ.</w:t>
      </w:r>
    </w:p>
    <w:p w14:paraId="54BC0B1A" w14:textId="016C8891" w:rsidR="00E02D74" w:rsidRPr="00E02D74" w:rsidRDefault="00E02D74" w:rsidP="00155307">
      <w:pPr>
        <w:widowControl w:val="0"/>
        <w:suppressAutoHyphens/>
        <w:spacing w:after="0" w:line="240" w:lineRule="auto"/>
        <w:jc w:val="both"/>
        <w:rPr>
          <w:rFonts w:ascii="Times New Roman" w:eastAsia="Times New Roman" w:hAnsi="Times New Roman" w:cs="Times New Roman"/>
          <w:b/>
          <w:kern w:val="2"/>
          <w:szCs w:val="20"/>
          <w:lang w:eastAsia="pl-PL"/>
        </w:rPr>
      </w:pPr>
    </w:p>
    <w:p w14:paraId="4D02BDFC" w14:textId="77777777" w:rsidR="00E02D74" w:rsidRPr="00E02D74" w:rsidRDefault="00E02D74" w:rsidP="00E02D74">
      <w:pPr>
        <w:widowControl w:val="0"/>
        <w:suppressAutoHyphens/>
        <w:spacing w:after="0" w:line="240" w:lineRule="auto"/>
        <w:ind w:left="720"/>
        <w:contextualSpacing/>
        <w:jc w:val="both"/>
        <w:rPr>
          <w:rFonts w:ascii="Times New Roman" w:eastAsia="Times New Roman" w:hAnsi="Times New Roman" w:cs="Times New Roman"/>
          <w:kern w:val="2"/>
          <w:szCs w:val="20"/>
          <w:lang w:eastAsia="pl-PL"/>
        </w:rPr>
      </w:pPr>
    </w:p>
    <w:p w14:paraId="10263D75" w14:textId="77777777" w:rsidR="00155307" w:rsidRPr="00155307" w:rsidRDefault="00155307" w:rsidP="00155307">
      <w:pPr>
        <w:pStyle w:val="Akapitzlist"/>
        <w:keepNext/>
        <w:numPr>
          <w:ilvl w:val="0"/>
          <w:numId w:val="13"/>
        </w:numPr>
        <w:suppressAutoHyphens/>
        <w:spacing w:after="0" w:line="240" w:lineRule="auto"/>
        <w:jc w:val="center"/>
        <w:rPr>
          <w:rFonts w:ascii="Tahoma" w:eastAsia="Times New Roman" w:hAnsi="Tahoma" w:cs="Times New Roman"/>
          <w:b/>
          <w:vanish/>
          <w:sz w:val="24"/>
          <w:szCs w:val="20"/>
          <w:lang w:eastAsia="pl-PL"/>
        </w:rPr>
      </w:pPr>
    </w:p>
    <w:p w14:paraId="605A67B2" w14:textId="77777777" w:rsidR="00155307" w:rsidRPr="00155307" w:rsidRDefault="00155307" w:rsidP="00155307">
      <w:pPr>
        <w:pStyle w:val="Akapitzlist"/>
        <w:keepNext/>
        <w:numPr>
          <w:ilvl w:val="0"/>
          <w:numId w:val="13"/>
        </w:numPr>
        <w:suppressAutoHyphens/>
        <w:spacing w:after="0" w:line="240" w:lineRule="auto"/>
        <w:jc w:val="center"/>
        <w:rPr>
          <w:rFonts w:ascii="Tahoma" w:eastAsia="Times New Roman" w:hAnsi="Tahoma" w:cs="Times New Roman"/>
          <w:b/>
          <w:vanish/>
          <w:sz w:val="24"/>
          <w:szCs w:val="20"/>
          <w:lang w:eastAsia="pl-PL"/>
        </w:rPr>
      </w:pPr>
    </w:p>
    <w:p w14:paraId="16DE1716" w14:textId="77777777" w:rsidR="00155307" w:rsidRPr="00155307" w:rsidRDefault="00155307" w:rsidP="00155307">
      <w:pPr>
        <w:pStyle w:val="Akapitzlist"/>
        <w:keepNext/>
        <w:numPr>
          <w:ilvl w:val="0"/>
          <w:numId w:val="13"/>
        </w:numPr>
        <w:suppressAutoHyphens/>
        <w:spacing w:after="0" w:line="240" w:lineRule="auto"/>
        <w:jc w:val="center"/>
        <w:rPr>
          <w:rFonts w:ascii="Tahoma" w:eastAsia="Times New Roman" w:hAnsi="Tahoma" w:cs="Times New Roman"/>
          <w:b/>
          <w:vanish/>
          <w:sz w:val="24"/>
          <w:szCs w:val="20"/>
          <w:lang w:eastAsia="pl-PL"/>
        </w:rPr>
      </w:pPr>
    </w:p>
    <w:p w14:paraId="30DDBA4B" w14:textId="074901FE" w:rsidR="00E02D74" w:rsidRPr="00155307" w:rsidRDefault="00E02D74" w:rsidP="00155307">
      <w:pPr>
        <w:pStyle w:val="Akapitzlist"/>
        <w:keepNext/>
        <w:numPr>
          <w:ilvl w:val="0"/>
          <w:numId w:val="13"/>
        </w:numPr>
        <w:suppressAutoHyphens/>
        <w:spacing w:after="0" w:line="240" w:lineRule="auto"/>
        <w:jc w:val="center"/>
        <w:rPr>
          <w:rFonts w:ascii="Tahoma" w:eastAsia="Times New Roman" w:hAnsi="Tahoma" w:cs="Times New Roman"/>
          <w:b/>
          <w:sz w:val="24"/>
          <w:szCs w:val="20"/>
          <w:lang w:eastAsia="pl-PL"/>
        </w:rPr>
      </w:pPr>
      <w:r w:rsidRPr="00155307">
        <w:rPr>
          <w:rFonts w:ascii="Tahoma" w:eastAsia="Times New Roman" w:hAnsi="Tahoma" w:cs="Times New Roman"/>
          <w:b/>
          <w:sz w:val="24"/>
          <w:szCs w:val="20"/>
          <w:lang w:eastAsia="pl-PL"/>
        </w:rPr>
        <w:t>OPIS SPOSOBU PRZYGOTOWANIA OFERTY</w:t>
      </w:r>
    </w:p>
    <w:p w14:paraId="454089C4" w14:textId="77777777" w:rsidR="00E02D74" w:rsidRPr="00E02D74" w:rsidRDefault="00E02D74" w:rsidP="00E02D74">
      <w:pPr>
        <w:suppressAutoHyphens/>
        <w:spacing w:after="0" w:line="240" w:lineRule="auto"/>
        <w:rPr>
          <w:rFonts w:ascii="Times New Roman" w:eastAsia="Times New Roman" w:hAnsi="Times New Roman" w:cs="Times New Roman"/>
          <w:szCs w:val="20"/>
          <w:lang w:eastAsia="pl-PL"/>
        </w:rPr>
      </w:pPr>
    </w:p>
    <w:p w14:paraId="57F1F8B9" w14:textId="77777777" w:rsidR="00E02D74" w:rsidRPr="00E02D74" w:rsidRDefault="00E02D74" w:rsidP="00C6239D">
      <w:pPr>
        <w:numPr>
          <w:ilvl w:val="0"/>
          <w:numId w:val="22"/>
        </w:numPr>
        <w:suppressAutoHyphens/>
        <w:spacing w:after="0" w:line="240" w:lineRule="auto"/>
        <w:ind w:left="426"/>
        <w:contextualSpacing/>
        <w:jc w:val="both"/>
        <w:rPr>
          <w:rFonts w:ascii="Times New Roman" w:eastAsia="Times New Roman" w:hAnsi="Times New Roman" w:cs="Times New Roman"/>
          <w:szCs w:val="20"/>
          <w:lang w:eastAsia="pl-PL"/>
        </w:rPr>
      </w:pPr>
      <w:r w:rsidRPr="00E02D74">
        <w:rPr>
          <w:rFonts w:ascii="Arial" w:hAnsi="Arial" w:cs="Arial"/>
        </w:rPr>
        <w:t xml:space="preserve">Wykonawca może złożyć jedną ofertę w niniejszym postępowaniu. Oferta, oświadczenia oraz dokumenty, dla których Zamawiający określił wzory w formie załączników do niniejszej SWZ, winny być sporządzone zgodnie z tymi wzorami co do treści oraz opisu kolumn i wierszy. </w:t>
      </w:r>
    </w:p>
    <w:p w14:paraId="78DFA6D9" w14:textId="77777777" w:rsidR="00E02D74" w:rsidRPr="00450DC7" w:rsidRDefault="00E02D74" w:rsidP="00C6239D">
      <w:pPr>
        <w:numPr>
          <w:ilvl w:val="0"/>
          <w:numId w:val="22"/>
        </w:numPr>
        <w:suppressAutoHyphens/>
        <w:spacing w:after="0" w:line="240" w:lineRule="auto"/>
        <w:ind w:left="426"/>
        <w:contextualSpacing/>
        <w:jc w:val="both"/>
        <w:rPr>
          <w:rFonts w:ascii="Times New Roman" w:eastAsia="Times New Roman" w:hAnsi="Times New Roman" w:cs="Times New Roman"/>
          <w:szCs w:val="20"/>
          <w:lang w:eastAsia="pl-PL"/>
        </w:rPr>
      </w:pPr>
      <w:r w:rsidRPr="00450DC7">
        <w:rPr>
          <w:rFonts w:ascii="Arial" w:hAnsi="Arial" w:cs="Arial"/>
        </w:rPr>
        <w:t xml:space="preserve">Wykonawca składa ofertę za pośrednictwem Formularza do złożenia, zmiany, wycofania oferty lub wniosku dostępnego na ePUAP </w:t>
      </w:r>
      <w:bookmarkStart w:id="0" w:name="_Hlk64464590"/>
      <w:r w:rsidRPr="00450DC7">
        <w:rPr>
          <w:rFonts w:ascii="Arial" w:hAnsi="Arial" w:cs="Arial"/>
        </w:rPr>
        <w:t xml:space="preserve">(Elektronicznej Skrzynki Podawczej Urzędu Gminy i Miasta Szadek - adres skrytki: /un9574rdy3/skrytka) </w:t>
      </w:r>
      <w:bookmarkEnd w:id="0"/>
      <w:r w:rsidRPr="00450DC7">
        <w:rPr>
          <w:rFonts w:ascii="Arial" w:hAnsi="Arial" w:cs="Arial"/>
        </w:rPr>
        <w:t>i udostępnionego również na miniPortalu. W formularzu oferty Wykonawca jest zobowiązany podać adres skrzynki ePUAP, na którym prowadzona będzie korespondencja związana z postępowaniem.</w:t>
      </w:r>
    </w:p>
    <w:p w14:paraId="3710C446" w14:textId="77777777" w:rsidR="00E02D74" w:rsidRPr="00E02D74" w:rsidRDefault="00E02D74" w:rsidP="00C6239D">
      <w:pPr>
        <w:numPr>
          <w:ilvl w:val="0"/>
          <w:numId w:val="22"/>
        </w:numPr>
        <w:suppressAutoHyphens/>
        <w:spacing w:after="0" w:line="240" w:lineRule="auto"/>
        <w:ind w:left="426"/>
        <w:contextualSpacing/>
        <w:jc w:val="both"/>
        <w:rPr>
          <w:rFonts w:ascii="Times New Roman" w:eastAsia="Times New Roman" w:hAnsi="Times New Roman" w:cs="Times New Roman"/>
          <w:szCs w:val="20"/>
          <w:highlight w:val="yellow"/>
          <w:lang w:eastAsia="pl-PL"/>
        </w:rPr>
      </w:pPr>
      <w:r w:rsidRPr="00450DC7">
        <w:rPr>
          <w:rFonts w:ascii="Arial" w:hAnsi="Arial" w:cs="Arial"/>
        </w:rPr>
        <w:t xml:space="preserve">Wykonawca przygotuje elektroniczną ofertę, podpisuje ją kwalifikowanym podpisem elektronicznym lub podpisem zaufanym lub podpisem osobistym* szyfruje ofertę i wysyła ją do Zamawiającego za pośrednictwem dedykowanych formularzy dostępnych na platformie ePUAP </w:t>
      </w:r>
      <w:r w:rsidRPr="00E02D74">
        <w:rPr>
          <w:rFonts w:ascii="Arial" w:hAnsi="Arial" w:cs="Arial"/>
        </w:rPr>
        <w:t>(</w:t>
      </w:r>
      <w:bookmarkStart w:id="1" w:name="_Hlk64465047"/>
      <w:r w:rsidRPr="00E02D74">
        <w:rPr>
          <w:rFonts w:ascii="Arial" w:hAnsi="Arial" w:cs="Arial"/>
        </w:rPr>
        <w:t>Elektronicznej Skrzynki Podawczej Urzędu Gminy i Miasta Szadek - adres skrytki: /</w:t>
      </w:r>
      <w:r w:rsidRPr="00450DC7">
        <w:rPr>
          <w:rFonts w:ascii="Arial" w:hAnsi="Arial" w:cs="Arial"/>
        </w:rPr>
        <w:t>un9574rdy3</w:t>
      </w:r>
      <w:r w:rsidRPr="00E02D74">
        <w:rPr>
          <w:rFonts w:ascii="Arial" w:hAnsi="Arial" w:cs="Arial"/>
        </w:rPr>
        <w:t>/skrytka</w:t>
      </w:r>
      <w:bookmarkEnd w:id="1"/>
      <w:r w:rsidRPr="00E02D74">
        <w:rPr>
          <w:rFonts w:ascii="Arial" w:hAnsi="Arial" w:cs="Arial"/>
        </w:rPr>
        <w:t>).</w:t>
      </w:r>
    </w:p>
    <w:p w14:paraId="19468B92" w14:textId="77777777" w:rsidR="00E02D74" w:rsidRPr="00E02D74" w:rsidRDefault="00E02D74" w:rsidP="00C6239D">
      <w:pPr>
        <w:numPr>
          <w:ilvl w:val="0"/>
          <w:numId w:val="22"/>
        </w:numPr>
        <w:suppressAutoHyphens/>
        <w:spacing w:after="0" w:line="240" w:lineRule="auto"/>
        <w:ind w:left="426"/>
        <w:contextualSpacing/>
        <w:jc w:val="both"/>
        <w:rPr>
          <w:rFonts w:ascii="Times New Roman" w:eastAsia="Times New Roman" w:hAnsi="Times New Roman" w:cs="Times New Roman"/>
          <w:szCs w:val="20"/>
          <w:lang w:eastAsia="pl-PL"/>
        </w:rPr>
      </w:pPr>
      <w:r w:rsidRPr="00E02D74">
        <w:rPr>
          <w:rFonts w:ascii="Arial" w:hAnsi="Arial" w:cs="Arial"/>
        </w:rPr>
        <w:t xml:space="preserve">Oferta powinna być sporządzona w języku polskim z zachowaniem postaci elektronicznej w szczególności w formacie danych .doc, .docx lub .pdf i podpisana kwalifikowanym podpisem elektronicznym lub podpisem zaufanym lub podpisem osobistym* przez osobę/osoby uprawnioną/uprawnione pod rygorem nieważności. Sposób złożenia oferty w tym zaszyfrowania oferty opisany został w Instrukcji użytkowania systemu z miniPortalu. </w:t>
      </w:r>
    </w:p>
    <w:p w14:paraId="42652739" w14:textId="77777777" w:rsidR="00E02D74" w:rsidRPr="00E02D74" w:rsidRDefault="00E02D74" w:rsidP="00C6239D">
      <w:pPr>
        <w:numPr>
          <w:ilvl w:val="0"/>
          <w:numId w:val="22"/>
        </w:numPr>
        <w:suppressAutoHyphens/>
        <w:spacing w:after="0" w:line="240" w:lineRule="auto"/>
        <w:ind w:left="426"/>
        <w:contextualSpacing/>
        <w:jc w:val="both"/>
        <w:rPr>
          <w:rFonts w:ascii="Times New Roman" w:eastAsia="Times New Roman" w:hAnsi="Times New Roman" w:cs="Times New Roman"/>
          <w:szCs w:val="20"/>
          <w:lang w:eastAsia="pl-PL"/>
        </w:rPr>
      </w:pPr>
      <w:r w:rsidRPr="00E02D74">
        <w:rPr>
          <w:rFonts w:ascii="Arial" w:hAnsi="Arial" w:cs="Arial"/>
        </w:rPr>
        <w:t>Oferta wraz ze wszystkimi wymaganymi dokumentami muszą być podpisane przez osoby uprawnione do reprezentacji podmiotów składających te dokumenty.</w:t>
      </w:r>
    </w:p>
    <w:p w14:paraId="3D9E7E9D" w14:textId="77777777" w:rsidR="00E02D74" w:rsidRPr="00E02D74" w:rsidRDefault="00E02D74" w:rsidP="00C6239D">
      <w:pPr>
        <w:numPr>
          <w:ilvl w:val="0"/>
          <w:numId w:val="22"/>
        </w:numPr>
        <w:suppressAutoHyphens/>
        <w:spacing w:after="0" w:line="240" w:lineRule="auto"/>
        <w:ind w:left="426"/>
        <w:contextualSpacing/>
        <w:jc w:val="both"/>
        <w:rPr>
          <w:rFonts w:ascii="Times New Roman" w:eastAsia="Times New Roman" w:hAnsi="Times New Roman" w:cs="Times New Roman"/>
          <w:szCs w:val="20"/>
          <w:lang w:eastAsia="pl-PL"/>
        </w:rPr>
      </w:pPr>
      <w:r w:rsidRPr="00E02D74">
        <w:rPr>
          <w:rFonts w:ascii="Arial" w:hAnsi="Arial" w:cs="Arial"/>
        </w:rPr>
        <w:t>Pełnomocnictwo –jeżeli dotyczy-musi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046C1CC3" w14:textId="77777777" w:rsidR="00E02D74" w:rsidRPr="00E02D74" w:rsidRDefault="00E02D74" w:rsidP="00C6239D">
      <w:pPr>
        <w:numPr>
          <w:ilvl w:val="0"/>
          <w:numId w:val="22"/>
        </w:numPr>
        <w:suppressAutoHyphens/>
        <w:spacing w:after="0" w:line="240" w:lineRule="auto"/>
        <w:ind w:left="426"/>
        <w:contextualSpacing/>
        <w:jc w:val="both"/>
        <w:rPr>
          <w:rFonts w:ascii="Times New Roman" w:eastAsia="Times New Roman" w:hAnsi="Times New Roman" w:cs="Times New Roman"/>
          <w:szCs w:val="20"/>
          <w:lang w:eastAsia="pl-PL"/>
        </w:rPr>
      </w:pPr>
      <w:r w:rsidRPr="00E02D74">
        <w:rPr>
          <w:rFonts w:ascii="Arial" w:hAnsi="Arial" w:cs="Arial"/>
        </w:rPr>
        <w:t xml:space="preserve">W przypadku składania oferty przez Wykonawców wspólnie ubiegających się o udzielenie zamówienia -pełnomocnictwo do reprezentowania wszystkich Wykonawców wspólnie </w:t>
      </w:r>
      <w:r w:rsidRPr="00E02D74">
        <w:rPr>
          <w:rFonts w:ascii="Arial" w:hAnsi="Arial" w:cs="Arial"/>
        </w:rPr>
        <w:lastRenderedPageBreak/>
        <w:t xml:space="preserve">ubiegających się o udzielenie zamówienia, ewentualnie umowę o współdziałaniu, z której będzie wynikać przedmiotowe pełnomocnictwo. Pełnomocnik może być ustanowiony do reprezentowania Wykonawców w postępowaniu albo reprezentowania w postępowaniu </w:t>
      </w:r>
      <w:r w:rsidRPr="00E02D74">
        <w:rPr>
          <w:rFonts w:ascii="Arial" w:hAnsi="Arial" w:cs="Arial"/>
        </w:rPr>
        <w:br/>
        <w:t>i zawarcia umowy.</w:t>
      </w:r>
    </w:p>
    <w:p w14:paraId="42982282" w14:textId="77777777" w:rsidR="00E02D74" w:rsidRPr="00E02D74" w:rsidRDefault="00E02D74" w:rsidP="00C6239D">
      <w:pPr>
        <w:numPr>
          <w:ilvl w:val="0"/>
          <w:numId w:val="22"/>
        </w:numPr>
        <w:suppressAutoHyphens/>
        <w:spacing w:after="0" w:line="240" w:lineRule="auto"/>
        <w:ind w:left="426"/>
        <w:contextualSpacing/>
        <w:jc w:val="both"/>
        <w:rPr>
          <w:rFonts w:ascii="Times New Roman" w:eastAsia="Times New Roman" w:hAnsi="Times New Roman" w:cs="Times New Roman"/>
          <w:szCs w:val="20"/>
          <w:lang w:eastAsia="pl-PL"/>
        </w:rPr>
      </w:pPr>
      <w:r w:rsidRPr="00E02D74">
        <w:rPr>
          <w:rFonts w:ascii="Arial" w:hAnsi="Arial" w:cs="Arial"/>
        </w:rPr>
        <w:t>Zamawiający informuje, iż zgodnie z art. 18 ust. 3 ustawy Pzp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Pzp.</w:t>
      </w:r>
    </w:p>
    <w:p w14:paraId="61709B82" w14:textId="77777777" w:rsidR="00E02D74" w:rsidRPr="00E02D74" w:rsidRDefault="00E02D74" w:rsidP="00C6239D">
      <w:pPr>
        <w:numPr>
          <w:ilvl w:val="0"/>
          <w:numId w:val="22"/>
        </w:numPr>
        <w:suppressAutoHyphens/>
        <w:spacing w:after="0" w:line="240" w:lineRule="auto"/>
        <w:ind w:left="426"/>
        <w:contextualSpacing/>
        <w:jc w:val="both"/>
        <w:rPr>
          <w:rFonts w:ascii="Times New Roman" w:eastAsia="Times New Roman" w:hAnsi="Times New Roman" w:cs="Times New Roman"/>
          <w:szCs w:val="20"/>
          <w:lang w:eastAsia="pl-PL"/>
        </w:rPr>
      </w:pPr>
      <w:r w:rsidRPr="00E02D74">
        <w:rPr>
          <w:rFonts w:ascii="Arial" w:hAnsi="Arial" w:cs="Arial"/>
        </w:rPr>
        <w:t xml:space="preserve">Wszelkie informacje stanowiące tajemnicę przedsiębiorstwa w rozumieniu ustawy z dnia 16 kwietnia 1993 r. o zwalczaniu nieuczciwej konkurencji, które Wykonawca zastrzeże, jako tajemnicę przedsiębiorstwa, powinny zostać złożone w osobnym pliku wraz </w:t>
      </w:r>
      <w:r w:rsidRPr="00E02D74">
        <w:rPr>
          <w:rFonts w:ascii="Arial" w:hAnsi="Arial" w:cs="Arial"/>
        </w:rPr>
        <w:br/>
        <w:t>z jednoczesnym zaznaczeniem polecenia „Załącznik stanowiący tajemnicę przedsiębiorstwa” a następnie wraz z plikami stanowiącymi jawną część skompresowane do jednego pliku archiwum (ZIP).</w:t>
      </w:r>
    </w:p>
    <w:p w14:paraId="380AB29A" w14:textId="77777777" w:rsidR="00E02D74" w:rsidRPr="00E02D74" w:rsidRDefault="00E02D74" w:rsidP="00C6239D">
      <w:pPr>
        <w:numPr>
          <w:ilvl w:val="0"/>
          <w:numId w:val="22"/>
        </w:numPr>
        <w:suppressAutoHyphens/>
        <w:spacing w:after="0" w:line="240" w:lineRule="auto"/>
        <w:ind w:left="426"/>
        <w:contextualSpacing/>
        <w:jc w:val="both"/>
        <w:rPr>
          <w:rFonts w:ascii="Times New Roman" w:eastAsia="Times New Roman" w:hAnsi="Times New Roman" w:cs="Times New Roman"/>
          <w:szCs w:val="20"/>
          <w:lang w:eastAsia="pl-PL"/>
        </w:rPr>
      </w:pPr>
      <w:r w:rsidRPr="00E02D74">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0D7298C3" w14:textId="77777777" w:rsidR="00E02D74" w:rsidRPr="00E02D74" w:rsidRDefault="00E02D74" w:rsidP="00C6239D">
      <w:pPr>
        <w:numPr>
          <w:ilvl w:val="0"/>
          <w:numId w:val="22"/>
        </w:numPr>
        <w:suppressAutoHyphens/>
        <w:spacing w:after="0" w:line="240" w:lineRule="auto"/>
        <w:ind w:left="426"/>
        <w:contextualSpacing/>
        <w:jc w:val="both"/>
        <w:rPr>
          <w:rFonts w:ascii="Times New Roman" w:eastAsia="Times New Roman" w:hAnsi="Times New Roman" w:cs="Times New Roman"/>
          <w:szCs w:val="20"/>
          <w:lang w:eastAsia="pl-PL"/>
        </w:rPr>
      </w:pPr>
      <w:r w:rsidRPr="00E02D74">
        <w:rPr>
          <w:rFonts w:ascii="Arial" w:hAnsi="Arial" w:cs="Arial"/>
        </w:rPr>
        <w:t xml:space="preserve">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w:t>
      </w:r>
      <w:r w:rsidRPr="00E02D74">
        <w:rPr>
          <w:rFonts w:ascii="Arial" w:hAnsi="Arial" w:cs="Arial"/>
        </w:rPr>
        <w:br/>
        <w:t xml:space="preserve">z oryginałem wszystkich elektronicznych kopii dokumentów zawartych w tym pliku, </w:t>
      </w:r>
      <w:r w:rsidRPr="00E02D74">
        <w:rPr>
          <w:rFonts w:ascii="Arial" w:hAnsi="Arial" w:cs="Arial"/>
        </w:rPr>
        <w:br/>
        <w:t>z wyjątkiem kopii poświadczonych odpowiednio przez innego wykonawcę ubiegającego się wspólnie z nim o udzielenie zamówienia, przez podmiot, na którego zdolnościach lub sytuacji polega wykonawca, albo przez podwykonawcę.</w:t>
      </w:r>
    </w:p>
    <w:p w14:paraId="005B2A04" w14:textId="77777777" w:rsidR="00E02D74" w:rsidRPr="00E02D74" w:rsidRDefault="00E02D74" w:rsidP="00C6239D">
      <w:pPr>
        <w:numPr>
          <w:ilvl w:val="0"/>
          <w:numId w:val="22"/>
        </w:numPr>
        <w:suppressAutoHyphens/>
        <w:spacing w:after="0" w:line="240" w:lineRule="auto"/>
        <w:ind w:left="426"/>
        <w:contextualSpacing/>
        <w:jc w:val="both"/>
        <w:rPr>
          <w:rFonts w:ascii="Times New Roman" w:eastAsia="Times New Roman" w:hAnsi="Times New Roman" w:cs="Times New Roman"/>
          <w:szCs w:val="20"/>
          <w:lang w:eastAsia="pl-PL"/>
        </w:rPr>
      </w:pPr>
      <w:r w:rsidRPr="00E02D74">
        <w:rPr>
          <w:rFonts w:ascii="Arial" w:hAnsi="Arial" w:cs="Arial"/>
        </w:rPr>
        <w:t>Postępowanie prowadzone jest w języku polskim. Oznacza to, że oferta, oświadczenia oraz każdy dokument złożony wraz z ofertą sporządzony w języku obcym winien być złożony wraz z tłumaczeniem na język polski.</w:t>
      </w:r>
    </w:p>
    <w:p w14:paraId="44677F45" w14:textId="77777777" w:rsidR="00E02D74" w:rsidRPr="00E02D74" w:rsidRDefault="00E02D74" w:rsidP="00C6239D">
      <w:pPr>
        <w:numPr>
          <w:ilvl w:val="0"/>
          <w:numId w:val="22"/>
        </w:numPr>
        <w:suppressAutoHyphens/>
        <w:spacing w:after="0" w:line="240" w:lineRule="auto"/>
        <w:ind w:left="426"/>
        <w:contextualSpacing/>
        <w:jc w:val="both"/>
        <w:rPr>
          <w:rFonts w:ascii="Times New Roman" w:eastAsia="Times New Roman" w:hAnsi="Times New Roman" w:cs="Times New Roman"/>
          <w:szCs w:val="20"/>
          <w:lang w:eastAsia="pl-PL"/>
        </w:rPr>
      </w:pPr>
      <w:r w:rsidRPr="00E02D74">
        <w:rPr>
          <w:rFonts w:ascii="Arial" w:hAnsi="Arial" w:cs="Arial"/>
        </w:rPr>
        <w:t>Na ofertę składają się następujące dokumenty:</w:t>
      </w:r>
    </w:p>
    <w:p w14:paraId="518A4D2A" w14:textId="77777777" w:rsidR="00E02D74" w:rsidRPr="00E02D74" w:rsidRDefault="00E02D74" w:rsidP="00C6239D">
      <w:pPr>
        <w:numPr>
          <w:ilvl w:val="0"/>
          <w:numId w:val="23"/>
        </w:numPr>
        <w:suppressAutoHyphens/>
        <w:spacing w:after="0" w:line="240" w:lineRule="auto"/>
        <w:contextualSpacing/>
        <w:jc w:val="both"/>
        <w:rPr>
          <w:rFonts w:ascii="Times New Roman" w:eastAsia="Times New Roman" w:hAnsi="Times New Roman" w:cs="Times New Roman"/>
          <w:szCs w:val="20"/>
          <w:lang w:eastAsia="pl-PL"/>
        </w:rPr>
      </w:pPr>
      <w:r w:rsidRPr="00E02D74">
        <w:rPr>
          <w:rFonts w:ascii="Tahoma" w:eastAsia="Times New Roman" w:hAnsi="Tahoma" w:cs="Tahoma"/>
          <w:szCs w:val="20"/>
          <w:lang w:eastAsia="pl-PL"/>
        </w:rPr>
        <w:t>Strona tytułowa oferty- Załącznik nr 1 do SWZ;</w:t>
      </w:r>
    </w:p>
    <w:p w14:paraId="41BF16FB" w14:textId="77777777" w:rsidR="00E02D74" w:rsidRPr="00E02D74" w:rsidRDefault="00E02D74" w:rsidP="00C6239D">
      <w:pPr>
        <w:numPr>
          <w:ilvl w:val="0"/>
          <w:numId w:val="23"/>
        </w:numPr>
        <w:suppressAutoHyphens/>
        <w:spacing w:after="0" w:line="240" w:lineRule="auto"/>
        <w:contextualSpacing/>
        <w:jc w:val="both"/>
        <w:rPr>
          <w:rFonts w:ascii="Times New Roman" w:eastAsia="Times New Roman" w:hAnsi="Times New Roman" w:cs="Times New Roman"/>
          <w:szCs w:val="20"/>
          <w:lang w:eastAsia="pl-PL"/>
        </w:rPr>
      </w:pPr>
      <w:r w:rsidRPr="00E02D74">
        <w:rPr>
          <w:rFonts w:ascii="Arial" w:hAnsi="Arial" w:cs="Arial"/>
        </w:rPr>
        <w:t>Formularz ofertowy przygotowany wg wzoru– Załącznik nr 2 do SWZ;</w:t>
      </w:r>
    </w:p>
    <w:p w14:paraId="5AE1630A" w14:textId="77777777" w:rsidR="00E02D74" w:rsidRPr="00E02D74" w:rsidRDefault="00E02D74" w:rsidP="00C6239D">
      <w:pPr>
        <w:numPr>
          <w:ilvl w:val="0"/>
          <w:numId w:val="23"/>
        </w:numPr>
        <w:suppressAutoHyphens/>
        <w:spacing w:after="0" w:line="240" w:lineRule="auto"/>
        <w:contextualSpacing/>
        <w:jc w:val="both"/>
        <w:rPr>
          <w:rFonts w:ascii="Times New Roman" w:eastAsia="Times New Roman" w:hAnsi="Times New Roman" w:cs="Times New Roman"/>
          <w:szCs w:val="20"/>
          <w:lang w:eastAsia="pl-PL"/>
        </w:rPr>
      </w:pPr>
      <w:r w:rsidRPr="00E02D74">
        <w:rPr>
          <w:rFonts w:ascii="Arial" w:hAnsi="Arial" w:cs="Arial"/>
        </w:rPr>
        <w:t xml:space="preserve">oświadczenie o spełnianiu warunków udziału w postępowaniu zgodnie </w:t>
      </w:r>
      <w:r w:rsidRPr="00E02D74">
        <w:rPr>
          <w:rFonts w:ascii="Arial" w:hAnsi="Arial" w:cs="Arial"/>
        </w:rPr>
        <w:br/>
        <w:t>z Załącznikiem nr 3 do SWZ oraz oświadczenie o braku podstaw do wykluczenia z postępowania –zgodnie z Załącznikiem nr 4 do SWZ</w:t>
      </w:r>
    </w:p>
    <w:p w14:paraId="13A157E5" w14:textId="77777777" w:rsidR="00E02D74" w:rsidRPr="00E02D74" w:rsidRDefault="00E02D74" w:rsidP="00C6239D">
      <w:pPr>
        <w:numPr>
          <w:ilvl w:val="0"/>
          <w:numId w:val="57"/>
        </w:numPr>
        <w:suppressAutoHyphens/>
        <w:spacing w:after="0" w:line="240" w:lineRule="auto"/>
        <w:ind w:left="1418"/>
        <w:contextualSpacing/>
        <w:jc w:val="both"/>
        <w:rPr>
          <w:rFonts w:ascii="Times New Roman" w:eastAsia="Times New Roman" w:hAnsi="Times New Roman" w:cs="Times New Roman"/>
          <w:szCs w:val="20"/>
          <w:lang w:eastAsia="pl-PL"/>
        </w:rPr>
      </w:pPr>
      <w:r w:rsidRPr="00E02D74">
        <w:rPr>
          <w:rFonts w:ascii="Arial" w:hAnsi="Arial" w:cs="Arial"/>
        </w:rPr>
        <w:t>W przypadku wspólnego ubiegania się o zamówienie przez Wykonawców (dotyczy również wspólników spółki cywilnej) oświadczenia  składa każdy z wykonawców wspólnie ubiegający się o zamówienie;</w:t>
      </w:r>
    </w:p>
    <w:p w14:paraId="2FB596D4" w14:textId="77777777" w:rsidR="00E02D74" w:rsidRPr="00E02D74" w:rsidRDefault="00E02D74" w:rsidP="00C6239D">
      <w:pPr>
        <w:numPr>
          <w:ilvl w:val="0"/>
          <w:numId w:val="57"/>
        </w:numPr>
        <w:suppressAutoHyphens/>
        <w:spacing w:after="0" w:line="240" w:lineRule="auto"/>
        <w:ind w:left="1418"/>
        <w:contextualSpacing/>
        <w:jc w:val="both"/>
        <w:rPr>
          <w:rFonts w:ascii="Tahoma" w:eastAsia="Times New Roman" w:hAnsi="Tahoma" w:cs="Tahoma"/>
          <w:szCs w:val="20"/>
          <w:lang w:eastAsia="pl-PL"/>
        </w:rPr>
      </w:pPr>
      <w:r w:rsidRPr="00E02D74">
        <w:rPr>
          <w:rFonts w:ascii="Tahoma" w:eastAsia="Times New Roman" w:hAnsi="Tahoma" w:cs="Tahoma"/>
          <w:szCs w:val="20"/>
          <w:lang w:eastAsia="pl-PL"/>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lub kryteriów selekcji, w zakresie, w jakim wykonawca powołuje się na jego zasoby.</w:t>
      </w:r>
    </w:p>
    <w:p w14:paraId="6468040D" w14:textId="77777777" w:rsidR="00E02D74" w:rsidRPr="00E02D74" w:rsidRDefault="00E02D74" w:rsidP="00C6239D">
      <w:pPr>
        <w:numPr>
          <w:ilvl w:val="0"/>
          <w:numId w:val="23"/>
        </w:numPr>
        <w:suppressAutoHyphens/>
        <w:spacing w:after="0" w:line="240" w:lineRule="auto"/>
        <w:contextualSpacing/>
        <w:jc w:val="both"/>
        <w:rPr>
          <w:rFonts w:ascii="Times New Roman" w:eastAsia="Times New Roman" w:hAnsi="Times New Roman" w:cs="Times New Roman"/>
          <w:szCs w:val="20"/>
          <w:lang w:eastAsia="pl-PL"/>
        </w:rPr>
      </w:pPr>
      <w:r w:rsidRPr="00E02D74">
        <w:rPr>
          <w:rFonts w:ascii="Arial" w:hAnsi="Arial" w:cs="Arial"/>
        </w:rPr>
        <w:t>przedmiotowe środki dowodowe- nie dotyczy;</w:t>
      </w:r>
    </w:p>
    <w:p w14:paraId="05705A0B" w14:textId="77777777" w:rsidR="00E02D74" w:rsidRPr="00E02D74" w:rsidRDefault="00E02D74" w:rsidP="00C6239D">
      <w:pPr>
        <w:numPr>
          <w:ilvl w:val="0"/>
          <w:numId w:val="23"/>
        </w:numPr>
        <w:suppressAutoHyphens/>
        <w:spacing w:after="0" w:line="240" w:lineRule="auto"/>
        <w:contextualSpacing/>
        <w:jc w:val="both"/>
        <w:rPr>
          <w:rFonts w:ascii="Times New Roman" w:eastAsia="Times New Roman" w:hAnsi="Times New Roman" w:cs="Times New Roman"/>
          <w:szCs w:val="20"/>
          <w:lang w:eastAsia="pl-PL"/>
        </w:rPr>
      </w:pPr>
      <w:r w:rsidRPr="00E02D74">
        <w:rPr>
          <w:rFonts w:ascii="Arial" w:hAnsi="Arial" w:cs="Arial"/>
        </w:rPr>
        <w:t>zobowiązanie podmiotu trzeciego do oddania swego zasobu na potrzeby wykonawcy składającego ofertę –jeżeli dotyczy;</w:t>
      </w:r>
    </w:p>
    <w:p w14:paraId="423AFA04" w14:textId="77777777" w:rsidR="00E02D74" w:rsidRPr="00E02D74" w:rsidRDefault="00E02D74" w:rsidP="00C6239D">
      <w:pPr>
        <w:numPr>
          <w:ilvl w:val="0"/>
          <w:numId w:val="23"/>
        </w:numPr>
        <w:suppressAutoHyphens/>
        <w:spacing w:after="0" w:line="240" w:lineRule="auto"/>
        <w:contextualSpacing/>
        <w:jc w:val="both"/>
        <w:rPr>
          <w:rFonts w:ascii="Times New Roman" w:eastAsia="Times New Roman" w:hAnsi="Times New Roman" w:cs="Times New Roman"/>
          <w:szCs w:val="20"/>
          <w:lang w:eastAsia="pl-PL"/>
        </w:rPr>
      </w:pPr>
      <w:r w:rsidRPr="00E02D74">
        <w:rPr>
          <w:rFonts w:ascii="Arial" w:hAnsi="Arial" w:cs="Arial"/>
        </w:rPr>
        <w:lastRenderedPageBreak/>
        <w:t>Pełnomocnictwo/Pełnomocnictwa dla osoby/osób podpisujących ofertę, jeżeli oferta jest podpisana przez pełnomocnika –jeżeli dotyczy. W przypadku składania oferty przez Wykonawców wspólnie ubiegających się o udzielenie zamówienia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w:t>
      </w:r>
    </w:p>
    <w:p w14:paraId="6B9630C2" w14:textId="54AB6231" w:rsidR="00E02D74" w:rsidRPr="007A18D5" w:rsidRDefault="00E02D74" w:rsidP="00C6239D">
      <w:pPr>
        <w:numPr>
          <w:ilvl w:val="0"/>
          <w:numId w:val="23"/>
        </w:numPr>
        <w:suppressAutoHyphens/>
        <w:spacing w:after="0" w:line="240" w:lineRule="auto"/>
        <w:contextualSpacing/>
        <w:jc w:val="both"/>
        <w:rPr>
          <w:rFonts w:ascii="Times New Roman" w:eastAsia="Times New Roman" w:hAnsi="Times New Roman" w:cs="Times New Roman"/>
          <w:szCs w:val="20"/>
          <w:lang w:eastAsia="pl-PL"/>
        </w:rPr>
      </w:pPr>
      <w:r w:rsidRPr="00E02D74">
        <w:rPr>
          <w:rFonts w:ascii="Arial" w:hAnsi="Arial" w:cs="Arial"/>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r w:rsidR="007A18D5">
        <w:rPr>
          <w:rFonts w:ascii="Arial" w:hAnsi="Arial" w:cs="Arial"/>
        </w:rPr>
        <w:t>;</w:t>
      </w:r>
    </w:p>
    <w:p w14:paraId="4DE2D887" w14:textId="0C8A0BBC" w:rsidR="007A18D5" w:rsidRPr="00E02D74" w:rsidRDefault="007A18D5" w:rsidP="00C6239D">
      <w:pPr>
        <w:numPr>
          <w:ilvl w:val="0"/>
          <w:numId w:val="23"/>
        </w:numPr>
        <w:suppressAutoHyphens/>
        <w:spacing w:after="0" w:line="240" w:lineRule="auto"/>
        <w:contextualSpacing/>
        <w:jc w:val="both"/>
        <w:rPr>
          <w:rFonts w:ascii="Times New Roman" w:eastAsia="Times New Roman" w:hAnsi="Times New Roman" w:cs="Times New Roman"/>
          <w:szCs w:val="20"/>
          <w:lang w:eastAsia="pl-PL"/>
        </w:rPr>
      </w:pPr>
      <w:r>
        <w:rPr>
          <w:rFonts w:ascii="Arial" w:hAnsi="Arial" w:cs="Arial"/>
        </w:rPr>
        <w:t>Kosztorys ofertowy.</w:t>
      </w:r>
    </w:p>
    <w:p w14:paraId="7BD9835A" w14:textId="77777777" w:rsidR="00E02D74" w:rsidRPr="00E02D74" w:rsidRDefault="00E02D74" w:rsidP="00E02D74">
      <w:pPr>
        <w:autoSpaceDE w:val="0"/>
        <w:autoSpaceDN w:val="0"/>
        <w:adjustRightInd w:val="0"/>
        <w:spacing w:after="0" w:line="240" w:lineRule="auto"/>
        <w:rPr>
          <w:rFonts w:ascii="Arial" w:hAnsi="Arial" w:cs="Arial"/>
          <w:color w:val="000000"/>
          <w:sz w:val="24"/>
          <w:szCs w:val="24"/>
        </w:rPr>
      </w:pPr>
    </w:p>
    <w:p w14:paraId="6290FDB8" w14:textId="77777777" w:rsidR="00E02D74" w:rsidRPr="00E02D74" w:rsidRDefault="00E02D74" w:rsidP="00C6239D">
      <w:pPr>
        <w:numPr>
          <w:ilvl w:val="0"/>
          <w:numId w:val="24"/>
        </w:numPr>
        <w:autoSpaceDE w:val="0"/>
        <w:autoSpaceDN w:val="0"/>
        <w:adjustRightInd w:val="0"/>
        <w:spacing w:after="181" w:line="240" w:lineRule="auto"/>
        <w:ind w:left="426"/>
        <w:rPr>
          <w:rFonts w:ascii="Arial" w:hAnsi="Arial" w:cs="Arial"/>
          <w:color w:val="000000"/>
          <w:sz w:val="23"/>
          <w:szCs w:val="23"/>
        </w:rPr>
      </w:pPr>
      <w:r w:rsidRPr="00E02D74">
        <w:rPr>
          <w:rFonts w:ascii="Arial" w:hAnsi="Arial" w:cs="Arial"/>
          <w:color w:val="000000"/>
          <w:sz w:val="23"/>
          <w:szCs w:val="23"/>
        </w:rPr>
        <w:t xml:space="preserve">ZMIANA / WYCOFANIE OFERTY </w:t>
      </w:r>
    </w:p>
    <w:p w14:paraId="6F625694" w14:textId="77777777" w:rsidR="00E02D74" w:rsidRPr="00450DC7" w:rsidRDefault="00E02D74" w:rsidP="00C6239D">
      <w:pPr>
        <w:numPr>
          <w:ilvl w:val="0"/>
          <w:numId w:val="25"/>
        </w:numPr>
        <w:autoSpaceDE w:val="0"/>
        <w:autoSpaceDN w:val="0"/>
        <w:adjustRightInd w:val="0"/>
        <w:spacing w:after="181" w:line="240" w:lineRule="auto"/>
        <w:ind w:left="1134"/>
        <w:jc w:val="both"/>
        <w:rPr>
          <w:rFonts w:ascii="Arial" w:hAnsi="Arial" w:cs="Arial"/>
          <w:color w:val="000000"/>
          <w:sz w:val="23"/>
          <w:szCs w:val="23"/>
        </w:rPr>
      </w:pPr>
      <w:r w:rsidRPr="00450DC7">
        <w:rPr>
          <w:rFonts w:ascii="Arial" w:hAnsi="Arial" w:cs="Arial"/>
          <w:color w:val="000000"/>
          <w:sz w:val="23"/>
          <w:szCs w:val="23"/>
        </w:rPr>
        <w:t>Wykonawca może przed upływem terminu do składania ofert zmienić lub wycofać ofertę za pośrednictwem Formularza do złożenia, zmiany, wycofania oferty lub wniosku dostępnego na ePUAP (Elektronicznej Skrzynki Podawczej Urzędu Gminy i Miasta Szadek - adres skrytki: /un9574rdy3/skrytka) i udostępnionych również na miniPortalu. Sposób zmiany i wycofania oferty został opisany w Instrukcji użytkownika dostępnej na miniPortalu;</w:t>
      </w:r>
    </w:p>
    <w:p w14:paraId="3B17D6D4" w14:textId="5C7A4E0A" w:rsidR="00450DC7" w:rsidRPr="00020A83" w:rsidRDefault="00E02D74" w:rsidP="00020A83">
      <w:pPr>
        <w:numPr>
          <w:ilvl w:val="0"/>
          <w:numId w:val="25"/>
        </w:numPr>
        <w:autoSpaceDE w:val="0"/>
        <w:autoSpaceDN w:val="0"/>
        <w:adjustRightInd w:val="0"/>
        <w:spacing w:after="181" w:line="240" w:lineRule="auto"/>
        <w:ind w:left="1134"/>
        <w:jc w:val="both"/>
        <w:rPr>
          <w:rFonts w:ascii="Arial" w:hAnsi="Arial" w:cs="Arial"/>
          <w:color w:val="000000"/>
          <w:sz w:val="23"/>
          <w:szCs w:val="23"/>
        </w:rPr>
      </w:pPr>
      <w:r w:rsidRPr="00E02D74">
        <w:rPr>
          <w:rFonts w:ascii="Arial" w:hAnsi="Arial" w:cs="Arial"/>
          <w:color w:val="000000"/>
          <w:sz w:val="23"/>
          <w:szCs w:val="23"/>
        </w:rPr>
        <w:t xml:space="preserve"> Wykonawca po upływie terminu do składania ofert nie może skutecznie dokonać zmiany ani wycofać złożonej oferty.</w:t>
      </w:r>
    </w:p>
    <w:p w14:paraId="50E02231" w14:textId="4D57C470" w:rsidR="00E02D74" w:rsidRPr="00E02D74" w:rsidRDefault="00E02D74" w:rsidP="00E02D74">
      <w:pPr>
        <w:suppressAutoHyphens/>
        <w:spacing w:after="0" w:line="240" w:lineRule="auto"/>
        <w:ind w:left="66"/>
        <w:jc w:val="both"/>
        <w:rPr>
          <w:rFonts w:ascii="Tahoma" w:eastAsia="Times New Roman" w:hAnsi="Tahoma" w:cs="Tahoma"/>
          <w:b/>
          <w:szCs w:val="20"/>
          <w:lang w:eastAsia="pl-PL"/>
        </w:rPr>
      </w:pPr>
      <w:r w:rsidRPr="00E02D74">
        <w:rPr>
          <w:rFonts w:ascii="Tahoma" w:eastAsia="Times New Roman" w:hAnsi="Tahoma" w:cs="Tahoma"/>
          <w:b/>
          <w:szCs w:val="20"/>
          <w:lang w:eastAsia="pl-PL"/>
        </w:rPr>
        <w:t>*UWAGA</w:t>
      </w:r>
    </w:p>
    <w:p w14:paraId="418C97C7" w14:textId="77777777" w:rsidR="00E02D74" w:rsidRPr="00E02D74" w:rsidRDefault="00E02D74" w:rsidP="00E02D74">
      <w:pPr>
        <w:suppressAutoHyphens/>
        <w:spacing w:after="0" w:line="240" w:lineRule="auto"/>
        <w:ind w:left="66"/>
        <w:jc w:val="both"/>
        <w:rPr>
          <w:rFonts w:ascii="Tahoma" w:eastAsia="Times New Roman" w:hAnsi="Tahoma" w:cs="Tahoma"/>
          <w:b/>
          <w:szCs w:val="20"/>
          <w:lang w:eastAsia="pl-PL"/>
        </w:rPr>
      </w:pPr>
      <w:r w:rsidRPr="00E02D74">
        <w:rPr>
          <w:rFonts w:ascii="Tahoma" w:eastAsia="Times New Roman" w:hAnsi="Tahoma" w:cs="Tahoma"/>
          <w:b/>
          <w:szCs w:val="20"/>
          <w:lang w:eastAsia="pl-PL"/>
        </w:rPr>
        <w:t xml:space="preserve">Podpis osobisty to podpis zdefiniowany w art. 2 ust. 1 pkt 9 ustawy z 6 sierpnia 2010 r. o dowodach osobistych (tekst jednolity Dz.U. 2020. 332 ze zm.). </w:t>
      </w:r>
      <w:r w:rsidRPr="00E02D74">
        <w:rPr>
          <w:rFonts w:ascii="Tahoma" w:eastAsia="Times New Roman" w:hAnsi="Tahoma" w:cs="Tahoma"/>
          <w:b/>
          <w:szCs w:val="20"/>
          <w:lang w:eastAsia="pl-PL"/>
        </w:rPr>
        <w:br/>
        <w:t xml:space="preserve">Jest to zaawansowany podpis elektroniczny w rozumieniu art. 3 pkt 11 rozporządzenia eIDAS, weryfikowany za pomocą certyfikatu podpisu osobistego, czyli poświadczenia elektronicznego, które przyporządkowuje dane służące do walidacji podpisu osobistego do posiadacza </w:t>
      </w:r>
      <w:r w:rsidRPr="00E02D74">
        <w:rPr>
          <w:rFonts w:ascii="Tahoma" w:eastAsia="Times New Roman" w:hAnsi="Tahoma" w:cs="Tahoma"/>
          <w:b/>
          <w:i/>
          <w:iCs/>
          <w:szCs w:val="20"/>
          <w:lang w:eastAsia="pl-PL"/>
        </w:rPr>
        <w:t>dowodu osobistego</w:t>
      </w:r>
      <w:r w:rsidRPr="00E02D74">
        <w:rPr>
          <w:rFonts w:ascii="Tahoma" w:eastAsia="Times New Roman" w:hAnsi="Tahoma" w:cs="Tahoma"/>
          <w:b/>
          <w:szCs w:val="20"/>
          <w:lang w:eastAsia="pl-PL"/>
        </w:rPr>
        <w:t>, potwierdzające dane tego posiadacza. Certyfikaty podpisu elektronicznego stanowią warstwę elektroniczną dowodu osobistego i są wydawane przez ministra właściwego do spraw wewnętrznych.</w:t>
      </w:r>
    </w:p>
    <w:p w14:paraId="49A78F4D" w14:textId="77777777" w:rsidR="00E02D74" w:rsidRPr="00E02D74" w:rsidRDefault="00E02D74" w:rsidP="00E02D74">
      <w:pPr>
        <w:suppressAutoHyphens/>
        <w:spacing w:after="0" w:line="240" w:lineRule="auto"/>
        <w:ind w:left="66"/>
        <w:jc w:val="both"/>
        <w:rPr>
          <w:rFonts w:ascii="Times New Roman" w:eastAsia="Times New Roman" w:hAnsi="Times New Roman" w:cs="Times New Roman"/>
          <w:szCs w:val="20"/>
          <w:lang w:eastAsia="pl-PL"/>
        </w:rPr>
      </w:pPr>
    </w:p>
    <w:p w14:paraId="3C3146ED" w14:textId="77777777" w:rsidR="00E02D74" w:rsidRPr="00E02D74" w:rsidRDefault="00E02D74" w:rsidP="00E02D74">
      <w:pPr>
        <w:suppressAutoHyphens/>
        <w:spacing w:after="0" w:line="240" w:lineRule="auto"/>
        <w:ind w:left="66"/>
        <w:jc w:val="both"/>
        <w:rPr>
          <w:rFonts w:ascii="Times New Roman" w:eastAsia="Times New Roman" w:hAnsi="Times New Roman" w:cs="Times New Roman"/>
          <w:szCs w:val="20"/>
          <w:lang w:eastAsia="pl-PL"/>
        </w:rPr>
      </w:pPr>
    </w:p>
    <w:p w14:paraId="497AD6A7" w14:textId="77777777" w:rsidR="00E02D74" w:rsidRPr="00E02D74" w:rsidRDefault="00E02D74" w:rsidP="00155307">
      <w:pPr>
        <w:numPr>
          <w:ilvl w:val="0"/>
          <w:numId w:val="11"/>
        </w:numPr>
        <w:suppressAutoHyphens/>
        <w:spacing w:after="0" w:line="240" w:lineRule="auto"/>
        <w:contextualSpacing/>
        <w:jc w:val="center"/>
        <w:rPr>
          <w:rFonts w:ascii="Tahoma" w:eastAsia="Times New Roman" w:hAnsi="Tahoma" w:cs="Tahoma"/>
          <w:b/>
          <w:szCs w:val="20"/>
          <w:lang w:eastAsia="pl-PL"/>
        </w:rPr>
      </w:pPr>
      <w:r w:rsidRPr="00E02D74">
        <w:rPr>
          <w:rFonts w:ascii="Tahoma" w:eastAsia="Times New Roman" w:hAnsi="Tahoma" w:cs="Tahoma"/>
          <w:b/>
          <w:szCs w:val="20"/>
          <w:lang w:eastAsia="pl-PL"/>
        </w:rPr>
        <w:t>MIEJSCE ORAZ TERMIN SKŁADANIA I OTWARCIA OFERT</w:t>
      </w:r>
    </w:p>
    <w:p w14:paraId="0889955F" w14:textId="77777777" w:rsidR="00E02D74" w:rsidRPr="00E02D74" w:rsidRDefault="00E02D74" w:rsidP="00E02D74">
      <w:pPr>
        <w:suppressAutoHyphens/>
        <w:ind w:left="720"/>
        <w:contextualSpacing/>
        <w:jc w:val="both"/>
        <w:rPr>
          <w:rFonts w:ascii="Tahoma" w:eastAsia="Times New Roman" w:hAnsi="Tahoma" w:cs="Tahoma"/>
          <w:b/>
          <w:szCs w:val="20"/>
          <w:lang w:eastAsia="pl-PL"/>
        </w:rPr>
      </w:pPr>
    </w:p>
    <w:p w14:paraId="213402AE" w14:textId="77777777" w:rsidR="00E02D74" w:rsidRPr="00E02D74" w:rsidRDefault="00E02D74" w:rsidP="00155307">
      <w:pPr>
        <w:numPr>
          <w:ilvl w:val="3"/>
          <w:numId w:val="11"/>
        </w:numPr>
        <w:suppressAutoHyphens/>
        <w:spacing w:after="0"/>
        <w:ind w:left="426"/>
        <w:contextualSpacing/>
        <w:jc w:val="both"/>
        <w:rPr>
          <w:rFonts w:ascii="Tahoma" w:eastAsia="Times New Roman" w:hAnsi="Tahoma" w:cs="Tahoma"/>
          <w:szCs w:val="20"/>
          <w:lang w:eastAsia="pl-PL"/>
        </w:rPr>
      </w:pPr>
      <w:r w:rsidRPr="00E02D74">
        <w:rPr>
          <w:rFonts w:ascii="Tahoma" w:eastAsia="Times New Roman" w:hAnsi="Tahoma" w:cs="Tahoma"/>
          <w:szCs w:val="20"/>
          <w:lang w:eastAsia="pl-PL"/>
        </w:rPr>
        <w:t xml:space="preserve">Wykonawca składa ofertę za pośrednictwem </w:t>
      </w:r>
      <w:r w:rsidRPr="00E02D74">
        <w:rPr>
          <w:rFonts w:ascii="Tahoma" w:eastAsia="Times New Roman" w:hAnsi="Tahoma" w:cs="Tahoma"/>
          <w:bCs/>
          <w:i/>
          <w:iCs/>
          <w:szCs w:val="20"/>
          <w:lang w:eastAsia="pl-PL"/>
        </w:rPr>
        <w:t xml:space="preserve">Formularza do złożenia, zmiany, wycofania oferty lub wniosku </w:t>
      </w:r>
      <w:r w:rsidRPr="00E02D74">
        <w:rPr>
          <w:rFonts w:ascii="Tahoma" w:eastAsia="Times New Roman" w:hAnsi="Tahoma" w:cs="Tahoma"/>
          <w:szCs w:val="20"/>
          <w:lang w:eastAsia="pl-PL"/>
        </w:rPr>
        <w:t xml:space="preserve">dostępnego na ePUAP </w:t>
      </w:r>
      <w:r w:rsidRPr="00E02D74">
        <w:rPr>
          <w:rFonts w:ascii="Tahoma" w:eastAsia="Times New Roman" w:hAnsi="Tahoma" w:cs="Tahoma"/>
          <w:bCs/>
          <w:szCs w:val="20"/>
          <w:lang w:eastAsia="pl-PL"/>
        </w:rPr>
        <w:t xml:space="preserve">(Elektronicznej Skrzynki Podawczej Urzędu Gminy i Miasta Szadek - adres skrytki: /un9574rdy3/skrytka) </w:t>
      </w:r>
      <w:r w:rsidRPr="00E02D74">
        <w:rPr>
          <w:rFonts w:ascii="Tahoma" w:eastAsia="Times New Roman" w:hAnsi="Tahoma" w:cs="Tahoma"/>
          <w:szCs w:val="20"/>
          <w:lang w:eastAsia="pl-PL"/>
        </w:rPr>
        <w:t xml:space="preserve">i udostępnionego również na miniPortalu. </w:t>
      </w:r>
    </w:p>
    <w:p w14:paraId="63578448" w14:textId="6B1946DF" w:rsidR="00E02D74" w:rsidRPr="00E02D74" w:rsidRDefault="00E02D74" w:rsidP="00155307">
      <w:pPr>
        <w:numPr>
          <w:ilvl w:val="3"/>
          <w:numId w:val="11"/>
        </w:numPr>
        <w:suppressAutoHyphens/>
        <w:spacing w:after="0"/>
        <w:ind w:left="426"/>
        <w:contextualSpacing/>
        <w:jc w:val="both"/>
        <w:rPr>
          <w:rFonts w:ascii="Tahoma" w:eastAsia="Times New Roman" w:hAnsi="Tahoma" w:cs="Tahoma"/>
          <w:szCs w:val="20"/>
          <w:lang w:eastAsia="pl-PL"/>
        </w:rPr>
      </w:pPr>
      <w:r w:rsidRPr="00E02D74">
        <w:rPr>
          <w:rFonts w:ascii="Tahoma" w:eastAsia="Times New Roman" w:hAnsi="Tahoma" w:cs="Tahoma"/>
          <w:bCs/>
          <w:szCs w:val="20"/>
          <w:lang w:eastAsia="pl-PL"/>
        </w:rPr>
        <w:t xml:space="preserve">Ofertę należy złożyć do dnia </w:t>
      </w:r>
      <w:r w:rsidR="00A020D8">
        <w:rPr>
          <w:rFonts w:ascii="Tahoma" w:eastAsia="Times New Roman" w:hAnsi="Tahoma" w:cs="Tahoma"/>
          <w:bCs/>
          <w:szCs w:val="20"/>
          <w:lang w:eastAsia="pl-PL"/>
        </w:rPr>
        <w:t>1</w:t>
      </w:r>
      <w:r w:rsidR="00020A83">
        <w:rPr>
          <w:rFonts w:ascii="Tahoma" w:eastAsia="Times New Roman" w:hAnsi="Tahoma" w:cs="Tahoma"/>
          <w:bCs/>
          <w:szCs w:val="20"/>
          <w:lang w:eastAsia="pl-PL"/>
        </w:rPr>
        <w:t>5</w:t>
      </w:r>
      <w:r w:rsidR="003722E8">
        <w:rPr>
          <w:rFonts w:ascii="Tahoma" w:eastAsia="Times New Roman" w:hAnsi="Tahoma" w:cs="Tahoma"/>
          <w:bCs/>
          <w:szCs w:val="20"/>
          <w:lang w:eastAsia="pl-PL"/>
        </w:rPr>
        <w:t xml:space="preserve">. 03. 2021 r. </w:t>
      </w:r>
      <w:r w:rsidRPr="00E02D74">
        <w:rPr>
          <w:rFonts w:ascii="Tahoma" w:eastAsia="Times New Roman" w:hAnsi="Tahoma" w:cs="Tahoma"/>
          <w:bCs/>
          <w:szCs w:val="20"/>
          <w:lang w:eastAsia="pl-PL"/>
        </w:rPr>
        <w:t xml:space="preserve">do godziny </w:t>
      </w:r>
      <w:r w:rsidR="003722E8">
        <w:rPr>
          <w:rFonts w:ascii="Tahoma" w:eastAsia="Times New Roman" w:hAnsi="Tahoma" w:cs="Tahoma"/>
          <w:bCs/>
          <w:szCs w:val="20"/>
          <w:lang w:eastAsia="pl-PL"/>
        </w:rPr>
        <w:t>1</w:t>
      </w:r>
      <w:r w:rsidR="00020A83">
        <w:rPr>
          <w:rFonts w:ascii="Tahoma" w:eastAsia="Times New Roman" w:hAnsi="Tahoma" w:cs="Tahoma"/>
          <w:bCs/>
          <w:szCs w:val="20"/>
          <w:lang w:eastAsia="pl-PL"/>
        </w:rPr>
        <w:t>3</w:t>
      </w:r>
      <w:r w:rsidR="003722E8">
        <w:rPr>
          <w:rFonts w:ascii="Tahoma" w:eastAsia="Times New Roman" w:hAnsi="Tahoma" w:cs="Tahoma"/>
          <w:bCs/>
          <w:szCs w:val="20"/>
          <w:lang w:eastAsia="pl-PL"/>
        </w:rPr>
        <w:t>:00</w:t>
      </w:r>
    </w:p>
    <w:p w14:paraId="2F7AAB67" w14:textId="77777777" w:rsidR="00E02D74" w:rsidRPr="00E02D74" w:rsidRDefault="00E02D74" w:rsidP="00155307">
      <w:pPr>
        <w:numPr>
          <w:ilvl w:val="3"/>
          <w:numId w:val="11"/>
        </w:numPr>
        <w:suppressAutoHyphens/>
        <w:spacing w:after="0"/>
        <w:ind w:left="426"/>
        <w:contextualSpacing/>
        <w:jc w:val="both"/>
        <w:rPr>
          <w:rFonts w:ascii="Tahoma" w:eastAsia="Times New Roman" w:hAnsi="Tahoma" w:cs="Tahoma"/>
          <w:bCs/>
          <w:szCs w:val="20"/>
          <w:lang w:eastAsia="pl-PL"/>
        </w:rPr>
      </w:pPr>
      <w:r w:rsidRPr="00E02D74">
        <w:rPr>
          <w:rFonts w:ascii="Tahoma" w:eastAsia="Times New Roman" w:hAnsi="Tahoma" w:cs="Tahoma"/>
          <w:bCs/>
          <w:szCs w:val="20"/>
          <w:lang w:eastAsia="pl-PL"/>
        </w:rPr>
        <w:t xml:space="preserve">Zamawiający najpóźniej przed otwarciem ofert udostępni na stronie internetowej prowadzonego postępowanie informację o kwocie jaką zamierza przeznaczyć na sfinansowanie zamówienia. </w:t>
      </w:r>
    </w:p>
    <w:p w14:paraId="100E61D1" w14:textId="6AFCA922" w:rsidR="00E02D74" w:rsidRPr="00E02D74" w:rsidRDefault="00E02D74" w:rsidP="00155307">
      <w:pPr>
        <w:numPr>
          <w:ilvl w:val="3"/>
          <w:numId w:val="11"/>
        </w:numPr>
        <w:suppressAutoHyphens/>
        <w:spacing w:after="0"/>
        <w:ind w:left="426"/>
        <w:contextualSpacing/>
        <w:jc w:val="both"/>
        <w:rPr>
          <w:rFonts w:ascii="Tahoma" w:eastAsia="Times New Roman" w:hAnsi="Tahoma" w:cs="Tahoma"/>
          <w:szCs w:val="20"/>
          <w:lang w:eastAsia="pl-PL"/>
        </w:rPr>
      </w:pPr>
      <w:r w:rsidRPr="00E02D74">
        <w:rPr>
          <w:rFonts w:ascii="Tahoma" w:eastAsia="Times New Roman" w:hAnsi="Tahoma" w:cs="Tahoma"/>
          <w:szCs w:val="20"/>
          <w:lang w:eastAsia="pl-PL"/>
        </w:rPr>
        <w:t>Otwarcie ofert nastąpi w dniu</w:t>
      </w:r>
      <w:r w:rsidR="003722E8">
        <w:rPr>
          <w:rFonts w:ascii="Tahoma" w:eastAsia="Times New Roman" w:hAnsi="Tahoma" w:cs="Tahoma"/>
          <w:szCs w:val="20"/>
          <w:lang w:eastAsia="pl-PL"/>
        </w:rPr>
        <w:t xml:space="preserve"> </w:t>
      </w:r>
      <w:r w:rsidR="00A020D8">
        <w:rPr>
          <w:rFonts w:ascii="Tahoma" w:eastAsia="Times New Roman" w:hAnsi="Tahoma" w:cs="Tahoma"/>
          <w:szCs w:val="20"/>
          <w:lang w:eastAsia="pl-PL"/>
        </w:rPr>
        <w:t>1</w:t>
      </w:r>
      <w:r w:rsidR="00020A83">
        <w:rPr>
          <w:rFonts w:ascii="Tahoma" w:eastAsia="Times New Roman" w:hAnsi="Tahoma" w:cs="Tahoma"/>
          <w:szCs w:val="20"/>
          <w:lang w:eastAsia="pl-PL"/>
        </w:rPr>
        <w:t>5</w:t>
      </w:r>
      <w:r w:rsidR="003722E8">
        <w:rPr>
          <w:rFonts w:ascii="Tahoma" w:eastAsia="Times New Roman" w:hAnsi="Tahoma" w:cs="Tahoma"/>
          <w:szCs w:val="20"/>
          <w:lang w:eastAsia="pl-PL"/>
        </w:rPr>
        <w:t xml:space="preserve">. 03. 2021 r. </w:t>
      </w:r>
      <w:r w:rsidRPr="00E02D74">
        <w:rPr>
          <w:rFonts w:ascii="Tahoma" w:eastAsia="Times New Roman" w:hAnsi="Tahoma" w:cs="Tahoma"/>
          <w:szCs w:val="20"/>
          <w:lang w:eastAsia="pl-PL"/>
        </w:rPr>
        <w:t>o godzinie</w:t>
      </w:r>
      <w:r w:rsidR="003722E8">
        <w:rPr>
          <w:rFonts w:ascii="Tahoma" w:eastAsia="Times New Roman" w:hAnsi="Tahoma" w:cs="Tahoma"/>
          <w:szCs w:val="20"/>
          <w:lang w:eastAsia="pl-PL"/>
        </w:rPr>
        <w:t xml:space="preserve"> 1</w:t>
      </w:r>
      <w:r w:rsidR="00020A83">
        <w:rPr>
          <w:rFonts w:ascii="Tahoma" w:eastAsia="Times New Roman" w:hAnsi="Tahoma" w:cs="Tahoma"/>
          <w:szCs w:val="20"/>
          <w:lang w:eastAsia="pl-PL"/>
        </w:rPr>
        <w:t>3</w:t>
      </w:r>
      <w:r w:rsidR="00E364AD">
        <w:rPr>
          <w:rFonts w:ascii="Tahoma" w:eastAsia="Times New Roman" w:hAnsi="Tahoma" w:cs="Tahoma"/>
          <w:szCs w:val="20"/>
          <w:lang w:eastAsia="pl-PL"/>
        </w:rPr>
        <w:t>:30</w:t>
      </w:r>
      <w:r w:rsidR="003722E8">
        <w:rPr>
          <w:rFonts w:ascii="Tahoma" w:eastAsia="Times New Roman" w:hAnsi="Tahoma" w:cs="Tahoma"/>
          <w:szCs w:val="20"/>
          <w:lang w:eastAsia="pl-PL"/>
        </w:rPr>
        <w:t>:</w:t>
      </w:r>
    </w:p>
    <w:p w14:paraId="12CB48C6" w14:textId="77777777" w:rsidR="00E02D74" w:rsidRPr="00E02D74" w:rsidRDefault="00E02D74" w:rsidP="00155307">
      <w:pPr>
        <w:numPr>
          <w:ilvl w:val="3"/>
          <w:numId w:val="11"/>
        </w:numPr>
        <w:suppressAutoHyphens/>
        <w:spacing w:after="0"/>
        <w:ind w:left="426"/>
        <w:contextualSpacing/>
        <w:jc w:val="both"/>
        <w:rPr>
          <w:rFonts w:ascii="Tahoma" w:eastAsia="Times New Roman" w:hAnsi="Tahoma" w:cs="Tahoma"/>
          <w:szCs w:val="20"/>
          <w:lang w:eastAsia="pl-PL"/>
        </w:rPr>
      </w:pPr>
      <w:r w:rsidRPr="00E02D74">
        <w:rPr>
          <w:rFonts w:ascii="Tahoma" w:eastAsia="Times New Roman" w:hAnsi="Tahoma" w:cs="Tahoma"/>
          <w:szCs w:val="20"/>
          <w:lang w:eastAsia="pl-PL"/>
        </w:rPr>
        <w:lastRenderedPageBreak/>
        <w:t>Otwarcie ofert następuje poprzez użycie aplikacji do szyfrowania ofert dostępnej na miniPortalu i jest dokonywane poprzez odszyfrowanie i otwarcie ofert.</w:t>
      </w:r>
    </w:p>
    <w:p w14:paraId="1BB3901A" w14:textId="57CE94D8" w:rsidR="00E02D74" w:rsidRPr="00E02D74" w:rsidRDefault="00E02D74" w:rsidP="00155307">
      <w:pPr>
        <w:numPr>
          <w:ilvl w:val="3"/>
          <w:numId w:val="11"/>
        </w:numPr>
        <w:suppressAutoHyphens/>
        <w:spacing w:after="0"/>
        <w:ind w:left="426"/>
        <w:contextualSpacing/>
        <w:jc w:val="both"/>
        <w:rPr>
          <w:rFonts w:ascii="Tahoma" w:eastAsia="Times New Roman" w:hAnsi="Tahoma" w:cs="Tahoma"/>
          <w:szCs w:val="20"/>
          <w:lang w:eastAsia="pl-PL"/>
        </w:rPr>
      </w:pPr>
      <w:r w:rsidRPr="00E02D74">
        <w:rPr>
          <w:rFonts w:ascii="Tahoma" w:eastAsia="Times New Roman" w:hAnsi="Tahoma" w:cs="Tahoma"/>
          <w:szCs w:val="20"/>
          <w:lang w:eastAsia="pl-PL"/>
        </w:rPr>
        <w:t>W przypadku awarii systemu teleinformatycznego przy użyciu którego następuję otwarcie, która powoduje brak możliwości otwarcia ofert w term</w:t>
      </w:r>
      <w:r w:rsidR="003722E8">
        <w:rPr>
          <w:rFonts w:ascii="Tahoma" w:eastAsia="Times New Roman" w:hAnsi="Tahoma" w:cs="Tahoma"/>
          <w:szCs w:val="20"/>
          <w:lang w:eastAsia="pl-PL"/>
        </w:rPr>
        <w:t>i</w:t>
      </w:r>
      <w:r w:rsidRPr="00E02D74">
        <w:rPr>
          <w:rFonts w:ascii="Tahoma" w:eastAsia="Times New Roman" w:hAnsi="Tahoma" w:cs="Tahoma"/>
          <w:szCs w:val="20"/>
          <w:lang w:eastAsia="pl-PL"/>
        </w:rPr>
        <w:t>nie określonym w pkt 4 , otwarcie ofert nastąpi niezwłocznie po usunięciu awarii.</w:t>
      </w:r>
    </w:p>
    <w:p w14:paraId="52ABE373" w14:textId="77777777" w:rsidR="00E02D74" w:rsidRPr="00E02D74" w:rsidRDefault="00E02D74" w:rsidP="00155307">
      <w:pPr>
        <w:numPr>
          <w:ilvl w:val="3"/>
          <w:numId w:val="11"/>
        </w:numPr>
        <w:suppressAutoHyphens/>
        <w:spacing w:after="0"/>
        <w:ind w:left="426"/>
        <w:contextualSpacing/>
        <w:jc w:val="both"/>
        <w:rPr>
          <w:rFonts w:ascii="Tahoma" w:eastAsia="Times New Roman" w:hAnsi="Tahoma" w:cs="Tahoma"/>
          <w:szCs w:val="20"/>
          <w:lang w:eastAsia="pl-PL"/>
        </w:rPr>
      </w:pPr>
      <w:r w:rsidRPr="00E02D74">
        <w:rPr>
          <w:rFonts w:ascii="Tahoma" w:eastAsia="Times New Roman" w:hAnsi="Tahoma" w:cs="Tahoma"/>
          <w:szCs w:val="20"/>
          <w:lang w:eastAsia="pl-PL"/>
        </w:rPr>
        <w:t xml:space="preserve">Zamawiający niezwłocznie po otwarciu ofert udostępnia na stronie internetowej prowadzonego postępowania </w:t>
      </w:r>
      <w:hyperlink r:id="rId11" w:history="1">
        <w:r w:rsidRPr="00E02D74">
          <w:rPr>
            <w:rFonts w:ascii="Tahoma" w:eastAsia="Times New Roman" w:hAnsi="Tahoma" w:cs="Tahoma"/>
            <w:color w:val="0563C1" w:themeColor="hyperlink"/>
            <w:szCs w:val="20"/>
            <w:u w:val="single"/>
            <w:lang w:eastAsia="pl-PL"/>
          </w:rPr>
          <w:t>http://szadek.biuletyn.net/</w:t>
        </w:r>
      </w:hyperlink>
      <w:r w:rsidRPr="00E02D74">
        <w:rPr>
          <w:rFonts w:ascii="Tahoma" w:eastAsia="Times New Roman" w:hAnsi="Tahoma" w:cs="Tahoma"/>
          <w:szCs w:val="20"/>
          <w:lang w:eastAsia="pl-PL"/>
        </w:rPr>
        <w:t xml:space="preserve"> w zakładce „zamówienia publiczne” informacje dotyczące:</w:t>
      </w:r>
    </w:p>
    <w:p w14:paraId="2741A0D9" w14:textId="77777777" w:rsidR="00E02D74" w:rsidRPr="00E02D74" w:rsidRDefault="00E02D74" w:rsidP="00C6239D">
      <w:pPr>
        <w:numPr>
          <w:ilvl w:val="0"/>
          <w:numId w:val="26"/>
        </w:numPr>
        <w:autoSpaceDE w:val="0"/>
        <w:autoSpaceDN w:val="0"/>
        <w:adjustRightInd w:val="0"/>
        <w:spacing w:after="0" w:line="240" w:lineRule="auto"/>
        <w:rPr>
          <w:rFonts w:ascii="Arial" w:hAnsi="Arial" w:cs="Arial"/>
          <w:color w:val="000000"/>
          <w:sz w:val="23"/>
          <w:szCs w:val="23"/>
        </w:rPr>
      </w:pPr>
      <w:r w:rsidRPr="00E02D74">
        <w:rPr>
          <w:rFonts w:ascii="Arial" w:hAnsi="Arial" w:cs="Arial"/>
          <w:color w:val="000000"/>
          <w:sz w:val="23"/>
          <w:szCs w:val="23"/>
        </w:rPr>
        <w:t xml:space="preserve">nazw albo imion i nazwisk oraz siedzib lub miejscach prowadzonej działalności gospodarczej bądź miejsca zamieszkania wykonawców, których oferty zostały otwarte </w:t>
      </w:r>
    </w:p>
    <w:p w14:paraId="1BC47828" w14:textId="77777777" w:rsidR="00E02D74" w:rsidRPr="00E02D74" w:rsidRDefault="00E02D74" w:rsidP="00C6239D">
      <w:pPr>
        <w:numPr>
          <w:ilvl w:val="0"/>
          <w:numId w:val="26"/>
        </w:numPr>
        <w:suppressAutoHyphens/>
        <w:spacing w:after="0"/>
        <w:contextualSpacing/>
        <w:jc w:val="both"/>
        <w:rPr>
          <w:rFonts w:ascii="Tahoma" w:eastAsia="Times New Roman" w:hAnsi="Tahoma" w:cs="Tahoma"/>
          <w:lang w:eastAsia="pl-PL"/>
        </w:rPr>
      </w:pPr>
      <w:r w:rsidRPr="00E02D74">
        <w:rPr>
          <w:rFonts w:ascii="Tahoma" w:hAnsi="Tahoma" w:cs="Tahoma"/>
        </w:rPr>
        <w:t>cen zawartych w ofertach</w:t>
      </w:r>
    </w:p>
    <w:p w14:paraId="19070170" w14:textId="79F177C8" w:rsidR="00E02D74" w:rsidRPr="00E02D74" w:rsidRDefault="00E02D74" w:rsidP="00E02D74">
      <w:pPr>
        <w:suppressAutoHyphens/>
        <w:spacing w:after="0" w:line="240" w:lineRule="auto"/>
        <w:rPr>
          <w:rFonts w:ascii="Times New Roman" w:eastAsia="Times New Roman" w:hAnsi="Times New Roman" w:cs="Times New Roman"/>
          <w:szCs w:val="20"/>
          <w:lang w:eastAsia="pl-PL"/>
        </w:rPr>
      </w:pPr>
    </w:p>
    <w:p w14:paraId="658DBC04" w14:textId="77777777" w:rsidR="00E02D74" w:rsidRPr="00E02D74" w:rsidRDefault="00E02D74" w:rsidP="00E02D74">
      <w:pPr>
        <w:suppressAutoHyphens/>
        <w:spacing w:after="0" w:line="240" w:lineRule="auto"/>
        <w:rPr>
          <w:rFonts w:ascii="Times New Roman" w:eastAsia="Times New Roman" w:hAnsi="Times New Roman" w:cs="Times New Roman"/>
          <w:szCs w:val="20"/>
          <w:lang w:eastAsia="pl-PL"/>
        </w:rPr>
      </w:pPr>
    </w:p>
    <w:p w14:paraId="0972CD62" w14:textId="77777777" w:rsidR="00E02D74" w:rsidRPr="00E02D74" w:rsidRDefault="00E02D74" w:rsidP="00155307">
      <w:pPr>
        <w:widowControl w:val="0"/>
        <w:numPr>
          <w:ilvl w:val="0"/>
          <w:numId w:val="11"/>
        </w:numPr>
        <w:suppressAutoHyphens/>
        <w:spacing w:after="0" w:line="240" w:lineRule="auto"/>
        <w:jc w:val="center"/>
        <w:rPr>
          <w:rFonts w:ascii="Tahoma" w:eastAsia="Arial Unicode MS" w:hAnsi="Tahoma" w:cs="Times New Roman"/>
          <w:b/>
          <w:kern w:val="2"/>
          <w:szCs w:val="20"/>
          <w:lang w:eastAsia="pl-PL"/>
        </w:rPr>
      </w:pPr>
      <w:r w:rsidRPr="00E02D74">
        <w:rPr>
          <w:rFonts w:ascii="Tahoma" w:eastAsia="Arial Unicode MS" w:hAnsi="Tahoma" w:cs="Times New Roman"/>
          <w:b/>
          <w:kern w:val="2"/>
          <w:szCs w:val="20"/>
          <w:lang w:eastAsia="pl-PL"/>
        </w:rPr>
        <w:t>PODSTAWY WYKLUCZENIA</w:t>
      </w:r>
    </w:p>
    <w:p w14:paraId="143DD99C" w14:textId="77777777" w:rsidR="00E02D74" w:rsidRPr="00E02D74" w:rsidRDefault="00E02D74" w:rsidP="00E02D74">
      <w:pPr>
        <w:widowControl w:val="0"/>
        <w:suppressAutoHyphens/>
        <w:spacing w:after="0" w:line="240" w:lineRule="auto"/>
        <w:ind w:left="720"/>
        <w:rPr>
          <w:rFonts w:ascii="Tahoma" w:eastAsia="Arial Unicode MS" w:hAnsi="Tahoma" w:cs="Times New Roman"/>
          <w:kern w:val="2"/>
          <w:szCs w:val="20"/>
          <w:lang w:eastAsia="pl-PL"/>
        </w:rPr>
      </w:pPr>
    </w:p>
    <w:p w14:paraId="23D1E135" w14:textId="77777777" w:rsidR="00E02D74" w:rsidRPr="00E02D74" w:rsidRDefault="00E02D74" w:rsidP="00155307">
      <w:pPr>
        <w:widowControl w:val="0"/>
        <w:numPr>
          <w:ilvl w:val="0"/>
          <w:numId w:val="27"/>
        </w:numPr>
        <w:suppressAutoHyphens/>
        <w:spacing w:after="0" w:line="240" w:lineRule="auto"/>
        <w:ind w:left="426"/>
        <w:contextualSpacing/>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Zgodnie z art. 108 ustawy pzp, z postępowania o udzielenie zamówienia wyklucza się wykonawcę:</w:t>
      </w:r>
    </w:p>
    <w:p w14:paraId="45B9762F" w14:textId="77777777" w:rsidR="00E02D74" w:rsidRPr="00E02D74" w:rsidRDefault="00E02D74" w:rsidP="00155307">
      <w:pPr>
        <w:widowControl w:val="0"/>
        <w:numPr>
          <w:ilvl w:val="0"/>
          <w:numId w:val="28"/>
        </w:numPr>
        <w:suppressAutoHyphens/>
        <w:spacing w:after="0" w:line="240" w:lineRule="auto"/>
        <w:contextualSpacing/>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będącego osobą fizyczną, którego prawomocnie skazano za przestępstwo:</w:t>
      </w:r>
    </w:p>
    <w:p w14:paraId="76F7D14C" w14:textId="77777777" w:rsidR="00E02D74" w:rsidRPr="00E02D74" w:rsidRDefault="00E02D74" w:rsidP="00155307">
      <w:pPr>
        <w:widowControl w:val="0"/>
        <w:numPr>
          <w:ilvl w:val="0"/>
          <w:numId w:val="29"/>
        </w:numPr>
        <w:suppressAutoHyphens/>
        <w:spacing w:after="0" w:line="240" w:lineRule="auto"/>
        <w:ind w:left="1134"/>
        <w:contextualSpacing/>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 xml:space="preserve">udziału w zorganizowanej grupie przestępczej albo związku mającym na celu popełnienie przestępstwa lub przestępstwa skarbowego, o którym mowa w </w:t>
      </w:r>
      <w:hyperlink r:id="rId12" w:anchor="/document/16798683?unitId=art(258)&amp;cm=DOCUMENT" w:history="1">
        <w:r w:rsidRPr="00E02D74">
          <w:rPr>
            <w:rFonts w:ascii="Tahoma" w:eastAsia="Arial Unicode MS" w:hAnsi="Tahoma" w:cs="Times New Roman"/>
            <w:color w:val="0563C1" w:themeColor="hyperlink"/>
            <w:kern w:val="2"/>
            <w:szCs w:val="20"/>
            <w:u w:val="single"/>
            <w:lang w:eastAsia="pl-PL"/>
          </w:rPr>
          <w:t>art. 258</w:t>
        </w:r>
      </w:hyperlink>
      <w:r w:rsidRPr="00E02D74">
        <w:rPr>
          <w:rFonts w:ascii="Tahoma" w:eastAsia="Arial Unicode MS" w:hAnsi="Tahoma" w:cs="Times New Roman"/>
          <w:kern w:val="2"/>
          <w:szCs w:val="20"/>
          <w:lang w:eastAsia="pl-PL"/>
        </w:rPr>
        <w:t xml:space="preserve"> Kodeksu karnego,</w:t>
      </w:r>
    </w:p>
    <w:p w14:paraId="1C2543DA" w14:textId="77777777" w:rsidR="00E02D74" w:rsidRPr="00E02D74" w:rsidRDefault="00E02D74" w:rsidP="00155307">
      <w:pPr>
        <w:widowControl w:val="0"/>
        <w:numPr>
          <w:ilvl w:val="0"/>
          <w:numId w:val="29"/>
        </w:numPr>
        <w:suppressAutoHyphens/>
        <w:spacing w:after="0" w:line="240" w:lineRule="auto"/>
        <w:ind w:left="1134"/>
        <w:contextualSpacing/>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 xml:space="preserve">handlu ludźmi, o którym mowa w </w:t>
      </w:r>
      <w:hyperlink r:id="rId13" w:anchor="/document/16798683?unitId=art(189(a))&amp;cm=DOCUMENT" w:history="1">
        <w:r w:rsidRPr="00E02D74">
          <w:rPr>
            <w:rFonts w:ascii="Tahoma" w:eastAsia="Arial Unicode MS" w:hAnsi="Tahoma" w:cs="Times New Roman"/>
            <w:color w:val="0563C1" w:themeColor="hyperlink"/>
            <w:kern w:val="2"/>
            <w:szCs w:val="20"/>
            <w:u w:val="single"/>
            <w:lang w:eastAsia="pl-PL"/>
          </w:rPr>
          <w:t>art. 189a</w:t>
        </w:r>
      </w:hyperlink>
      <w:r w:rsidRPr="00E02D74">
        <w:rPr>
          <w:rFonts w:ascii="Tahoma" w:eastAsia="Arial Unicode MS" w:hAnsi="Tahoma" w:cs="Times New Roman"/>
          <w:kern w:val="2"/>
          <w:szCs w:val="20"/>
          <w:lang w:eastAsia="pl-PL"/>
        </w:rPr>
        <w:t xml:space="preserve"> Kodeksu karnego,</w:t>
      </w:r>
    </w:p>
    <w:p w14:paraId="5CA8C3C2" w14:textId="77777777" w:rsidR="00E02D74" w:rsidRPr="00E02D74" w:rsidRDefault="00E02D74" w:rsidP="00155307">
      <w:pPr>
        <w:widowControl w:val="0"/>
        <w:numPr>
          <w:ilvl w:val="0"/>
          <w:numId w:val="29"/>
        </w:numPr>
        <w:suppressAutoHyphens/>
        <w:spacing w:after="0" w:line="240" w:lineRule="auto"/>
        <w:ind w:left="1134"/>
        <w:contextualSpacing/>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 xml:space="preserve">o którym mowa w </w:t>
      </w:r>
      <w:hyperlink r:id="rId14" w:anchor="/document/16798683?unitId=art(228)&amp;cm=DOCUMENT" w:history="1">
        <w:r w:rsidRPr="00E02D74">
          <w:rPr>
            <w:rFonts w:ascii="Tahoma" w:eastAsia="Arial Unicode MS" w:hAnsi="Tahoma" w:cs="Times New Roman"/>
            <w:color w:val="0563C1" w:themeColor="hyperlink"/>
            <w:kern w:val="2"/>
            <w:szCs w:val="20"/>
            <w:u w:val="single"/>
            <w:lang w:eastAsia="pl-PL"/>
          </w:rPr>
          <w:t>art. 228-230a</w:t>
        </w:r>
      </w:hyperlink>
      <w:r w:rsidRPr="00E02D74">
        <w:rPr>
          <w:rFonts w:ascii="Tahoma" w:eastAsia="Arial Unicode MS" w:hAnsi="Tahoma" w:cs="Times New Roman"/>
          <w:kern w:val="2"/>
          <w:szCs w:val="20"/>
          <w:lang w:eastAsia="pl-PL"/>
        </w:rPr>
        <w:t xml:space="preserve">, </w:t>
      </w:r>
      <w:hyperlink r:id="rId15" w:anchor="/document/16798683?unitId=art(250(a))&amp;cm=DOCUMENT" w:history="1">
        <w:r w:rsidRPr="00E02D74">
          <w:rPr>
            <w:rFonts w:ascii="Tahoma" w:eastAsia="Arial Unicode MS" w:hAnsi="Tahoma" w:cs="Times New Roman"/>
            <w:color w:val="0563C1" w:themeColor="hyperlink"/>
            <w:kern w:val="2"/>
            <w:szCs w:val="20"/>
            <w:u w:val="single"/>
            <w:lang w:eastAsia="pl-PL"/>
          </w:rPr>
          <w:t>art. 250a</w:t>
        </w:r>
      </w:hyperlink>
      <w:r w:rsidRPr="00E02D74">
        <w:rPr>
          <w:rFonts w:ascii="Tahoma" w:eastAsia="Arial Unicode MS" w:hAnsi="Tahoma" w:cs="Times New Roman"/>
          <w:kern w:val="2"/>
          <w:szCs w:val="20"/>
          <w:lang w:eastAsia="pl-PL"/>
        </w:rPr>
        <w:t xml:space="preserve"> Kodeksu karnego lub w art. 46 lub art. 48 ustawy z dnia 25 czerwca 2010 r. o sporcie,</w:t>
      </w:r>
    </w:p>
    <w:p w14:paraId="516AC0D8" w14:textId="77777777" w:rsidR="00E02D74" w:rsidRPr="00E02D74" w:rsidRDefault="00E02D74" w:rsidP="00155307">
      <w:pPr>
        <w:widowControl w:val="0"/>
        <w:numPr>
          <w:ilvl w:val="0"/>
          <w:numId w:val="29"/>
        </w:numPr>
        <w:suppressAutoHyphens/>
        <w:spacing w:after="0" w:line="240" w:lineRule="auto"/>
        <w:ind w:left="1134"/>
        <w:contextualSpacing/>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 xml:space="preserve">finansowania przestępstwa o charakterze terrorystycznym, o którym mowa w </w:t>
      </w:r>
      <w:hyperlink r:id="rId16" w:anchor="/document/16798683?unitId=art(165(a))&amp;cm=DOCUMENT" w:history="1">
        <w:r w:rsidRPr="00E02D74">
          <w:rPr>
            <w:rFonts w:ascii="Tahoma" w:eastAsia="Arial Unicode MS" w:hAnsi="Tahoma" w:cs="Times New Roman"/>
            <w:color w:val="0563C1" w:themeColor="hyperlink"/>
            <w:kern w:val="2"/>
            <w:szCs w:val="20"/>
            <w:u w:val="single"/>
            <w:lang w:eastAsia="pl-PL"/>
          </w:rPr>
          <w:t>art. 165a</w:t>
        </w:r>
      </w:hyperlink>
      <w:r w:rsidRPr="00E02D74">
        <w:rPr>
          <w:rFonts w:ascii="Tahoma" w:eastAsia="Arial Unicode MS" w:hAnsi="Tahoma" w:cs="Times New Roman"/>
          <w:kern w:val="2"/>
          <w:szCs w:val="20"/>
          <w:lang w:eastAsia="pl-PL"/>
        </w:rPr>
        <w:t xml:space="preserve"> Kodeksu karnego, lub przestępstwo udaremniania lub utrudniania stwierdzenia przestępnego pochodzenia pieniędzy lub ukrywania ich pochodzenia, o którym mowa w </w:t>
      </w:r>
      <w:hyperlink r:id="rId17" w:anchor="/document/16798683?unitId=art(299)&amp;cm=DOCUMENT" w:history="1">
        <w:r w:rsidRPr="00E02D74">
          <w:rPr>
            <w:rFonts w:ascii="Tahoma" w:eastAsia="Arial Unicode MS" w:hAnsi="Tahoma" w:cs="Times New Roman"/>
            <w:color w:val="0563C1" w:themeColor="hyperlink"/>
            <w:kern w:val="2"/>
            <w:szCs w:val="20"/>
            <w:u w:val="single"/>
            <w:lang w:eastAsia="pl-PL"/>
          </w:rPr>
          <w:t>art. 299</w:t>
        </w:r>
      </w:hyperlink>
      <w:r w:rsidRPr="00E02D74">
        <w:rPr>
          <w:rFonts w:ascii="Tahoma" w:eastAsia="Arial Unicode MS" w:hAnsi="Tahoma" w:cs="Times New Roman"/>
          <w:kern w:val="2"/>
          <w:szCs w:val="20"/>
          <w:lang w:eastAsia="pl-PL"/>
        </w:rPr>
        <w:t xml:space="preserve"> Kodeksu karnego,</w:t>
      </w:r>
    </w:p>
    <w:p w14:paraId="0774F05F" w14:textId="77777777" w:rsidR="00E02D74" w:rsidRPr="00E02D74" w:rsidRDefault="00E02D74" w:rsidP="00155307">
      <w:pPr>
        <w:widowControl w:val="0"/>
        <w:numPr>
          <w:ilvl w:val="0"/>
          <w:numId w:val="29"/>
        </w:numPr>
        <w:suppressAutoHyphens/>
        <w:spacing w:after="0" w:line="240" w:lineRule="auto"/>
        <w:ind w:left="1134"/>
        <w:contextualSpacing/>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 xml:space="preserve">o charakterze terrorystycznym, o którym mowa w </w:t>
      </w:r>
      <w:hyperlink r:id="rId18" w:anchor="/document/16798683?unitId=art(115)par(20)&amp;cm=DOCUMENT" w:history="1">
        <w:r w:rsidRPr="00E02D74">
          <w:rPr>
            <w:rFonts w:ascii="Tahoma" w:eastAsia="Arial Unicode MS" w:hAnsi="Tahoma" w:cs="Times New Roman"/>
            <w:color w:val="0563C1" w:themeColor="hyperlink"/>
            <w:kern w:val="2"/>
            <w:szCs w:val="20"/>
            <w:u w:val="single"/>
            <w:lang w:eastAsia="pl-PL"/>
          </w:rPr>
          <w:t>art. 115 § 20</w:t>
        </w:r>
      </w:hyperlink>
      <w:r w:rsidRPr="00E02D74">
        <w:rPr>
          <w:rFonts w:ascii="Tahoma" w:eastAsia="Arial Unicode MS" w:hAnsi="Tahoma" w:cs="Times New Roman"/>
          <w:kern w:val="2"/>
          <w:szCs w:val="20"/>
          <w:lang w:eastAsia="pl-PL"/>
        </w:rPr>
        <w:t xml:space="preserve"> Kodeksu karnego, lub mające na celu popełnienie tego przestępstwa,</w:t>
      </w:r>
    </w:p>
    <w:p w14:paraId="2C360E15" w14:textId="77777777" w:rsidR="00E02D74" w:rsidRPr="00E02D74" w:rsidRDefault="00E02D74" w:rsidP="00155307">
      <w:pPr>
        <w:widowControl w:val="0"/>
        <w:numPr>
          <w:ilvl w:val="0"/>
          <w:numId w:val="29"/>
        </w:numPr>
        <w:suppressAutoHyphens/>
        <w:spacing w:after="0" w:line="240" w:lineRule="auto"/>
        <w:ind w:left="1134"/>
        <w:contextualSpacing/>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 xml:space="preserve">powierzenia wykonywania pracy małoletniemu cudzoziemcowi, o którym mowa w </w:t>
      </w:r>
      <w:hyperlink r:id="rId19" w:anchor="/document/17896506?unitId=art(9)ust(2)&amp;cm=DOCUMENT" w:history="1">
        <w:r w:rsidRPr="00E02D74">
          <w:rPr>
            <w:rFonts w:ascii="Tahoma" w:eastAsia="Arial Unicode MS" w:hAnsi="Tahoma" w:cs="Times New Roman"/>
            <w:color w:val="0563C1" w:themeColor="hyperlink"/>
            <w:kern w:val="2"/>
            <w:szCs w:val="20"/>
            <w:u w:val="single"/>
            <w:lang w:eastAsia="pl-PL"/>
          </w:rPr>
          <w:t>art. 9 ust. 2</w:t>
        </w:r>
      </w:hyperlink>
      <w:r w:rsidRPr="00E02D74">
        <w:rPr>
          <w:rFonts w:ascii="Tahoma" w:eastAsia="Arial Unicode MS" w:hAnsi="Tahoma" w:cs="Times New Roman"/>
          <w:kern w:val="2"/>
          <w:szCs w:val="20"/>
          <w:lang w:eastAsia="pl-PL"/>
        </w:rPr>
        <w:t xml:space="preserve"> ustawy z dnia 15 czerwca 2012 r. o skutkach powierzania wykonywania pracy cudzoziemcom przebywającym wbrew przepisom na terytorium Rzeczypospolitej Polskiej (Dz. U. poz. 769),</w:t>
      </w:r>
    </w:p>
    <w:p w14:paraId="30C6FD7E" w14:textId="77777777" w:rsidR="00E02D74" w:rsidRPr="00E02D74" w:rsidRDefault="00E02D74" w:rsidP="00155307">
      <w:pPr>
        <w:widowControl w:val="0"/>
        <w:numPr>
          <w:ilvl w:val="0"/>
          <w:numId w:val="29"/>
        </w:numPr>
        <w:suppressAutoHyphens/>
        <w:spacing w:after="0" w:line="240" w:lineRule="auto"/>
        <w:ind w:left="1134"/>
        <w:contextualSpacing/>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 xml:space="preserve">przeciwko obrotowi gospodarczemu, o których mowa w </w:t>
      </w:r>
      <w:hyperlink r:id="rId20" w:anchor="/document/16798683?unitId=art(296)&amp;cm=DOCUMENT" w:history="1">
        <w:r w:rsidRPr="00E02D74">
          <w:rPr>
            <w:rFonts w:ascii="Tahoma" w:eastAsia="Arial Unicode MS" w:hAnsi="Tahoma" w:cs="Times New Roman"/>
            <w:color w:val="0563C1" w:themeColor="hyperlink"/>
            <w:kern w:val="2"/>
            <w:szCs w:val="20"/>
            <w:u w:val="single"/>
            <w:lang w:eastAsia="pl-PL"/>
          </w:rPr>
          <w:t>art. 296-307</w:t>
        </w:r>
      </w:hyperlink>
      <w:r w:rsidRPr="00E02D74">
        <w:rPr>
          <w:rFonts w:ascii="Tahoma" w:eastAsia="Arial Unicode MS" w:hAnsi="Tahoma" w:cs="Times New Roman"/>
          <w:kern w:val="2"/>
          <w:szCs w:val="20"/>
          <w:lang w:eastAsia="pl-PL"/>
        </w:rPr>
        <w:t xml:space="preserve"> Kodeksu karnego, przestępstwo oszustwa, o którym mowa w </w:t>
      </w:r>
      <w:hyperlink r:id="rId21" w:anchor="/document/16798683?unitId=art(286)&amp;cm=DOCUMENT" w:history="1">
        <w:r w:rsidRPr="00E02D74">
          <w:rPr>
            <w:rFonts w:ascii="Tahoma" w:eastAsia="Arial Unicode MS" w:hAnsi="Tahoma" w:cs="Times New Roman"/>
            <w:color w:val="0563C1" w:themeColor="hyperlink"/>
            <w:kern w:val="2"/>
            <w:szCs w:val="20"/>
            <w:u w:val="single"/>
            <w:lang w:eastAsia="pl-PL"/>
          </w:rPr>
          <w:t>art. 286</w:t>
        </w:r>
      </w:hyperlink>
      <w:r w:rsidRPr="00E02D74">
        <w:rPr>
          <w:rFonts w:ascii="Tahoma" w:eastAsia="Arial Unicode MS" w:hAnsi="Tahoma" w:cs="Times New Roman"/>
          <w:kern w:val="2"/>
          <w:szCs w:val="20"/>
          <w:lang w:eastAsia="pl-PL"/>
        </w:rPr>
        <w:t xml:space="preserve"> Kodeksu karnego, przestępstwo przeciwko wiarygodności dokumentów, o których mowa w </w:t>
      </w:r>
      <w:hyperlink r:id="rId22" w:anchor="/document/16798683?unitId=art(270)&amp;cm=DOCUMENT" w:history="1">
        <w:r w:rsidRPr="00E02D74">
          <w:rPr>
            <w:rFonts w:ascii="Tahoma" w:eastAsia="Arial Unicode MS" w:hAnsi="Tahoma" w:cs="Times New Roman"/>
            <w:color w:val="0563C1" w:themeColor="hyperlink"/>
            <w:kern w:val="2"/>
            <w:szCs w:val="20"/>
            <w:u w:val="single"/>
            <w:lang w:eastAsia="pl-PL"/>
          </w:rPr>
          <w:t>art. 270-277d</w:t>
        </w:r>
      </w:hyperlink>
      <w:r w:rsidRPr="00E02D74">
        <w:rPr>
          <w:rFonts w:ascii="Tahoma" w:eastAsia="Arial Unicode MS" w:hAnsi="Tahoma" w:cs="Times New Roman"/>
          <w:kern w:val="2"/>
          <w:szCs w:val="20"/>
          <w:lang w:eastAsia="pl-PL"/>
        </w:rPr>
        <w:t xml:space="preserve"> Kodeksu karnego, lub przestępstwo skarbowe,</w:t>
      </w:r>
    </w:p>
    <w:p w14:paraId="5CF797A6" w14:textId="77777777" w:rsidR="00E02D74" w:rsidRPr="00E02D74" w:rsidRDefault="00E02D74" w:rsidP="00155307">
      <w:pPr>
        <w:widowControl w:val="0"/>
        <w:numPr>
          <w:ilvl w:val="0"/>
          <w:numId w:val="29"/>
        </w:numPr>
        <w:suppressAutoHyphens/>
        <w:spacing w:after="0" w:line="240" w:lineRule="auto"/>
        <w:ind w:left="1134"/>
        <w:contextualSpacing/>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2181A315" w14:textId="77777777" w:rsidR="00E02D74" w:rsidRPr="00E02D74" w:rsidRDefault="00E02D74" w:rsidP="00155307">
      <w:pPr>
        <w:widowControl w:val="0"/>
        <w:numPr>
          <w:ilvl w:val="0"/>
          <w:numId w:val="28"/>
        </w:numPr>
        <w:suppressAutoHyphens/>
        <w:spacing w:after="0" w:line="240" w:lineRule="auto"/>
        <w:contextualSpacing/>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55A2610" w14:textId="77777777" w:rsidR="00E02D74" w:rsidRPr="00E02D74" w:rsidRDefault="00E02D74" w:rsidP="00155307">
      <w:pPr>
        <w:widowControl w:val="0"/>
        <w:numPr>
          <w:ilvl w:val="0"/>
          <w:numId w:val="28"/>
        </w:numPr>
        <w:suppressAutoHyphens/>
        <w:spacing w:after="0" w:line="240" w:lineRule="auto"/>
        <w:contextualSpacing/>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E72E796" w14:textId="77777777" w:rsidR="00E02D74" w:rsidRPr="00E02D74" w:rsidRDefault="00E02D74" w:rsidP="00155307">
      <w:pPr>
        <w:widowControl w:val="0"/>
        <w:numPr>
          <w:ilvl w:val="0"/>
          <w:numId w:val="28"/>
        </w:numPr>
        <w:suppressAutoHyphens/>
        <w:spacing w:after="0" w:line="240" w:lineRule="auto"/>
        <w:contextualSpacing/>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wobec którego prawomocnie orzeczono zakaz ubiegania się o zamówienia publiczne;</w:t>
      </w:r>
    </w:p>
    <w:p w14:paraId="492B530A" w14:textId="77777777" w:rsidR="00E02D74" w:rsidRPr="00E02D74" w:rsidRDefault="00E02D74" w:rsidP="00155307">
      <w:pPr>
        <w:widowControl w:val="0"/>
        <w:numPr>
          <w:ilvl w:val="0"/>
          <w:numId w:val="28"/>
        </w:numPr>
        <w:suppressAutoHyphens/>
        <w:spacing w:after="0" w:line="240" w:lineRule="auto"/>
        <w:contextualSpacing/>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 xml:space="preserve">jeżeli zamawiający może stwierdzić, na podstawie wiarygodnych przesłanek, </w:t>
      </w:r>
      <w:r w:rsidRPr="00E02D74">
        <w:rPr>
          <w:rFonts w:ascii="Tahoma" w:eastAsia="Arial Unicode MS" w:hAnsi="Tahoma" w:cs="Times New Roman"/>
          <w:kern w:val="2"/>
          <w:szCs w:val="20"/>
          <w:lang w:eastAsia="pl-PL"/>
        </w:rPr>
        <w:br/>
        <w:t xml:space="preserve">że wykonawca zawarł z innymi wykonawcami porozumienie mające na celu zakłócenie konkurencji, w szczególności jeżeli należąc do tej samej grupy kapitałowej </w:t>
      </w:r>
      <w:r w:rsidRPr="00E02D74">
        <w:rPr>
          <w:rFonts w:ascii="Tahoma" w:eastAsia="Arial Unicode MS" w:hAnsi="Tahoma" w:cs="Times New Roman"/>
          <w:kern w:val="2"/>
          <w:szCs w:val="20"/>
          <w:lang w:eastAsia="pl-PL"/>
        </w:rPr>
        <w:br/>
        <w:t xml:space="preserve">w rozumieniu </w:t>
      </w:r>
      <w:hyperlink r:id="rId23" w:anchor="/document/17337528?cm=DOCUMENT" w:history="1">
        <w:r w:rsidRPr="00E02D74">
          <w:rPr>
            <w:rFonts w:ascii="Tahoma" w:eastAsia="Arial Unicode MS" w:hAnsi="Tahoma" w:cs="Times New Roman"/>
            <w:color w:val="0563C1" w:themeColor="hyperlink"/>
            <w:kern w:val="2"/>
            <w:szCs w:val="20"/>
            <w:u w:val="single"/>
            <w:lang w:eastAsia="pl-PL"/>
          </w:rPr>
          <w:t>ustawy</w:t>
        </w:r>
      </w:hyperlink>
      <w:r w:rsidRPr="00E02D74">
        <w:rPr>
          <w:rFonts w:ascii="Tahoma" w:eastAsia="Arial Unicode MS" w:hAnsi="Tahoma" w:cs="Times New Roman"/>
          <w:kern w:val="2"/>
          <w:szCs w:val="20"/>
          <w:lang w:eastAsia="pl-PL"/>
        </w:rPr>
        <w:t xml:space="preserve"> z dnia 16 lutego 2007 r. o ochronie konkurencji i konsumentów, złożyli odrębne oferty, oferty częściowe lub wnioski o dopuszczenie do udziału </w:t>
      </w:r>
      <w:r w:rsidRPr="00E02D74">
        <w:rPr>
          <w:rFonts w:ascii="Tahoma" w:eastAsia="Arial Unicode MS" w:hAnsi="Tahoma" w:cs="Times New Roman"/>
          <w:kern w:val="2"/>
          <w:szCs w:val="20"/>
          <w:lang w:eastAsia="pl-PL"/>
        </w:rPr>
        <w:br/>
        <w:t>w postępowaniu, chyba że wykażą, że przygotowali te oferty lub wnioski niezależnie od siebie;</w:t>
      </w:r>
    </w:p>
    <w:p w14:paraId="1E1D6FB1" w14:textId="77777777" w:rsidR="00E02D74" w:rsidRPr="00E02D74" w:rsidRDefault="00E02D74" w:rsidP="00155307">
      <w:pPr>
        <w:widowControl w:val="0"/>
        <w:numPr>
          <w:ilvl w:val="0"/>
          <w:numId w:val="28"/>
        </w:numPr>
        <w:suppressAutoHyphens/>
        <w:spacing w:after="0" w:line="240" w:lineRule="auto"/>
        <w:contextualSpacing/>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history="1">
        <w:r w:rsidRPr="00E02D74">
          <w:rPr>
            <w:rFonts w:ascii="Tahoma" w:eastAsia="Arial Unicode MS" w:hAnsi="Tahoma" w:cs="Times New Roman"/>
            <w:color w:val="0563C1" w:themeColor="hyperlink"/>
            <w:kern w:val="2"/>
            <w:szCs w:val="20"/>
            <w:u w:val="single"/>
            <w:lang w:eastAsia="pl-PL"/>
          </w:rPr>
          <w:t>ustawy</w:t>
        </w:r>
      </w:hyperlink>
      <w:r w:rsidRPr="00E02D74">
        <w:rPr>
          <w:rFonts w:ascii="Tahoma" w:eastAsia="Arial Unicode MS" w:hAnsi="Tahoma" w:cs="Times New Roman"/>
          <w:kern w:val="2"/>
          <w:szCs w:val="20"/>
          <w:lang w:eastAsia="pl-P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A529098" w14:textId="77777777" w:rsidR="00E02D74" w:rsidRPr="00E02D74" w:rsidRDefault="00E02D74" w:rsidP="00155307">
      <w:pPr>
        <w:widowControl w:val="0"/>
        <w:numPr>
          <w:ilvl w:val="0"/>
          <w:numId w:val="27"/>
        </w:numPr>
        <w:suppressAutoHyphens/>
        <w:spacing w:after="0" w:line="240" w:lineRule="auto"/>
        <w:ind w:left="426"/>
        <w:contextualSpacing/>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w:t>
      </w:r>
      <w:hyperlink r:id="rId25" w:anchor="/document/18708093?unitId=art(2)ust(2)pkt(1)&amp;cm=DOCUMENT" w:history="1">
        <w:r w:rsidRPr="00E02D74">
          <w:rPr>
            <w:rFonts w:ascii="Tahoma" w:eastAsia="Arial Unicode MS" w:hAnsi="Tahoma" w:cs="Times New Roman"/>
            <w:color w:val="0563C1" w:themeColor="hyperlink"/>
            <w:kern w:val="2"/>
            <w:szCs w:val="20"/>
            <w:u w:val="single"/>
            <w:lang w:eastAsia="pl-PL"/>
          </w:rPr>
          <w:t>art. 2 ust. 2 pkt 1</w:t>
        </w:r>
      </w:hyperlink>
      <w:r w:rsidRPr="00E02D74">
        <w:rPr>
          <w:rFonts w:ascii="Tahoma" w:eastAsia="Arial Unicode MS" w:hAnsi="Tahoma" w:cs="Times New Roman"/>
          <w:kern w:val="2"/>
          <w:szCs w:val="20"/>
          <w:lang w:eastAsia="pl-PL"/>
        </w:rPr>
        <w:t xml:space="preserve"> ustawy z dnia 1 marca 2018 r. o przeciwdziałaniu praniu pieniędzy oraz finansowaniu terroryzmu (Dz. U. z 2019 r. poz. 1115, 1520, 1655 i 1798).</w:t>
      </w:r>
    </w:p>
    <w:p w14:paraId="7C82195E" w14:textId="77777777" w:rsidR="00E02D74" w:rsidRPr="00E02D74" w:rsidRDefault="00E02D74" w:rsidP="00155307">
      <w:pPr>
        <w:widowControl w:val="0"/>
        <w:numPr>
          <w:ilvl w:val="0"/>
          <w:numId w:val="27"/>
        </w:numPr>
        <w:suppressAutoHyphens/>
        <w:spacing w:after="0" w:line="240" w:lineRule="auto"/>
        <w:ind w:left="426"/>
        <w:contextualSpacing/>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Zamawiający nie przewiduje wykluczenia Wykonawców na podstawie art. 109 ustawy pzp.</w:t>
      </w:r>
    </w:p>
    <w:p w14:paraId="2614188C" w14:textId="77777777" w:rsidR="00E02D74" w:rsidRPr="00E02D74" w:rsidRDefault="00E02D74" w:rsidP="00155307">
      <w:pPr>
        <w:widowControl w:val="0"/>
        <w:numPr>
          <w:ilvl w:val="0"/>
          <w:numId w:val="27"/>
        </w:numPr>
        <w:suppressAutoHyphens/>
        <w:spacing w:after="0" w:line="240" w:lineRule="auto"/>
        <w:ind w:left="426"/>
        <w:contextualSpacing/>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Wykluczenie Wykonawcy następuje zgodnie z art. 111 ustawy pzp, z zastrzeżeniem art. 110 ustawy pzp.</w:t>
      </w:r>
    </w:p>
    <w:p w14:paraId="6BFE6DD3" w14:textId="77777777" w:rsidR="00E02D74" w:rsidRPr="00E02D74" w:rsidRDefault="00E02D74" w:rsidP="00155307">
      <w:pPr>
        <w:widowControl w:val="0"/>
        <w:numPr>
          <w:ilvl w:val="0"/>
          <w:numId w:val="27"/>
        </w:numPr>
        <w:suppressAutoHyphens/>
        <w:spacing w:after="0" w:line="240" w:lineRule="auto"/>
        <w:ind w:left="426"/>
        <w:contextualSpacing/>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Wykonawca może zostać wykluczony przez Zamawiającego na każdym etapie postępowania o udzielenie zamówienia.</w:t>
      </w:r>
    </w:p>
    <w:p w14:paraId="1AC835FC" w14:textId="77777777" w:rsidR="00E02D74" w:rsidRPr="00E02D74" w:rsidRDefault="00E02D74" w:rsidP="00155307">
      <w:pPr>
        <w:widowControl w:val="0"/>
        <w:suppressAutoHyphens/>
        <w:spacing w:after="0" w:line="240" w:lineRule="auto"/>
        <w:jc w:val="both"/>
        <w:rPr>
          <w:rFonts w:ascii="Tahoma" w:eastAsia="Arial Unicode MS" w:hAnsi="Tahoma" w:cs="Times New Roman"/>
          <w:kern w:val="2"/>
          <w:szCs w:val="20"/>
          <w:lang w:eastAsia="pl-PL"/>
        </w:rPr>
      </w:pPr>
    </w:p>
    <w:p w14:paraId="0DCBC19E" w14:textId="77777777" w:rsidR="00E02D74" w:rsidRPr="00E02D74" w:rsidRDefault="00E02D74" w:rsidP="00155307">
      <w:pPr>
        <w:widowControl w:val="0"/>
        <w:numPr>
          <w:ilvl w:val="0"/>
          <w:numId w:val="11"/>
        </w:numPr>
        <w:suppressAutoHyphens/>
        <w:spacing w:after="0" w:line="240" w:lineRule="auto"/>
        <w:contextualSpacing/>
        <w:jc w:val="center"/>
        <w:rPr>
          <w:rFonts w:ascii="Tahoma" w:eastAsia="Arial Unicode MS" w:hAnsi="Tahoma" w:cs="Times New Roman"/>
          <w:b/>
          <w:kern w:val="2"/>
          <w:szCs w:val="20"/>
          <w:lang w:eastAsia="pl-PL"/>
        </w:rPr>
      </w:pPr>
      <w:r w:rsidRPr="00E02D74">
        <w:rPr>
          <w:rFonts w:ascii="Tahoma" w:eastAsia="Arial Unicode MS" w:hAnsi="Tahoma" w:cs="Times New Roman"/>
          <w:b/>
          <w:kern w:val="2"/>
          <w:szCs w:val="20"/>
          <w:lang w:eastAsia="pl-PL"/>
        </w:rPr>
        <w:t>INFORMACJA O WARUNKACH UDZIAŁU W POSTĘPOWANIU O UDZIELENIE ZAMÓWIENIA PUBLICZNEGO</w:t>
      </w:r>
    </w:p>
    <w:p w14:paraId="5CCF7F4C" w14:textId="77777777" w:rsidR="00E02D74" w:rsidRPr="00E02D74" w:rsidRDefault="00E02D74" w:rsidP="00E02D74">
      <w:pPr>
        <w:suppressAutoHyphens/>
        <w:spacing w:after="0" w:line="240" w:lineRule="auto"/>
        <w:ind w:left="540"/>
        <w:rPr>
          <w:rFonts w:ascii="Times New Roman" w:eastAsia="Times New Roman" w:hAnsi="Times New Roman" w:cs="Times New Roman"/>
          <w:szCs w:val="20"/>
          <w:lang w:eastAsia="pl-PL"/>
        </w:rPr>
      </w:pPr>
    </w:p>
    <w:p w14:paraId="1F536998" w14:textId="77777777" w:rsidR="00E02D74" w:rsidRPr="00E02D74" w:rsidRDefault="00E02D74" w:rsidP="00E02D74">
      <w:pPr>
        <w:suppressAutoHyphens/>
        <w:spacing w:after="0" w:line="240" w:lineRule="auto"/>
        <w:ind w:left="540"/>
        <w:rPr>
          <w:rFonts w:ascii="Times New Roman" w:eastAsia="Times New Roman" w:hAnsi="Times New Roman" w:cs="Times New Roman"/>
          <w:szCs w:val="20"/>
          <w:lang w:eastAsia="pl-PL"/>
        </w:rPr>
      </w:pPr>
    </w:p>
    <w:p w14:paraId="5E069DAB" w14:textId="77777777" w:rsidR="00E02D74" w:rsidRPr="00E02D74" w:rsidRDefault="00E02D74" w:rsidP="00C6239D">
      <w:pPr>
        <w:numPr>
          <w:ilvl w:val="0"/>
          <w:numId w:val="4"/>
        </w:numPr>
        <w:suppressAutoHyphens/>
        <w:spacing w:after="0" w:line="240" w:lineRule="auto"/>
        <w:ind w:left="426" w:hanging="426"/>
        <w:jc w:val="both"/>
        <w:rPr>
          <w:rFonts w:ascii="Tahoma" w:eastAsia="Times New Roman" w:hAnsi="Tahoma" w:cs="Times New Roman"/>
          <w:szCs w:val="20"/>
          <w:lang w:eastAsia="pl-PL"/>
        </w:rPr>
      </w:pPr>
      <w:r w:rsidRPr="00E02D74">
        <w:rPr>
          <w:rFonts w:ascii="Tahoma" w:eastAsia="Times New Roman" w:hAnsi="Tahoma" w:cs="Times New Roman"/>
          <w:szCs w:val="20"/>
          <w:u w:val="single"/>
          <w:lang w:eastAsia="pl-PL"/>
        </w:rPr>
        <w:t>O udzielenie zamówienia mogą ubiegać się wykonawcy, który spełniają warunki dotyczące:</w:t>
      </w:r>
    </w:p>
    <w:p w14:paraId="3EDBA4D4" w14:textId="77777777" w:rsidR="00E02D74" w:rsidRPr="00E02D74" w:rsidRDefault="00E02D74" w:rsidP="00C6239D">
      <w:pPr>
        <w:numPr>
          <w:ilvl w:val="0"/>
          <w:numId w:val="30"/>
        </w:numPr>
        <w:suppressAutoHyphens/>
        <w:spacing w:after="0" w:line="240" w:lineRule="auto"/>
        <w:ind w:left="851"/>
        <w:contextualSpacing/>
        <w:jc w:val="both"/>
        <w:rPr>
          <w:rFonts w:ascii="Tahoma" w:eastAsia="Times New Roman" w:hAnsi="Tahoma" w:cs="Times New Roman"/>
          <w:b/>
          <w:szCs w:val="20"/>
          <w:lang w:eastAsia="pl-PL"/>
        </w:rPr>
      </w:pPr>
      <w:r w:rsidRPr="00E02D74">
        <w:rPr>
          <w:rFonts w:ascii="Tahoma" w:eastAsia="Times New Roman" w:hAnsi="Tahoma" w:cs="Times New Roman"/>
          <w:b/>
          <w:szCs w:val="20"/>
          <w:lang w:eastAsia="pl-PL"/>
        </w:rPr>
        <w:t>Zdolności występowania w obrocie gospodarczym</w:t>
      </w:r>
    </w:p>
    <w:p w14:paraId="0B4F2E96" w14:textId="77777777" w:rsidR="00E02D74" w:rsidRPr="00E02D74" w:rsidRDefault="00E02D74" w:rsidP="00E02D74">
      <w:pPr>
        <w:suppressAutoHyphens/>
        <w:spacing w:after="0" w:line="240" w:lineRule="auto"/>
        <w:ind w:left="851"/>
        <w:contextualSpacing/>
        <w:jc w:val="both"/>
        <w:rPr>
          <w:rFonts w:ascii="Tahoma" w:eastAsia="Times New Roman" w:hAnsi="Tahoma" w:cs="Times New Roman"/>
          <w:szCs w:val="20"/>
          <w:lang w:eastAsia="pl-PL"/>
        </w:rPr>
      </w:pPr>
      <w:r w:rsidRPr="00E02D74">
        <w:rPr>
          <w:rFonts w:ascii="Tahoma" w:eastAsia="Times New Roman" w:hAnsi="Tahoma" w:cs="Times New Roman"/>
          <w:szCs w:val="20"/>
          <w:lang w:eastAsia="pl-PL"/>
        </w:rPr>
        <w:t>Zamawiający nie stawia szczegółowego warunku w tym zakresie.</w:t>
      </w:r>
    </w:p>
    <w:p w14:paraId="77BAF499" w14:textId="77777777" w:rsidR="00E02D74" w:rsidRPr="00E02D74" w:rsidRDefault="00E02D74" w:rsidP="00E02D74">
      <w:pPr>
        <w:suppressAutoHyphens/>
        <w:spacing w:after="0" w:line="240" w:lineRule="auto"/>
        <w:ind w:left="851"/>
        <w:contextualSpacing/>
        <w:jc w:val="both"/>
        <w:rPr>
          <w:rFonts w:ascii="Tahoma" w:eastAsia="Times New Roman" w:hAnsi="Tahoma" w:cs="Times New Roman"/>
          <w:szCs w:val="20"/>
          <w:lang w:eastAsia="pl-PL"/>
        </w:rPr>
      </w:pPr>
    </w:p>
    <w:p w14:paraId="5A46960E" w14:textId="77777777" w:rsidR="00E02D74" w:rsidRPr="00E02D74" w:rsidRDefault="00E02D74" w:rsidP="00C6239D">
      <w:pPr>
        <w:numPr>
          <w:ilvl w:val="0"/>
          <w:numId w:val="30"/>
        </w:numPr>
        <w:suppressAutoHyphens/>
        <w:spacing w:after="0" w:line="240" w:lineRule="auto"/>
        <w:ind w:left="851"/>
        <w:contextualSpacing/>
        <w:jc w:val="both"/>
        <w:rPr>
          <w:rFonts w:ascii="Tahoma" w:eastAsia="Times New Roman" w:hAnsi="Tahoma" w:cs="Times New Roman"/>
          <w:szCs w:val="20"/>
          <w:lang w:eastAsia="pl-PL"/>
        </w:rPr>
      </w:pPr>
      <w:r w:rsidRPr="00E02D74">
        <w:rPr>
          <w:rFonts w:ascii="Tahoma" w:eastAsia="Times New Roman" w:hAnsi="Tahoma" w:cs="Times New Roman"/>
          <w:b/>
          <w:szCs w:val="20"/>
          <w:lang w:eastAsia="pl-PL"/>
        </w:rPr>
        <w:t>Uprawnień</w:t>
      </w:r>
      <w:r w:rsidRPr="00E02D74">
        <w:rPr>
          <w:rFonts w:ascii="Tahoma" w:eastAsia="Times New Roman" w:hAnsi="Tahoma" w:cs="Times New Roman"/>
          <w:szCs w:val="20"/>
          <w:lang w:eastAsia="pl-PL"/>
        </w:rPr>
        <w:t xml:space="preserve"> </w:t>
      </w:r>
      <w:r w:rsidRPr="00E02D74">
        <w:rPr>
          <w:rFonts w:ascii="Tahoma" w:eastAsia="Times New Roman" w:hAnsi="Tahoma" w:cs="Times New Roman"/>
          <w:b/>
          <w:szCs w:val="20"/>
          <w:lang w:eastAsia="pl-PL"/>
        </w:rPr>
        <w:t>do prowadzenia określonej działalności gospodarczej lub zawodowej</w:t>
      </w:r>
    </w:p>
    <w:p w14:paraId="60F77651" w14:textId="77777777" w:rsidR="00E02D74" w:rsidRPr="00E02D74" w:rsidRDefault="00E02D74" w:rsidP="00E02D74">
      <w:pPr>
        <w:suppressAutoHyphens/>
        <w:spacing w:after="0" w:line="240" w:lineRule="auto"/>
        <w:ind w:left="851"/>
        <w:contextualSpacing/>
        <w:jc w:val="both"/>
        <w:rPr>
          <w:rFonts w:ascii="Tahoma" w:eastAsia="Times New Roman" w:hAnsi="Tahoma" w:cs="Times New Roman"/>
          <w:szCs w:val="20"/>
          <w:lang w:eastAsia="pl-PL"/>
        </w:rPr>
      </w:pPr>
      <w:r w:rsidRPr="00E02D74">
        <w:rPr>
          <w:rFonts w:ascii="Tahoma" w:eastAsia="Times New Roman" w:hAnsi="Tahoma" w:cs="Times New Roman"/>
          <w:szCs w:val="20"/>
          <w:lang w:eastAsia="pl-PL"/>
        </w:rPr>
        <w:t>Zamawiający nie stawia szczegółowego warunku w tym zakresie.</w:t>
      </w:r>
    </w:p>
    <w:p w14:paraId="1082FC76" w14:textId="77777777" w:rsidR="00E02D74" w:rsidRPr="00E02D74" w:rsidRDefault="00E02D74" w:rsidP="00E02D74">
      <w:pPr>
        <w:suppressAutoHyphens/>
        <w:spacing w:after="0" w:line="240" w:lineRule="auto"/>
        <w:ind w:left="851"/>
        <w:contextualSpacing/>
        <w:jc w:val="both"/>
        <w:rPr>
          <w:rFonts w:ascii="Tahoma" w:eastAsia="Times New Roman" w:hAnsi="Tahoma" w:cs="Times New Roman"/>
          <w:szCs w:val="20"/>
          <w:lang w:eastAsia="pl-PL"/>
        </w:rPr>
      </w:pPr>
    </w:p>
    <w:p w14:paraId="0C1BF816" w14:textId="77777777" w:rsidR="00E02D74" w:rsidRPr="00E02D74" w:rsidRDefault="00E02D74" w:rsidP="00C6239D">
      <w:pPr>
        <w:numPr>
          <w:ilvl w:val="0"/>
          <w:numId w:val="30"/>
        </w:numPr>
        <w:suppressAutoHyphens/>
        <w:spacing w:after="0" w:line="240" w:lineRule="auto"/>
        <w:ind w:left="851"/>
        <w:contextualSpacing/>
        <w:jc w:val="both"/>
        <w:rPr>
          <w:rFonts w:ascii="Tahoma" w:eastAsia="Times New Roman" w:hAnsi="Tahoma" w:cs="Times New Roman"/>
          <w:b/>
          <w:szCs w:val="20"/>
          <w:lang w:eastAsia="pl-PL"/>
        </w:rPr>
      </w:pPr>
      <w:r w:rsidRPr="00E02D74">
        <w:rPr>
          <w:rFonts w:ascii="Tahoma" w:eastAsia="Times New Roman" w:hAnsi="Tahoma" w:cs="Times New Roman"/>
          <w:b/>
          <w:szCs w:val="20"/>
          <w:lang w:eastAsia="pl-PL"/>
        </w:rPr>
        <w:lastRenderedPageBreak/>
        <w:t>Sytuacji ekonomicznej lub finansowej</w:t>
      </w:r>
    </w:p>
    <w:p w14:paraId="280926D4" w14:textId="77777777" w:rsidR="00E02D74" w:rsidRPr="00E02D74" w:rsidRDefault="00E02D74" w:rsidP="00E02D74">
      <w:pPr>
        <w:suppressAutoHyphens/>
        <w:spacing w:after="0" w:line="240" w:lineRule="auto"/>
        <w:ind w:left="851"/>
        <w:contextualSpacing/>
        <w:jc w:val="both"/>
        <w:rPr>
          <w:rFonts w:ascii="Tahoma" w:eastAsia="Times New Roman" w:hAnsi="Tahoma" w:cs="Times New Roman"/>
          <w:szCs w:val="20"/>
          <w:lang w:eastAsia="pl-PL"/>
        </w:rPr>
      </w:pPr>
      <w:r w:rsidRPr="00E02D74">
        <w:rPr>
          <w:rFonts w:ascii="Tahoma" w:eastAsia="Times New Roman" w:hAnsi="Tahoma" w:cs="Times New Roman"/>
          <w:szCs w:val="20"/>
          <w:lang w:eastAsia="pl-PL"/>
        </w:rPr>
        <w:t>Zamawiający nie stawia szczegółowego warunku w tym zakresie</w:t>
      </w:r>
    </w:p>
    <w:p w14:paraId="02236DC2" w14:textId="77777777" w:rsidR="00E02D74" w:rsidRPr="00E02D74" w:rsidRDefault="00E02D74" w:rsidP="00E02D74">
      <w:pPr>
        <w:suppressAutoHyphens/>
        <w:spacing w:after="0" w:line="240" w:lineRule="auto"/>
        <w:ind w:left="851"/>
        <w:contextualSpacing/>
        <w:jc w:val="both"/>
        <w:rPr>
          <w:rFonts w:ascii="Tahoma" w:eastAsia="Times New Roman" w:hAnsi="Tahoma" w:cs="Times New Roman"/>
          <w:szCs w:val="20"/>
          <w:lang w:eastAsia="pl-PL"/>
        </w:rPr>
      </w:pPr>
    </w:p>
    <w:p w14:paraId="24365DAE" w14:textId="77777777" w:rsidR="00E02D74" w:rsidRPr="00E02D74" w:rsidRDefault="00E02D74" w:rsidP="00C6239D">
      <w:pPr>
        <w:numPr>
          <w:ilvl w:val="0"/>
          <w:numId w:val="30"/>
        </w:numPr>
        <w:suppressAutoHyphens/>
        <w:spacing w:after="0" w:line="240" w:lineRule="auto"/>
        <w:ind w:left="851"/>
        <w:contextualSpacing/>
        <w:jc w:val="both"/>
        <w:rPr>
          <w:rFonts w:ascii="Tahoma" w:eastAsia="Times New Roman" w:hAnsi="Tahoma" w:cs="Times New Roman"/>
          <w:b/>
          <w:szCs w:val="20"/>
          <w:lang w:eastAsia="pl-PL"/>
        </w:rPr>
      </w:pPr>
      <w:r w:rsidRPr="00E02D74">
        <w:rPr>
          <w:rFonts w:ascii="Tahoma" w:eastAsia="Times New Roman" w:hAnsi="Tahoma" w:cs="Times New Roman"/>
          <w:b/>
          <w:szCs w:val="20"/>
          <w:lang w:eastAsia="pl-PL"/>
        </w:rPr>
        <w:t>Zdolności technicznej lub zawodowej</w:t>
      </w:r>
    </w:p>
    <w:p w14:paraId="4A995ECF" w14:textId="528AFCB5" w:rsidR="003722E8" w:rsidRPr="005D3B3C" w:rsidRDefault="00E02D74" w:rsidP="003722E8">
      <w:pPr>
        <w:tabs>
          <w:tab w:val="left" w:pos="4890"/>
        </w:tabs>
        <w:suppressAutoHyphens/>
        <w:spacing w:after="0" w:line="240" w:lineRule="auto"/>
        <w:ind w:left="851"/>
        <w:jc w:val="both"/>
        <w:rPr>
          <w:rFonts w:ascii="Tahoma" w:hAnsi="Tahoma"/>
          <w:b/>
          <w:color w:val="FF0000"/>
          <w:szCs w:val="20"/>
          <w:lang w:eastAsia="pl-PL"/>
        </w:rPr>
      </w:pPr>
      <w:r w:rsidRPr="00E02D74">
        <w:rPr>
          <w:rFonts w:ascii="Tahoma" w:eastAsia="Times New Roman" w:hAnsi="Tahoma" w:cs="Times New Roman"/>
          <w:szCs w:val="20"/>
          <w:lang w:eastAsia="pl-PL"/>
        </w:rPr>
        <w:t>Warunek ten zostanie spełniony jeśli Wykonawca wykaże, że</w:t>
      </w:r>
      <w:r w:rsidR="003722E8">
        <w:rPr>
          <w:rFonts w:ascii="Tahoma" w:eastAsia="Times New Roman" w:hAnsi="Tahoma" w:cs="Times New Roman"/>
          <w:szCs w:val="20"/>
          <w:lang w:eastAsia="pl-PL"/>
        </w:rPr>
        <w:t xml:space="preserve"> </w:t>
      </w:r>
      <w:r w:rsidR="003722E8" w:rsidRPr="004D36A5">
        <w:rPr>
          <w:rFonts w:ascii="Tahoma" w:hAnsi="Tahoma"/>
          <w:szCs w:val="20"/>
          <w:lang w:eastAsia="pl-PL"/>
        </w:rPr>
        <w:t>w okresie ostatnich pięciu lat przed upływem terminu składania ofert, a jeżeli okres działalności jest krótszy- w tym okresie, wykonał z należytą starannością minimum dwie roboty budowlane, przy czym każda z robót winna polegać na budowie, przebudowie, rem</w:t>
      </w:r>
      <w:r w:rsidR="003722E8">
        <w:rPr>
          <w:rFonts w:ascii="Tahoma" w:hAnsi="Tahoma"/>
          <w:szCs w:val="20"/>
          <w:lang w:eastAsia="pl-PL"/>
        </w:rPr>
        <w:t xml:space="preserve">oncie drogi o długości </w:t>
      </w:r>
      <w:r w:rsidR="0087136B">
        <w:rPr>
          <w:rFonts w:ascii="Tahoma" w:hAnsi="Tahoma"/>
          <w:color w:val="000000" w:themeColor="text1"/>
          <w:szCs w:val="20"/>
          <w:lang w:eastAsia="pl-PL"/>
        </w:rPr>
        <w:t>minimum 0,6</w:t>
      </w:r>
      <w:r w:rsidR="003722E8" w:rsidRPr="00341094">
        <w:rPr>
          <w:rFonts w:ascii="Tahoma" w:hAnsi="Tahoma"/>
          <w:color w:val="000000" w:themeColor="text1"/>
          <w:szCs w:val="20"/>
          <w:lang w:eastAsia="pl-PL"/>
        </w:rPr>
        <w:t xml:space="preserve"> </w:t>
      </w:r>
      <w:r w:rsidR="003722E8" w:rsidRPr="004D36A5">
        <w:rPr>
          <w:rFonts w:ascii="Tahoma" w:hAnsi="Tahoma"/>
          <w:szCs w:val="20"/>
          <w:lang w:eastAsia="pl-PL"/>
        </w:rPr>
        <w:t>km, w tym wykonaniu nawierzchni utwardzonej z masy bitumicznej, a wartość każdej z rob</w:t>
      </w:r>
      <w:r w:rsidR="003722E8">
        <w:rPr>
          <w:rFonts w:ascii="Tahoma" w:hAnsi="Tahoma"/>
          <w:szCs w:val="20"/>
          <w:lang w:eastAsia="pl-PL"/>
        </w:rPr>
        <w:t xml:space="preserve">ót  musi wynosić minimum </w:t>
      </w:r>
      <w:r w:rsidR="0087136B">
        <w:rPr>
          <w:rFonts w:ascii="Tahoma" w:hAnsi="Tahoma"/>
          <w:color w:val="000000" w:themeColor="text1"/>
          <w:szCs w:val="20"/>
          <w:lang w:eastAsia="pl-PL"/>
        </w:rPr>
        <w:t>283</w:t>
      </w:r>
      <w:r w:rsidR="003722E8" w:rsidRPr="00341094">
        <w:rPr>
          <w:rFonts w:ascii="Tahoma" w:hAnsi="Tahoma"/>
          <w:color w:val="000000" w:themeColor="text1"/>
          <w:szCs w:val="20"/>
          <w:lang w:eastAsia="pl-PL"/>
        </w:rPr>
        <w:t>.000,00 zł brutto.</w:t>
      </w:r>
      <w:r w:rsidR="003722E8" w:rsidRPr="005D3B3C">
        <w:rPr>
          <w:rFonts w:ascii="Tahoma" w:hAnsi="Tahoma"/>
          <w:b/>
          <w:color w:val="FF0000"/>
          <w:szCs w:val="20"/>
          <w:lang w:eastAsia="pl-PL"/>
        </w:rPr>
        <w:tab/>
      </w:r>
    </w:p>
    <w:p w14:paraId="54B4AA83" w14:textId="78D7064F" w:rsidR="00E02D74" w:rsidRPr="00E02D74" w:rsidRDefault="00E02D74" w:rsidP="00E02D74">
      <w:pPr>
        <w:suppressAutoHyphens/>
        <w:spacing w:after="0" w:line="240" w:lineRule="auto"/>
        <w:ind w:left="851"/>
        <w:contextualSpacing/>
        <w:jc w:val="both"/>
        <w:rPr>
          <w:rFonts w:ascii="Tahoma" w:eastAsia="Times New Roman" w:hAnsi="Tahoma" w:cs="Times New Roman"/>
          <w:szCs w:val="20"/>
          <w:lang w:eastAsia="pl-PL"/>
        </w:rPr>
      </w:pPr>
    </w:p>
    <w:p w14:paraId="31FE4D51" w14:textId="77777777" w:rsidR="00E02D74" w:rsidRPr="00E02D74" w:rsidRDefault="00E02D74" w:rsidP="00E02D74">
      <w:pPr>
        <w:suppressAutoHyphens/>
        <w:spacing w:after="0" w:line="240" w:lineRule="auto"/>
        <w:ind w:left="851"/>
        <w:contextualSpacing/>
        <w:jc w:val="both"/>
        <w:rPr>
          <w:rFonts w:ascii="Tahoma" w:eastAsia="Times New Roman" w:hAnsi="Tahoma" w:cs="Times New Roman"/>
          <w:szCs w:val="20"/>
          <w:lang w:eastAsia="pl-PL"/>
        </w:rPr>
      </w:pPr>
    </w:p>
    <w:p w14:paraId="03E8DB38" w14:textId="77777777" w:rsidR="00E02D74" w:rsidRPr="00E02D74" w:rsidRDefault="00E02D74" w:rsidP="00C6239D">
      <w:pPr>
        <w:numPr>
          <w:ilvl w:val="0"/>
          <w:numId w:val="54"/>
        </w:numPr>
        <w:suppressAutoHyphens/>
        <w:spacing w:after="0" w:line="240" w:lineRule="auto"/>
        <w:ind w:left="426"/>
        <w:contextualSpacing/>
        <w:jc w:val="both"/>
        <w:rPr>
          <w:rFonts w:ascii="Tahoma" w:eastAsia="Times New Roman" w:hAnsi="Tahoma" w:cs="Times New Roman"/>
          <w:szCs w:val="20"/>
          <w:u w:val="single"/>
          <w:lang w:eastAsia="pl-PL"/>
        </w:rPr>
      </w:pPr>
      <w:r w:rsidRPr="00E02D74">
        <w:rPr>
          <w:rFonts w:ascii="Tahoma" w:eastAsia="Times New Roman" w:hAnsi="Tahoma" w:cs="Times New Roman"/>
          <w:szCs w:val="20"/>
          <w:u w:val="single"/>
          <w:lang w:eastAsia="pl-PL"/>
        </w:rPr>
        <w:t>Udostępnienie zasobów</w:t>
      </w:r>
    </w:p>
    <w:p w14:paraId="172EAF10" w14:textId="77777777" w:rsidR="00E02D74" w:rsidRPr="00E02D74" w:rsidRDefault="00E02D74" w:rsidP="00C6239D">
      <w:pPr>
        <w:numPr>
          <w:ilvl w:val="0"/>
          <w:numId w:val="55"/>
        </w:numPr>
        <w:suppressAutoHyphens/>
        <w:spacing w:after="0" w:line="240" w:lineRule="auto"/>
        <w:ind w:left="851"/>
        <w:contextualSpacing/>
        <w:jc w:val="both"/>
        <w:rPr>
          <w:rFonts w:ascii="Tahoma" w:eastAsia="Times New Roman" w:hAnsi="Tahoma" w:cs="Times New Roman"/>
          <w:szCs w:val="20"/>
          <w:lang w:eastAsia="pl-PL"/>
        </w:rPr>
      </w:pPr>
      <w:r w:rsidRPr="00E02D74">
        <w:rPr>
          <w:rFonts w:ascii="Tahoma" w:eastAsia="Times New Roman" w:hAnsi="Tahoma" w:cs="Times New Roman"/>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4FEC9BB" w14:textId="77777777" w:rsidR="00E02D74" w:rsidRPr="00E02D74" w:rsidRDefault="00E02D74" w:rsidP="00C6239D">
      <w:pPr>
        <w:numPr>
          <w:ilvl w:val="0"/>
          <w:numId w:val="55"/>
        </w:numPr>
        <w:suppressAutoHyphens/>
        <w:spacing w:after="0" w:line="240" w:lineRule="auto"/>
        <w:ind w:left="851"/>
        <w:contextualSpacing/>
        <w:jc w:val="both"/>
        <w:rPr>
          <w:rFonts w:ascii="Tahoma" w:eastAsia="Times New Roman" w:hAnsi="Tahoma" w:cs="Times New Roman"/>
          <w:szCs w:val="20"/>
          <w:lang w:eastAsia="pl-PL"/>
        </w:rPr>
      </w:pPr>
      <w:r w:rsidRPr="00E02D74">
        <w:rPr>
          <w:rFonts w:ascii="Tahoma" w:eastAsia="Times New Roman" w:hAnsi="Tahoma" w:cs="Times New Roman"/>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D8E11BA" w14:textId="77777777" w:rsidR="00E02D74" w:rsidRPr="00E02D74" w:rsidRDefault="00E02D74" w:rsidP="00C6239D">
      <w:pPr>
        <w:numPr>
          <w:ilvl w:val="0"/>
          <w:numId w:val="55"/>
        </w:numPr>
        <w:suppressAutoHyphens/>
        <w:spacing w:after="0" w:line="240" w:lineRule="auto"/>
        <w:ind w:left="851"/>
        <w:contextualSpacing/>
        <w:jc w:val="both"/>
        <w:rPr>
          <w:rFonts w:ascii="Tahoma" w:eastAsia="Times New Roman" w:hAnsi="Tahoma" w:cs="Times New Roman"/>
          <w:szCs w:val="20"/>
          <w:lang w:eastAsia="pl-PL"/>
        </w:rPr>
      </w:pPr>
      <w:r w:rsidRPr="00E02D74">
        <w:rPr>
          <w:rFonts w:ascii="Tahoma" w:eastAsia="Times New Roman" w:hAnsi="Tahoma" w:cs="Times New Roman"/>
          <w:szCs w:val="20"/>
          <w:lang w:eastAsia="pl-PL"/>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E4B0414" w14:textId="77777777" w:rsidR="00E02D74" w:rsidRPr="00E02D74" w:rsidRDefault="00E02D74" w:rsidP="00C6239D">
      <w:pPr>
        <w:numPr>
          <w:ilvl w:val="0"/>
          <w:numId w:val="55"/>
        </w:numPr>
        <w:suppressAutoHyphens/>
        <w:spacing w:after="0" w:line="240" w:lineRule="auto"/>
        <w:ind w:left="851"/>
        <w:contextualSpacing/>
        <w:jc w:val="both"/>
        <w:rPr>
          <w:rFonts w:ascii="Tahoma" w:eastAsia="Times New Roman" w:hAnsi="Tahoma" w:cs="Times New Roman"/>
          <w:szCs w:val="20"/>
          <w:lang w:eastAsia="pl-PL"/>
        </w:rPr>
      </w:pPr>
      <w:r w:rsidRPr="00E02D74">
        <w:rPr>
          <w:rFonts w:ascii="Tahoma" w:eastAsia="Times New Roman" w:hAnsi="Tahoma" w:cs="Times New Roman"/>
          <w:szCs w:val="20"/>
          <w:lang w:eastAsia="pl-PL"/>
        </w:rPr>
        <w:t>Zobowiązanie podmiotu udostępniającego zasoby, o którym mowa w pkt 3), potwierdza, że stosunek łączący wykonawcę z podmiotami udostępniającymi zasoby gwarantuje rzeczywisty dostęp do tych zasobów oraz określa w szczególności:</w:t>
      </w:r>
    </w:p>
    <w:p w14:paraId="1EE868AE" w14:textId="77777777" w:rsidR="00E02D74" w:rsidRPr="00E02D74" w:rsidRDefault="00E02D74" w:rsidP="00C6239D">
      <w:pPr>
        <w:numPr>
          <w:ilvl w:val="0"/>
          <w:numId w:val="56"/>
        </w:numPr>
        <w:suppressAutoHyphens/>
        <w:spacing w:after="0" w:line="240" w:lineRule="auto"/>
        <w:contextualSpacing/>
        <w:jc w:val="both"/>
        <w:rPr>
          <w:rFonts w:ascii="Tahoma" w:eastAsia="Times New Roman" w:hAnsi="Tahoma" w:cs="Times New Roman"/>
          <w:szCs w:val="20"/>
          <w:lang w:eastAsia="pl-PL"/>
        </w:rPr>
      </w:pPr>
      <w:r w:rsidRPr="00E02D74">
        <w:rPr>
          <w:rFonts w:ascii="Tahoma" w:eastAsia="Times New Roman" w:hAnsi="Tahoma" w:cs="Times New Roman"/>
          <w:szCs w:val="20"/>
          <w:lang w:eastAsia="pl-PL"/>
        </w:rPr>
        <w:t>zakres dostępnych wykonawcy zasobów podmiotu udostępniającego zasoby;</w:t>
      </w:r>
    </w:p>
    <w:p w14:paraId="5504A6F6" w14:textId="77777777" w:rsidR="00E02D74" w:rsidRPr="00E02D74" w:rsidRDefault="00E02D74" w:rsidP="00C6239D">
      <w:pPr>
        <w:numPr>
          <w:ilvl w:val="0"/>
          <w:numId w:val="56"/>
        </w:numPr>
        <w:suppressAutoHyphens/>
        <w:spacing w:after="0" w:line="240" w:lineRule="auto"/>
        <w:contextualSpacing/>
        <w:jc w:val="both"/>
        <w:rPr>
          <w:rFonts w:ascii="Tahoma" w:eastAsia="Times New Roman" w:hAnsi="Tahoma" w:cs="Times New Roman"/>
          <w:szCs w:val="20"/>
          <w:lang w:eastAsia="pl-PL"/>
        </w:rPr>
      </w:pPr>
      <w:r w:rsidRPr="00E02D74">
        <w:rPr>
          <w:rFonts w:ascii="Tahoma" w:eastAsia="Times New Roman" w:hAnsi="Tahoma" w:cs="Times New Roman"/>
          <w:szCs w:val="20"/>
          <w:lang w:eastAsia="pl-PL"/>
        </w:rPr>
        <w:t>sposób i okres udostępnienia wykonawcy i wykorzystania przez niego zasobów podmiotu udostępniającego te zasoby przy wykonywaniu zamówienia;</w:t>
      </w:r>
    </w:p>
    <w:p w14:paraId="2E861DB6" w14:textId="77777777" w:rsidR="00E02D74" w:rsidRPr="00E02D74" w:rsidRDefault="00E02D74" w:rsidP="00C6239D">
      <w:pPr>
        <w:numPr>
          <w:ilvl w:val="0"/>
          <w:numId w:val="56"/>
        </w:numPr>
        <w:suppressAutoHyphens/>
        <w:spacing w:after="0" w:line="240" w:lineRule="auto"/>
        <w:contextualSpacing/>
        <w:jc w:val="both"/>
        <w:rPr>
          <w:rFonts w:ascii="Tahoma" w:eastAsia="Times New Roman" w:hAnsi="Tahoma" w:cs="Times New Roman"/>
          <w:szCs w:val="20"/>
          <w:lang w:eastAsia="pl-PL"/>
        </w:rPr>
      </w:pPr>
      <w:r w:rsidRPr="00E02D74">
        <w:rPr>
          <w:rFonts w:ascii="Tahoma" w:eastAsia="Times New Roman" w:hAnsi="Tahoma" w:cs="Times New Roman"/>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2E89A2" w14:textId="390D9388" w:rsidR="00E02D74" w:rsidRDefault="00E02D74" w:rsidP="00E02D74">
      <w:pPr>
        <w:suppressAutoHyphens/>
        <w:spacing w:after="0" w:line="240" w:lineRule="auto"/>
        <w:ind w:left="851"/>
        <w:contextualSpacing/>
        <w:jc w:val="both"/>
        <w:rPr>
          <w:rFonts w:ascii="Tahoma" w:eastAsia="Times New Roman" w:hAnsi="Tahoma" w:cs="Times New Roman"/>
          <w:szCs w:val="20"/>
          <w:lang w:eastAsia="pl-PL"/>
        </w:rPr>
      </w:pPr>
    </w:p>
    <w:p w14:paraId="58E191D6" w14:textId="77777777" w:rsidR="0087136B" w:rsidRPr="00E02D74" w:rsidRDefault="0087136B" w:rsidP="00E02D74">
      <w:pPr>
        <w:suppressAutoHyphens/>
        <w:spacing w:after="0" w:line="240" w:lineRule="auto"/>
        <w:ind w:left="851"/>
        <w:contextualSpacing/>
        <w:jc w:val="both"/>
        <w:rPr>
          <w:rFonts w:ascii="Tahoma" w:eastAsia="Times New Roman" w:hAnsi="Tahoma" w:cs="Times New Roman"/>
          <w:szCs w:val="20"/>
          <w:lang w:eastAsia="pl-PL"/>
        </w:rPr>
      </w:pPr>
    </w:p>
    <w:p w14:paraId="166306BD" w14:textId="77777777" w:rsidR="00E02D74" w:rsidRPr="00E02D74" w:rsidRDefault="00E02D74" w:rsidP="00155307">
      <w:pPr>
        <w:widowControl w:val="0"/>
        <w:numPr>
          <w:ilvl w:val="0"/>
          <w:numId w:val="11"/>
        </w:numPr>
        <w:suppressAutoHyphens/>
        <w:spacing w:after="0" w:line="240" w:lineRule="auto"/>
        <w:contextualSpacing/>
        <w:jc w:val="center"/>
        <w:rPr>
          <w:rFonts w:ascii="Tahoma" w:eastAsia="Times New Roman" w:hAnsi="Tahoma" w:cs="Tahoma"/>
          <w:kern w:val="2"/>
          <w:lang w:eastAsia="pl-PL"/>
        </w:rPr>
      </w:pPr>
      <w:r w:rsidRPr="00E02D74">
        <w:rPr>
          <w:rFonts w:ascii="Tahoma" w:hAnsi="Tahoma" w:cs="Tahoma"/>
          <w:b/>
          <w:bCs/>
        </w:rPr>
        <w:t>INFORMACJA O PODMIOTOWYCH ŚRODKACH DOWODOWYCH ŻĄDANYCH W CELU POTWIERDZENIA SPEŁNIANIA WARUNKÓW UDZIAŁU W POSTĘPOWANIU ORAZ WYKAZANIA PODSTAW WYKLUCZENIA</w:t>
      </w:r>
    </w:p>
    <w:p w14:paraId="70062FF0" w14:textId="77777777" w:rsidR="00E02D74" w:rsidRPr="00E02D74" w:rsidRDefault="00E02D74" w:rsidP="00E02D74">
      <w:pPr>
        <w:widowControl w:val="0"/>
        <w:suppressAutoHyphens/>
        <w:spacing w:after="0" w:line="240" w:lineRule="auto"/>
        <w:ind w:left="720"/>
        <w:contextualSpacing/>
        <w:jc w:val="both"/>
        <w:rPr>
          <w:rFonts w:ascii="Tahoma" w:hAnsi="Tahoma" w:cs="Tahoma"/>
          <w:b/>
          <w:bCs/>
        </w:rPr>
      </w:pPr>
    </w:p>
    <w:p w14:paraId="3869FBA1" w14:textId="77777777" w:rsidR="00E02D74" w:rsidRPr="00E02D74" w:rsidRDefault="00E02D74" w:rsidP="00E02D74">
      <w:pPr>
        <w:autoSpaceDE w:val="0"/>
        <w:autoSpaceDN w:val="0"/>
        <w:adjustRightInd w:val="0"/>
        <w:spacing w:after="0" w:line="240" w:lineRule="auto"/>
        <w:rPr>
          <w:rFonts w:ascii="Arial" w:hAnsi="Arial" w:cs="Arial"/>
          <w:color w:val="000000"/>
          <w:sz w:val="24"/>
          <w:szCs w:val="24"/>
        </w:rPr>
      </w:pPr>
    </w:p>
    <w:p w14:paraId="54E729A0" w14:textId="77777777" w:rsidR="00E02D74" w:rsidRPr="00E02D74" w:rsidRDefault="00E02D74" w:rsidP="00C6239D">
      <w:pPr>
        <w:numPr>
          <w:ilvl w:val="0"/>
          <w:numId w:val="31"/>
        </w:numPr>
        <w:autoSpaceDE w:val="0"/>
        <w:autoSpaceDN w:val="0"/>
        <w:adjustRightInd w:val="0"/>
        <w:spacing w:after="0" w:line="240" w:lineRule="auto"/>
        <w:ind w:left="426"/>
        <w:jc w:val="both"/>
        <w:rPr>
          <w:rFonts w:ascii="Tahoma" w:hAnsi="Tahoma" w:cs="Tahoma"/>
          <w:color w:val="000000"/>
        </w:rPr>
      </w:pPr>
      <w:r w:rsidRPr="00E02D74">
        <w:rPr>
          <w:rFonts w:ascii="Arial" w:hAnsi="Arial" w:cs="Arial"/>
          <w:color w:val="000000"/>
          <w:sz w:val="23"/>
          <w:szCs w:val="23"/>
        </w:rPr>
        <w:t xml:space="preserve">Do </w:t>
      </w:r>
      <w:r w:rsidRPr="00E02D74">
        <w:rPr>
          <w:rFonts w:ascii="Tahoma" w:hAnsi="Tahoma" w:cs="Tahoma"/>
          <w:color w:val="000000"/>
        </w:rPr>
        <w:t xml:space="preserve">oferty Wykonawca zobowiązany jest dołączyć aktualne na dzień składania ofert oświadczenie o spełnianiu warunków udziału w postępowaniu zgodnie z Załącznikiem nr </w:t>
      </w:r>
      <w:r w:rsidRPr="00E02D74">
        <w:rPr>
          <w:rFonts w:ascii="Tahoma" w:hAnsi="Tahoma" w:cs="Tahoma"/>
          <w:color w:val="000000"/>
        </w:rPr>
        <w:lastRenderedPageBreak/>
        <w:t xml:space="preserve">3 do SWZ oraz o braku podstaw do wykluczenia z postępowania – zgodnie </w:t>
      </w:r>
      <w:r w:rsidRPr="00E02D74">
        <w:rPr>
          <w:rFonts w:ascii="Tahoma" w:hAnsi="Tahoma" w:cs="Tahoma"/>
          <w:color w:val="000000"/>
        </w:rPr>
        <w:br/>
        <w:t xml:space="preserve">z Załącznikiem nr 4 do SWZ. W przypadku wspólnego ubiegania się o zamówienie przez Wykonawców (dotyczy również wspólników spółki cywilnej) oświadczenia, o którym mowa w pkt 1 SWZ składa każdy z Wykonawców wspólnie ubiegających się o zamówienie. </w:t>
      </w:r>
    </w:p>
    <w:p w14:paraId="4334CCAC" w14:textId="77777777" w:rsidR="00E02D74" w:rsidRPr="00E02D74" w:rsidRDefault="00E02D74" w:rsidP="00C6239D">
      <w:pPr>
        <w:numPr>
          <w:ilvl w:val="0"/>
          <w:numId w:val="31"/>
        </w:numPr>
        <w:autoSpaceDE w:val="0"/>
        <w:autoSpaceDN w:val="0"/>
        <w:adjustRightInd w:val="0"/>
        <w:spacing w:after="0" w:line="240" w:lineRule="auto"/>
        <w:ind w:left="426"/>
        <w:jc w:val="both"/>
        <w:rPr>
          <w:rFonts w:ascii="Tahoma" w:hAnsi="Tahoma" w:cs="Tahoma"/>
          <w:color w:val="000000"/>
        </w:rPr>
      </w:pPr>
      <w:r w:rsidRPr="00E02D74">
        <w:rPr>
          <w:rFonts w:ascii="Tahoma" w:hAnsi="Tahoma" w:cs="Tahoma"/>
          <w:color w:val="000000"/>
        </w:rPr>
        <w:t xml:space="preserve">Informacje zawarte w oświadczeniach, o których mowa w pkt 1 stanowią wstępne potwierdzenie, że Wykonawca nie podlega wykluczeniu oraz spełnia warunki udziału w postępowaniu. </w:t>
      </w:r>
    </w:p>
    <w:p w14:paraId="5B9CAB63" w14:textId="053E5C19" w:rsidR="00E02D74" w:rsidRPr="00341094" w:rsidRDefault="00E02D74" w:rsidP="00C6239D">
      <w:pPr>
        <w:numPr>
          <w:ilvl w:val="0"/>
          <w:numId w:val="31"/>
        </w:numPr>
        <w:autoSpaceDE w:val="0"/>
        <w:autoSpaceDN w:val="0"/>
        <w:adjustRightInd w:val="0"/>
        <w:spacing w:after="0" w:line="240" w:lineRule="auto"/>
        <w:ind w:left="426"/>
        <w:jc w:val="both"/>
        <w:rPr>
          <w:rFonts w:ascii="Tahoma" w:hAnsi="Tahoma" w:cs="Tahoma"/>
          <w:color w:val="000000" w:themeColor="text1"/>
        </w:rPr>
      </w:pPr>
      <w:r w:rsidRPr="00341094">
        <w:rPr>
          <w:rFonts w:ascii="Tahoma" w:hAnsi="Tahoma" w:cs="Tahoma"/>
          <w:color w:val="000000" w:themeColor="text1"/>
        </w:rPr>
        <w:t>Zamawiający wzywa wykonawcę, którego oferta została najwyżej oceniona, do złożenia w wyznaczonym terminie, nie krótszym niż 5 dni od dnia wezwania, podmiotowych środków dowodowych, aktualnych na dzień złożenia podmiotowych środków dowodowych o których mowa w pkt 4 SWZ.</w:t>
      </w:r>
    </w:p>
    <w:p w14:paraId="2467EB0E" w14:textId="77777777" w:rsidR="00E02D74" w:rsidRPr="00341094" w:rsidRDefault="00E02D74" w:rsidP="00C6239D">
      <w:pPr>
        <w:numPr>
          <w:ilvl w:val="0"/>
          <w:numId w:val="31"/>
        </w:numPr>
        <w:autoSpaceDE w:val="0"/>
        <w:autoSpaceDN w:val="0"/>
        <w:adjustRightInd w:val="0"/>
        <w:spacing w:after="0" w:line="240" w:lineRule="auto"/>
        <w:ind w:left="426"/>
        <w:jc w:val="both"/>
        <w:rPr>
          <w:rFonts w:ascii="Tahoma" w:hAnsi="Tahoma" w:cs="Tahoma"/>
          <w:color w:val="000000" w:themeColor="text1"/>
        </w:rPr>
      </w:pPr>
      <w:r w:rsidRPr="00341094">
        <w:rPr>
          <w:rFonts w:ascii="Tahoma" w:hAnsi="Tahoma" w:cs="Tahoma"/>
          <w:color w:val="000000" w:themeColor="text1"/>
        </w:rPr>
        <w:t>Podmiotowe środki dowodowe wymagane od wykonawcy:</w:t>
      </w:r>
    </w:p>
    <w:p w14:paraId="70E630FC" w14:textId="6CF3231C" w:rsidR="00E02D74" w:rsidRPr="00074537" w:rsidRDefault="003722E8" w:rsidP="00074537">
      <w:pPr>
        <w:pStyle w:val="Akapitzlist"/>
        <w:widowControl w:val="0"/>
        <w:numPr>
          <w:ilvl w:val="0"/>
          <w:numId w:val="63"/>
        </w:numPr>
        <w:suppressAutoHyphens/>
        <w:spacing w:after="0" w:line="240" w:lineRule="auto"/>
        <w:ind w:left="851"/>
        <w:jc w:val="both"/>
        <w:rPr>
          <w:rFonts w:ascii="Tahoma" w:eastAsia="Times New Roman" w:hAnsi="Tahoma" w:cs="Tahoma"/>
          <w:kern w:val="2"/>
          <w:lang w:eastAsia="pl-PL"/>
        </w:rPr>
      </w:pPr>
      <w:r w:rsidRPr="00074537">
        <w:rPr>
          <w:rFonts w:ascii="Tahoma" w:eastAsia="Times New Roman" w:hAnsi="Tahoma" w:cs="Tahoma"/>
          <w:kern w:val="2"/>
          <w:lang w:eastAsia="pl-PL"/>
        </w:rPr>
        <w:t xml:space="preserve">wykaz robót budowlanych potwierdzających spełnianie warunków udziału w postępowaniu,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t>
      </w:r>
      <w:r w:rsidR="00074537">
        <w:rPr>
          <w:rFonts w:ascii="Tahoma" w:eastAsia="Times New Roman" w:hAnsi="Tahoma" w:cs="Tahoma"/>
          <w:kern w:val="2"/>
          <w:lang w:eastAsia="pl-PL"/>
        </w:rPr>
        <w:br/>
      </w:r>
      <w:r w:rsidRPr="00074537">
        <w:rPr>
          <w:rFonts w:ascii="Tahoma" w:eastAsia="Times New Roman" w:hAnsi="Tahoma" w:cs="Tahoma"/>
          <w:kern w:val="2"/>
          <w:lang w:eastAsia="pl-PL"/>
        </w:rPr>
        <w:t>w stanie uzyskać tych dokumentów - inne odpowiednie dokumenty.</w:t>
      </w:r>
    </w:p>
    <w:p w14:paraId="73A8F5EC" w14:textId="33EF618F" w:rsidR="003722E8" w:rsidRDefault="003722E8" w:rsidP="003722E8">
      <w:pPr>
        <w:widowControl w:val="0"/>
        <w:suppressAutoHyphens/>
        <w:spacing w:after="0" w:line="240" w:lineRule="auto"/>
        <w:ind w:left="426"/>
        <w:jc w:val="both"/>
        <w:rPr>
          <w:rFonts w:ascii="Tahoma" w:eastAsia="Times New Roman" w:hAnsi="Tahoma" w:cs="Tahoma"/>
          <w:kern w:val="2"/>
          <w:lang w:eastAsia="pl-PL"/>
        </w:rPr>
      </w:pPr>
    </w:p>
    <w:p w14:paraId="017E8A7D" w14:textId="6E938139" w:rsidR="003722E8" w:rsidRDefault="003722E8" w:rsidP="003722E8">
      <w:pPr>
        <w:widowControl w:val="0"/>
        <w:suppressAutoHyphens/>
        <w:spacing w:after="0" w:line="240" w:lineRule="auto"/>
        <w:ind w:left="426"/>
        <w:jc w:val="both"/>
        <w:rPr>
          <w:rFonts w:ascii="Tahoma" w:eastAsia="Times New Roman" w:hAnsi="Tahoma" w:cs="Tahoma"/>
          <w:kern w:val="2"/>
          <w:lang w:eastAsia="pl-PL"/>
        </w:rPr>
      </w:pPr>
    </w:p>
    <w:p w14:paraId="2BD1612B" w14:textId="77777777" w:rsidR="003722E8" w:rsidRPr="00E02D74" w:rsidRDefault="003722E8" w:rsidP="003722E8">
      <w:pPr>
        <w:widowControl w:val="0"/>
        <w:suppressAutoHyphens/>
        <w:spacing w:after="0" w:line="240" w:lineRule="auto"/>
        <w:ind w:left="426"/>
        <w:jc w:val="both"/>
        <w:rPr>
          <w:rFonts w:ascii="Tahoma" w:eastAsia="Times New Roman" w:hAnsi="Tahoma" w:cs="Tahoma"/>
          <w:kern w:val="2"/>
          <w:lang w:eastAsia="pl-PL"/>
        </w:rPr>
      </w:pPr>
    </w:p>
    <w:p w14:paraId="49F23972" w14:textId="77777777" w:rsidR="00E02D74" w:rsidRPr="00E02D74" w:rsidRDefault="00E02D74" w:rsidP="00155307">
      <w:pPr>
        <w:widowControl w:val="0"/>
        <w:numPr>
          <w:ilvl w:val="0"/>
          <w:numId w:val="11"/>
        </w:numPr>
        <w:suppressAutoHyphens/>
        <w:spacing w:after="0" w:line="240" w:lineRule="auto"/>
        <w:contextualSpacing/>
        <w:jc w:val="center"/>
        <w:rPr>
          <w:rFonts w:ascii="Tahoma" w:eastAsia="Times New Roman" w:hAnsi="Tahoma" w:cs="Tahoma"/>
          <w:b/>
          <w:kern w:val="2"/>
          <w:lang w:eastAsia="pl-PL"/>
        </w:rPr>
      </w:pPr>
      <w:r w:rsidRPr="00E02D74">
        <w:rPr>
          <w:rFonts w:ascii="Tahoma" w:eastAsia="Times New Roman" w:hAnsi="Tahoma" w:cs="Tahoma"/>
          <w:b/>
          <w:kern w:val="2"/>
          <w:lang w:eastAsia="pl-PL"/>
        </w:rPr>
        <w:t>INFORMACJA O PRZEDMIOTOWYCH ŚRODKACH DOWODOWYCH</w:t>
      </w:r>
    </w:p>
    <w:p w14:paraId="6C9294AA" w14:textId="77777777" w:rsidR="00E02D74" w:rsidRPr="00E02D74" w:rsidRDefault="00E02D74" w:rsidP="00E02D74">
      <w:pPr>
        <w:widowControl w:val="0"/>
        <w:suppressAutoHyphens/>
        <w:spacing w:after="0" w:line="240" w:lineRule="auto"/>
        <w:ind w:left="360"/>
        <w:rPr>
          <w:rFonts w:ascii="Tahoma" w:eastAsia="Times New Roman" w:hAnsi="Tahoma" w:cs="Tahoma"/>
          <w:b/>
          <w:kern w:val="2"/>
          <w:lang w:eastAsia="pl-PL"/>
        </w:rPr>
      </w:pPr>
    </w:p>
    <w:p w14:paraId="4E5E3E2F" w14:textId="77777777" w:rsidR="00E02D74" w:rsidRPr="00E02D74" w:rsidRDefault="00E02D74" w:rsidP="00E02D74">
      <w:pPr>
        <w:widowControl w:val="0"/>
        <w:suppressAutoHyphens/>
        <w:spacing w:after="0" w:line="240" w:lineRule="auto"/>
        <w:rPr>
          <w:rFonts w:ascii="Tahoma" w:eastAsia="Times New Roman" w:hAnsi="Tahoma" w:cs="Tahoma"/>
          <w:kern w:val="2"/>
          <w:lang w:eastAsia="pl-PL"/>
        </w:rPr>
      </w:pPr>
      <w:r w:rsidRPr="00E02D74">
        <w:rPr>
          <w:rFonts w:ascii="Tahoma" w:eastAsia="Times New Roman" w:hAnsi="Tahoma" w:cs="Tahoma"/>
          <w:kern w:val="2"/>
          <w:lang w:eastAsia="pl-PL"/>
        </w:rPr>
        <w:t>Zamawiający nie określił przedmiotowych środków dowodowych.</w:t>
      </w:r>
    </w:p>
    <w:p w14:paraId="108477CE" w14:textId="77777777" w:rsidR="00E02D74" w:rsidRPr="00E02D74" w:rsidRDefault="00E02D74" w:rsidP="00E02D74">
      <w:pPr>
        <w:widowControl w:val="0"/>
        <w:suppressAutoHyphens/>
        <w:spacing w:after="0" w:line="240" w:lineRule="auto"/>
        <w:rPr>
          <w:rFonts w:ascii="Tahoma" w:eastAsia="Times New Roman" w:hAnsi="Tahoma" w:cs="Tahoma"/>
          <w:kern w:val="2"/>
          <w:lang w:eastAsia="pl-PL"/>
        </w:rPr>
      </w:pPr>
    </w:p>
    <w:p w14:paraId="44F4CE70" w14:textId="77777777" w:rsidR="00E02D74" w:rsidRPr="00E02D74" w:rsidRDefault="00E02D74" w:rsidP="00E02D74">
      <w:pPr>
        <w:widowControl w:val="0"/>
        <w:suppressAutoHyphens/>
        <w:spacing w:after="0" w:line="240" w:lineRule="auto"/>
        <w:rPr>
          <w:rFonts w:ascii="Tahoma" w:eastAsia="Times New Roman" w:hAnsi="Tahoma" w:cs="Tahoma"/>
          <w:kern w:val="2"/>
          <w:lang w:eastAsia="pl-PL"/>
        </w:rPr>
      </w:pPr>
    </w:p>
    <w:p w14:paraId="7EA065CA" w14:textId="77777777" w:rsidR="00E02D74" w:rsidRPr="00E02D74" w:rsidRDefault="00E02D74" w:rsidP="00155307">
      <w:pPr>
        <w:widowControl w:val="0"/>
        <w:numPr>
          <w:ilvl w:val="0"/>
          <w:numId w:val="11"/>
        </w:numPr>
        <w:suppressAutoHyphens/>
        <w:spacing w:after="0" w:line="240" w:lineRule="auto"/>
        <w:contextualSpacing/>
        <w:jc w:val="center"/>
        <w:rPr>
          <w:rFonts w:ascii="Tahoma" w:eastAsia="Times New Roman" w:hAnsi="Tahoma" w:cs="Tahoma"/>
          <w:kern w:val="2"/>
          <w:lang w:eastAsia="pl-PL"/>
        </w:rPr>
      </w:pPr>
      <w:r w:rsidRPr="00E02D74">
        <w:rPr>
          <w:rFonts w:ascii="Tahoma" w:eastAsia="Times New Roman" w:hAnsi="Tahoma" w:cs="Tahoma"/>
          <w:b/>
          <w:bCs/>
          <w:kern w:val="2"/>
          <w:lang w:eastAsia="pl-PL"/>
        </w:rPr>
        <w:t>INFORMACJA DLA WYKONAWCÓW WSPÓLNIE UBIEGAJĄCYCH SIĘ O UDZIELENIE ZAMÓWIENIA (SPÓŁKI CYWILNE/ KONSORCJA)</w:t>
      </w:r>
    </w:p>
    <w:p w14:paraId="6A6E050B" w14:textId="77777777" w:rsidR="00E02D74" w:rsidRPr="00E02D74" w:rsidRDefault="00E02D74" w:rsidP="00E02D74">
      <w:pPr>
        <w:widowControl w:val="0"/>
        <w:suppressAutoHyphens/>
        <w:spacing w:after="0" w:line="240" w:lineRule="auto"/>
        <w:rPr>
          <w:rFonts w:ascii="Tahoma" w:eastAsia="Times New Roman" w:hAnsi="Tahoma" w:cs="Tahoma"/>
          <w:kern w:val="2"/>
          <w:lang w:eastAsia="pl-PL"/>
        </w:rPr>
      </w:pPr>
    </w:p>
    <w:p w14:paraId="19C47135" w14:textId="77777777" w:rsidR="00E02D74" w:rsidRPr="00E02D74" w:rsidRDefault="00E02D74" w:rsidP="00E02D74">
      <w:pPr>
        <w:widowControl w:val="0"/>
        <w:suppressAutoHyphens/>
        <w:spacing w:after="0" w:line="240" w:lineRule="auto"/>
        <w:rPr>
          <w:rFonts w:ascii="Tahoma" w:eastAsia="Times New Roman" w:hAnsi="Tahoma" w:cs="Tahoma"/>
          <w:kern w:val="2"/>
          <w:lang w:eastAsia="pl-PL"/>
        </w:rPr>
      </w:pPr>
    </w:p>
    <w:p w14:paraId="2037BB8C" w14:textId="77777777" w:rsidR="00E02D74" w:rsidRPr="00E02D74" w:rsidRDefault="00E02D74" w:rsidP="00C6239D">
      <w:pPr>
        <w:widowControl w:val="0"/>
        <w:numPr>
          <w:ilvl w:val="0"/>
          <w:numId w:val="33"/>
        </w:numPr>
        <w:suppressAutoHyphens/>
        <w:spacing w:after="0" w:line="240" w:lineRule="auto"/>
        <w:ind w:left="426"/>
        <w:contextualSpacing/>
        <w:jc w:val="both"/>
        <w:rPr>
          <w:rFonts w:ascii="Tahoma" w:eastAsia="Times New Roman" w:hAnsi="Tahoma" w:cs="Tahoma"/>
          <w:kern w:val="2"/>
          <w:lang w:eastAsia="pl-PL"/>
        </w:rPr>
      </w:pPr>
      <w:r w:rsidRPr="00E02D74">
        <w:rPr>
          <w:rFonts w:ascii="Tahoma" w:eastAsia="Times New Roman" w:hAnsi="Tahoma" w:cs="Tahoma"/>
          <w:kern w:val="2"/>
          <w:lang w:eastAsia="pl-P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522B3AB" w14:textId="77777777" w:rsidR="00E02D74" w:rsidRPr="00E02D74" w:rsidRDefault="00E02D74" w:rsidP="00C6239D">
      <w:pPr>
        <w:widowControl w:val="0"/>
        <w:numPr>
          <w:ilvl w:val="0"/>
          <w:numId w:val="33"/>
        </w:numPr>
        <w:suppressAutoHyphens/>
        <w:spacing w:after="0" w:line="240" w:lineRule="auto"/>
        <w:ind w:left="426"/>
        <w:contextualSpacing/>
        <w:jc w:val="both"/>
        <w:rPr>
          <w:rFonts w:ascii="Tahoma" w:eastAsia="Times New Roman" w:hAnsi="Tahoma" w:cs="Tahoma"/>
          <w:kern w:val="2"/>
          <w:lang w:eastAsia="pl-PL"/>
        </w:rPr>
      </w:pPr>
      <w:r w:rsidRPr="00E02D74">
        <w:rPr>
          <w:rFonts w:ascii="Tahoma" w:eastAsia="Times New Roman" w:hAnsi="Tahoma" w:cs="Tahoma"/>
          <w:kern w:val="2"/>
          <w:lang w:eastAsia="pl-PL"/>
        </w:rPr>
        <w:t xml:space="preserve">W przypadku Wykonawców wspólnie ubiegających się o udzielenie zamówienia, oświadczenia, o których mowa w pkt III.13 SWZ, składa każdy z wykonawców. Oświadczenia te potwierdzają brak podstaw wykluczenia oraz spełnianie warunków udziału w zakresie, w jakim każdy z wykonawców wykazuje spełnianie warunków udziału w postępowaniu. </w:t>
      </w:r>
    </w:p>
    <w:p w14:paraId="6F53575F" w14:textId="77777777" w:rsidR="00E02D74" w:rsidRPr="00E02D74" w:rsidRDefault="00E02D74" w:rsidP="00E02D74">
      <w:pPr>
        <w:widowControl w:val="0"/>
        <w:suppressAutoHyphens/>
        <w:spacing w:after="0" w:line="240" w:lineRule="auto"/>
        <w:rPr>
          <w:rFonts w:ascii="Tahoma" w:eastAsia="Times New Roman" w:hAnsi="Tahoma" w:cs="Tahoma"/>
          <w:kern w:val="2"/>
          <w:lang w:eastAsia="pl-PL"/>
        </w:rPr>
      </w:pPr>
    </w:p>
    <w:p w14:paraId="6B4BD6D0" w14:textId="77777777" w:rsidR="00E02D74" w:rsidRPr="00E02D74" w:rsidRDefault="00E02D74" w:rsidP="00155307">
      <w:pPr>
        <w:widowControl w:val="0"/>
        <w:numPr>
          <w:ilvl w:val="0"/>
          <w:numId w:val="11"/>
        </w:numPr>
        <w:suppressAutoHyphens/>
        <w:spacing w:after="0" w:line="240" w:lineRule="auto"/>
        <w:contextualSpacing/>
        <w:jc w:val="center"/>
        <w:rPr>
          <w:rFonts w:ascii="Tahoma" w:eastAsia="Times New Roman" w:hAnsi="Tahoma" w:cs="Tahoma"/>
          <w:kern w:val="2"/>
          <w:lang w:eastAsia="pl-PL"/>
        </w:rPr>
      </w:pPr>
      <w:r w:rsidRPr="00E02D74">
        <w:rPr>
          <w:rFonts w:ascii="Tahoma" w:eastAsia="Times New Roman" w:hAnsi="Tahoma" w:cs="Tahoma"/>
          <w:b/>
          <w:bCs/>
          <w:kern w:val="2"/>
          <w:lang w:eastAsia="pl-PL"/>
        </w:rPr>
        <w:t>INFORMACJE DOTYCZĄCE SKŁADANIA PEŁNOMOCNICTWA LUB INNEGO DOKUMENTU POTWIERDZAJĄCEGO UMOCOWANIE DO REPREZENTOWANIA WYKONAWCY</w:t>
      </w:r>
    </w:p>
    <w:p w14:paraId="577CDAC7" w14:textId="77777777" w:rsidR="00E02D74" w:rsidRPr="00E02D74" w:rsidRDefault="00E02D74" w:rsidP="00E02D74">
      <w:pPr>
        <w:widowControl w:val="0"/>
        <w:suppressAutoHyphens/>
        <w:spacing w:after="0" w:line="240" w:lineRule="auto"/>
        <w:rPr>
          <w:rFonts w:ascii="Tahoma" w:eastAsia="Times New Roman" w:hAnsi="Tahoma" w:cs="Tahoma"/>
          <w:kern w:val="2"/>
          <w:lang w:eastAsia="pl-PL"/>
        </w:rPr>
      </w:pPr>
    </w:p>
    <w:p w14:paraId="6BE1EFD0" w14:textId="77777777" w:rsidR="00E02D74" w:rsidRPr="00E02D74" w:rsidRDefault="00E02D74" w:rsidP="00E02D74">
      <w:pPr>
        <w:widowControl w:val="0"/>
        <w:suppressAutoHyphens/>
        <w:spacing w:after="0" w:line="240" w:lineRule="auto"/>
        <w:rPr>
          <w:rFonts w:ascii="Tahoma" w:eastAsia="Times New Roman" w:hAnsi="Tahoma" w:cs="Tahoma"/>
          <w:kern w:val="2"/>
          <w:lang w:eastAsia="pl-PL"/>
        </w:rPr>
      </w:pPr>
    </w:p>
    <w:p w14:paraId="55B9F180" w14:textId="77777777" w:rsidR="00E02D74" w:rsidRPr="00E02D74" w:rsidRDefault="00E02D74" w:rsidP="00C6239D">
      <w:pPr>
        <w:widowControl w:val="0"/>
        <w:numPr>
          <w:ilvl w:val="0"/>
          <w:numId w:val="34"/>
        </w:numPr>
        <w:suppressAutoHyphens/>
        <w:spacing w:after="0" w:line="240" w:lineRule="auto"/>
        <w:ind w:left="426"/>
        <w:contextualSpacing/>
        <w:jc w:val="both"/>
        <w:rPr>
          <w:rFonts w:ascii="Tahoma" w:eastAsia="Times New Roman" w:hAnsi="Tahoma" w:cs="Tahoma"/>
          <w:kern w:val="2"/>
          <w:lang w:eastAsia="pl-PL"/>
        </w:rPr>
      </w:pPr>
      <w:r w:rsidRPr="00E02D74">
        <w:rPr>
          <w:rFonts w:ascii="Tahoma" w:eastAsia="Times New Roman" w:hAnsi="Tahoma" w:cs="Tahoma"/>
          <w:kern w:val="2"/>
          <w:lang w:eastAsia="pl-PL"/>
        </w:rPr>
        <w:lastRenderedPageBreak/>
        <w:t xml:space="preserve">Jeżeli w imieniu wykonawcy działa osoba, której umocowanie do jego reprezentowania nie wynika z odpisu lub informacji z Krajowego Rejestru Sądowego, Centralnej Ewidencji i Informacji o Działalności Gospodarczej lub innego właściwego rejestru, zamawiający może żądać od wykonawcy pełnomocnictwa lub innego dokumentu potwierdzającego umocowanie do reprezentowania wykonawcy. </w:t>
      </w:r>
    </w:p>
    <w:p w14:paraId="5972ADEA" w14:textId="77777777" w:rsidR="00E02D74" w:rsidRPr="00E02D74" w:rsidRDefault="00E02D74" w:rsidP="00C6239D">
      <w:pPr>
        <w:widowControl w:val="0"/>
        <w:numPr>
          <w:ilvl w:val="0"/>
          <w:numId w:val="34"/>
        </w:numPr>
        <w:suppressAutoHyphens/>
        <w:spacing w:after="0" w:line="240" w:lineRule="auto"/>
        <w:ind w:left="426"/>
        <w:contextualSpacing/>
        <w:jc w:val="both"/>
        <w:rPr>
          <w:rFonts w:ascii="Tahoma" w:eastAsia="Times New Roman" w:hAnsi="Tahoma" w:cs="Tahoma"/>
          <w:kern w:val="2"/>
          <w:lang w:eastAsia="pl-PL"/>
        </w:rPr>
      </w:pPr>
      <w:r w:rsidRPr="00E02D74">
        <w:rPr>
          <w:rFonts w:ascii="Tahoma" w:eastAsia="Times New Roman" w:hAnsi="Tahoma" w:cs="Tahoma"/>
          <w:kern w:val="2"/>
          <w:lang w:eastAsia="pl-PL"/>
        </w:rPr>
        <w:t xml:space="preserve">Zapisy pkt 1 stosuje się odpowiednio do osoby działającej w imieniu wykonawców wspólnie ubiegających się o udzielenie zamówienia publicznego. </w:t>
      </w:r>
    </w:p>
    <w:p w14:paraId="1F86D1DC" w14:textId="77777777" w:rsidR="00E02D74" w:rsidRPr="00E02D74" w:rsidRDefault="00E02D74" w:rsidP="00E02D74">
      <w:pPr>
        <w:widowControl w:val="0"/>
        <w:suppressAutoHyphens/>
        <w:spacing w:after="0" w:line="240" w:lineRule="auto"/>
        <w:rPr>
          <w:rFonts w:ascii="Tahoma" w:eastAsia="Times New Roman" w:hAnsi="Tahoma" w:cs="Tahoma"/>
          <w:kern w:val="2"/>
          <w:lang w:eastAsia="pl-PL"/>
        </w:rPr>
      </w:pPr>
    </w:p>
    <w:p w14:paraId="122DB553" w14:textId="77777777" w:rsidR="00E02D74" w:rsidRPr="00E02D74" w:rsidRDefault="00E02D74" w:rsidP="00E02D74">
      <w:pPr>
        <w:widowControl w:val="0"/>
        <w:suppressAutoHyphens/>
        <w:spacing w:after="0" w:line="240" w:lineRule="auto"/>
        <w:rPr>
          <w:rFonts w:ascii="Tahoma" w:eastAsia="Times New Roman" w:hAnsi="Tahoma" w:cs="Tahoma"/>
          <w:kern w:val="2"/>
          <w:lang w:eastAsia="pl-PL"/>
        </w:rPr>
      </w:pPr>
    </w:p>
    <w:p w14:paraId="7E91E0CE" w14:textId="77777777" w:rsidR="00E02D74" w:rsidRPr="00E02D74" w:rsidRDefault="00E02D74" w:rsidP="00155307">
      <w:pPr>
        <w:widowControl w:val="0"/>
        <w:numPr>
          <w:ilvl w:val="0"/>
          <w:numId w:val="11"/>
        </w:numPr>
        <w:suppressAutoHyphens/>
        <w:spacing w:after="0" w:line="240" w:lineRule="auto"/>
        <w:contextualSpacing/>
        <w:jc w:val="center"/>
        <w:rPr>
          <w:rFonts w:ascii="Tahoma" w:eastAsia="Times New Roman" w:hAnsi="Tahoma" w:cs="Tahoma"/>
          <w:b/>
          <w:kern w:val="2"/>
          <w:lang w:eastAsia="pl-PL"/>
        </w:rPr>
      </w:pPr>
      <w:r w:rsidRPr="00E02D74">
        <w:rPr>
          <w:rFonts w:ascii="Tahoma" w:eastAsia="Times New Roman" w:hAnsi="Tahoma" w:cs="Tahoma"/>
          <w:b/>
          <w:kern w:val="2"/>
          <w:lang w:eastAsia="pl-PL"/>
        </w:rPr>
        <w:t>FORMA I POSTAĆ SKŁADANYCH OŚWIADCZEŃ I DOKUMENTÓW ORAZ OFERTY</w:t>
      </w:r>
    </w:p>
    <w:p w14:paraId="3D6A2CC2" w14:textId="77777777" w:rsidR="00E02D74" w:rsidRPr="00E02D74" w:rsidRDefault="00E02D74" w:rsidP="00E02D74">
      <w:pPr>
        <w:widowControl w:val="0"/>
        <w:suppressAutoHyphens/>
        <w:spacing w:after="0" w:line="240" w:lineRule="auto"/>
        <w:rPr>
          <w:rFonts w:ascii="Tahoma" w:eastAsia="Times New Roman" w:hAnsi="Tahoma" w:cs="Tahoma"/>
          <w:kern w:val="2"/>
          <w:lang w:eastAsia="pl-PL"/>
        </w:rPr>
      </w:pPr>
    </w:p>
    <w:p w14:paraId="2D43D3F0" w14:textId="77777777" w:rsidR="00E02D74" w:rsidRPr="00E02D74" w:rsidRDefault="00E02D74" w:rsidP="00E02D74">
      <w:pPr>
        <w:autoSpaceDE w:val="0"/>
        <w:autoSpaceDN w:val="0"/>
        <w:adjustRightInd w:val="0"/>
        <w:spacing w:after="0" w:line="240" w:lineRule="auto"/>
        <w:rPr>
          <w:rFonts w:ascii="Arial" w:hAnsi="Arial" w:cs="Arial"/>
          <w:color w:val="000000"/>
          <w:sz w:val="24"/>
          <w:szCs w:val="24"/>
        </w:rPr>
      </w:pPr>
    </w:p>
    <w:p w14:paraId="1E266047" w14:textId="77777777" w:rsidR="00E02D74" w:rsidRPr="00E02D74" w:rsidRDefault="00E02D74" w:rsidP="00C6239D">
      <w:pPr>
        <w:numPr>
          <w:ilvl w:val="0"/>
          <w:numId w:val="35"/>
        </w:numPr>
        <w:autoSpaceDE w:val="0"/>
        <w:autoSpaceDN w:val="0"/>
        <w:adjustRightInd w:val="0"/>
        <w:spacing w:after="181" w:line="240" w:lineRule="auto"/>
        <w:ind w:left="426"/>
        <w:jc w:val="both"/>
        <w:rPr>
          <w:rFonts w:ascii="Tahoma" w:hAnsi="Tahoma" w:cs="Tahoma"/>
          <w:color w:val="000000"/>
        </w:rPr>
      </w:pPr>
      <w:r w:rsidRPr="00E02D74">
        <w:rPr>
          <w:rFonts w:ascii="Tahoma" w:hAnsi="Tahoma" w:cs="Tahoma"/>
          <w:color w:val="000000"/>
        </w:rPr>
        <w:t xml:space="preserve">Oferty, oświadczenia, o których mowa w art. 125 ust. 1 ustawy Pzp, podmiotowe środki dowodowe, w tym oświadczenie, o którym mowa w art. 117 ust. 4 ustawy Pzp, oraz zobowiązanie podmiotu udostępniającego zasoby, o którym mowa w art. 118 ust. 3 ustawy Pzp, zwane dalej </w:t>
      </w:r>
      <w:r w:rsidRPr="00E02D74">
        <w:rPr>
          <w:rFonts w:ascii="Tahoma" w:hAnsi="Tahoma" w:cs="Tahoma"/>
          <w:b/>
          <w:bCs/>
          <w:color w:val="000000"/>
        </w:rPr>
        <w:t>„zobowiązaniem podmiotu udostępniającego zasoby”</w:t>
      </w:r>
      <w:r w:rsidRPr="00E02D74">
        <w:rPr>
          <w:rFonts w:ascii="Tahoma" w:hAnsi="Tahoma" w:cs="Tahoma"/>
          <w:color w:val="000000"/>
        </w:rPr>
        <w:t xml:space="preserve">,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Pzp, z uwzględnieniem rodzaju przekazywanych danych. </w:t>
      </w:r>
    </w:p>
    <w:p w14:paraId="41483F36" w14:textId="77777777" w:rsidR="00E02D74" w:rsidRPr="00E02D74" w:rsidRDefault="00E02D74" w:rsidP="00C6239D">
      <w:pPr>
        <w:numPr>
          <w:ilvl w:val="0"/>
          <w:numId w:val="35"/>
        </w:numPr>
        <w:autoSpaceDE w:val="0"/>
        <w:autoSpaceDN w:val="0"/>
        <w:adjustRightInd w:val="0"/>
        <w:spacing w:after="181" w:line="240" w:lineRule="auto"/>
        <w:ind w:left="426"/>
        <w:jc w:val="both"/>
        <w:rPr>
          <w:rFonts w:ascii="Tahoma" w:hAnsi="Tahoma" w:cs="Tahoma"/>
          <w:color w:val="000000"/>
        </w:rPr>
      </w:pPr>
      <w:r w:rsidRPr="00E02D74">
        <w:rPr>
          <w:rFonts w:ascii="Tahoma" w:hAnsi="Tahoma" w:cs="Tahoma"/>
          <w:color w:val="000000"/>
        </w:rPr>
        <w:t xml:space="preserve">Informacje, oświadczenia lub dokumenty, inne niż określone w pkt 1, przekazywane </w:t>
      </w:r>
      <w:r w:rsidRPr="00E02D74">
        <w:rPr>
          <w:rFonts w:ascii="Tahoma" w:hAnsi="Tahoma" w:cs="Tahoma"/>
          <w:color w:val="000000"/>
        </w:rPr>
        <w:br/>
        <w:t xml:space="preserve">w postępowaniu, sporządza się w postaci elektronicznej, w formatach danych określonych w przepisach wydanych na podstawie art. 18 ustawy z dnia 17 lutego 2005 r. </w:t>
      </w:r>
      <w:r w:rsidRPr="00E02D74">
        <w:rPr>
          <w:rFonts w:ascii="Tahoma" w:hAnsi="Tahoma" w:cs="Tahoma"/>
          <w:color w:val="000000"/>
        </w:rPr>
        <w:br/>
        <w:t>o informatyzacji działalności podmiotów realizujących zadania publiczne lub jako tekst wpisany bezpośrednio do wiadomości przekazywanej przy użyciu środków komunikacji elektronicznej, wskazanych przez zamawiającego zgodnie z art. 67 ustawy pzp.</w:t>
      </w:r>
    </w:p>
    <w:p w14:paraId="0BADD609" w14:textId="77777777" w:rsidR="00E02D74" w:rsidRPr="00E02D74" w:rsidRDefault="00E02D74" w:rsidP="00C6239D">
      <w:pPr>
        <w:numPr>
          <w:ilvl w:val="0"/>
          <w:numId w:val="35"/>
        </w:numPr>
        <w:autoSpaceDE w:val="0"/>
        <w:autoSpaceDN w:val="0"/>
        <w:adjustRightInd w:val="0"/>
        <w:spacing w:after="181" w:line="240" w:lineRule="auto"/>
        <w:ind w:left="426"/>
        <w:jc w:val="both"/>
        <w:rPr>
          <w:rFonts w:ascii="Tahoma" w:hAnsi="Tahoma" w:cs="Tahoma"/>
          <w:color w:val="000000"/>
        </w:rPr>
      </w:pPr>
      <w:r w:rsidRPr="00E02D74">
        <w:rPr>
          <w:rFonts w:ascii="Tahoma" w:hAnsi="Tahoma" w:cs="Tahoma"/>
          <w:color w:val="000000"/>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26F8BB76" w14:textId="77777777" w:rsidR="00E02D74" w:rsidRPr="00E02D74" w:rsidRDefault="00E02D74" w:rsidP="00C6239D">
      <w:pPr>
        <w:numPr>
          <w:ilvl w:val="0"/>
          <w:numId w:val="35"/>
        </w:numPr>
        <w:autoSpaceDE w:val="0"/>
        <w:autoSpaceDN w:val="0"/>
        <w:adjustRightInd w:val="0"/>
        <w:spacing w:after="181" w:line="240" w:lineRule="auto"/>
        <w:ind w:left="426"/>
        <w:jc w:val="both"/>
        <w:rPr>
          <w:rFonts w:ascii="Tahoma" w:hAnsi="Tahoma" w:cs="Tahoma"/>
          <w:color w:val="000000"/>
        </w:rPr>
      </w:pPr>
      <w:r w:rsidRPr="00E02D74">
        <w:rPr>
          <w:rFonts w:ascii="Tahoma" w:hAnsi="Tahoma" w:cs="Tahoma"/>
          <w:color w:val="000000"/>
        </w:rPr>
        <w:t xml:space="preserve">Podmiotowe środki dowodowe, przedmiotowe środki dowodowe oraz inne dokumenty lub oświadczenia, sporządzone w języku obcym przekazuje się wraz z tłumaczeniem na język polski. </w:t>
      </w:r>
    </w:p>
    <w:p w14:paraId="2F3C6D71" w14:textId="77777777" w:rsidR="00E02D74" w:rsidRPr="00E02D74" w:rsidRDefault="00E02D74" w:rsidP="00C6239D">
      <w:pPr>
        <w:numPr>
          <w:ilvl w:val="0"/>
          <w:numId w:val="35"/>
        </w:numPr>
        <w:autoSpaceDE w:val="0"/>
        <w:autoSpaceDN w:val="0"/>
        <w:adjustRightInd w:val="0"/>
        <w:spacing w:after="181" w:line="240" w:lineRule="auto"/>
        <w:ind w:left="426"/>
        <w:jc w:val="both"/>
        <w:rPr>
          <w:rFonts w:ascii="Tahoma" w:hAnsi="Tahoma" w:cs="Tahoma"/>
          <w:color w:val="000000"/>
        </w:rPr>
      </w:pPr>
      <w:r w:rsidRPr="00E02D74">
        <w:rPr>
          <w:rFonts w:ascii="Tahoma" w:hAnsi="Tahoma" w:cs="Tahoma"/>
          <w:color w:val="00000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w:t>
      </w:r>
      <w:r w:rsidRPr="00E02D74">
        <w:rPr>
          <w:rFonts w:ascii="Tahoma" w:hAnsi="Tahoma" w:cs="Tahoma"/>
          <w:b/>
          <w:bCs/>
          <w:color w:val="000000"/>
        </w:rPr>
        <w:t>„dokumentami potwierdzającymi umocowanie do reprezentowania”</w:t>
      </w:r>
      <w:r w:rsidRPr="00E02D74">
        <w:rPr>
          <w:rFonts w:ascii="Tahoma" w:hAnsi="Tahoma" w:cs="Tahoma"/>
          <w:color w:val="000000"/>
        </w:rPr>
        <w:t xml:space="preserve">, zostały wystawione przez upoważnione podmioty inne niż wykonawca, wykonawca wspólnie ubiegający się o udzielenie zamówienia, podmiot </w:t>
      </w:r>
      <w:r w:rsidRPr="00E02D74">
        <w:rPr>
          <w:rFonts w:ascii="Tahoma" w:hAnsi="Tahoma" w:cs="Tahoma"/>
          <w:color w:val="000000"/>
        </w:rPr>
        <w:lastRenderedPageBreak/>
        <w:t xml:space="preserve">udostępniający zasoby lub podwykonawca, zwane dalej </w:t>
      </w:r>
      <w:r w:rsidRPr="00E02D74">
        <w:rPr>
          <w:rFonts w:ascii="Tahoma" w:hAnsi="Tahoma" w:cs="Tahoma"/>
          <w:b/>
          <w:bCs/>
          <w:color w:val="000000"/>
        </w:rPr>
        <w:t>„upoważnionymi podmiotami”</w:t>
      </w:r>
      <w:r w:rsidRPr="00E02D74">
        <w:rPr>
          <w:rFonts w:ascii="Tahoma" w:hAnsi="Tahoma" w:cs="Tahoma"/>
          <w:color w:val="000000"/>
        </w:rPr>
        <w:t>, jako dokument elektroniczny, przekazuje się ten dokument</w:t>
      </w:r>
      <w:r w:rsidRPr="00E02D74">
        <w:rPr>
          <w:rFonts w:ascii="Tahoma" w:hAnsi="Tahoma" w:cs="Tahoma"/>
          <w:b/>
          <w:bCs/>
          <w:color w:val="000000"/>
        </w:rPr>
        <w:t>.</w:t>
      </w:r>
    </w:p>
    <w:p w14:paraId="3C3F5E25" w14:textId="77777777" w:rsidR="00E02D74" w:rsidRPr="00E02D74" w:rsidRDefault="00E02D74" w:rsidP="00C6239D">
      <w:pPr>
        <w:numPr>
          <w:ilvl w:val="0"/>
          <w:numId w:val="35"/>
        </w:numPr>
        <w:autoSpaceDE w:val="0"/>
        <w:autoSpaceDN w:val="0"/>
        <w:adjustRightInd w:val="0"/>
        <w:spacing w:after="181" w:line="240" w:lineRule="auto"/>
        <w:ind w:left="426"/>
        <w:jc w:val="both"/>
        <w:rPr>
          <w:rFonts w:ascii="Tahoma" w:hAnsi="Tahoma" w:cs="Tahoma"/>
          <w:color w:val="000000"/>
        </w:rPr>
      </w:pPr>
      <w:r w:rsidRPr="00E02D74">
        <w:rPr>
          <w:rFonts w:ascii="Tahoma" w:eastAsia="Times New Roman" w:hAnsi="Tahoma" w:cs="Tahoma"/>
          <w:color w:val="000000"/>
          <w:kern w:val="2"/>
          <w:lang w:eastAsia="pl-PL"/>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660B7FF7" w14:textId="77777777" w:rsidR="00E02D74" w:rsidRPr="00E02D74" w:rsidRDefault="00E02D74" w:rsidP="00C6239D">
      <w:pPr>
        <w:numPr>
          <w:ilvl w:val="0"/>
          <w:numId w:val="35"/>
        </w:numPr>
        <w:autoSpaceDE w:val="0"/>
        <w:autoSpaceDN w:val="0"/>
        <w:adjustRightInd w:val="0"/>
        <w:spacing w:after="181" w:line="240" w:lineRule="auto"/>
        <w:ind w:left="426"/>
        <w:jc w:val="both"/>
        <w:rPr>
          <w:rFonts w:ascii="Tahoma" w:hAnsi="Tahoma" w:cs="Tahoma"/>
          <w:color w:val="000000"/>
        </w:rPr>
      </w:pPr>
      <w:r w:rsidRPr="00E02D74">
        <w:rPr>
          <w:rFonts w:ascii="Tahoma" w:eastAsia="Times New Roman" w:hAnsi="Tahoma" w:cs="Tahoma"/>
          <w:color w:val="000000"/>
          <w:kern w:val="2"/>
          <w:lang w:eastAsia="pl-PL"/>
        </w:rPr>
        <w:t xml:space="preserve">Poświadczenia zgodności cyfrowego odwzorowania z dokumentem w postaci papierowej, o którym mowa w pkt 6, dokonuje w przypadku: </w:t>
      </w:r>
    </w:p>
    <w:p w14:paraId="62390E5B" w14:textId="77777777" w:rsidR="00E02D74" w:rsidRPr="00E02D74" w:rsidRDefault="00E02D74" w:rsidP="00C6239D">
      <w:pPr>
        <w:widowControl w:val="0"/>
        <w:numPr>
          <w:ilvl w:val="0"/>
          <w:numId w:val="36"/>
        </w:numPr>
        <w:suppressAutoHyphens/>
        <w:spacing w:after="0" w:line="240" w:lineRule="auto"/>
        <w:ind w:left="851"/>
        <w:contextualSpacing/>
        <w:jc w:val="both"/>
        <w:rPr>
          <w:rFonts w:ascii="Tahoma" w:eastAsia="Times New Roman" w:hAnsi="Tahoma" w:cs="Tahoma"/>
          <w:kern w:val="2"/>
          <w:lang w:eastAsia="pl-PL"/>
        </w:rPr>
      </w:pPr>
      <w:r w:rsidRPr="00E02D74">
        <w:rPr>
          <w:rFonts w:ascii="Tahoma" w:eastAsia="Times New Roman" w:hAnsi="Tahoma" w:cs="Tahoma"/>
          <w:kern w:val="2"/>
          <w:lang w:eastAsia="pl-P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1E89AEA" w14:textId="77777777" w:rsidR="00E02D74" w:rsidRPr="00E02D74" w:rsidRDefault="00E02D74" w:rsidP="00C6239D">
      <w:pPr>
        <w:widowControl w:val="0"/>
        <w:numPr>
          <w:ilvl w:val="0"/>
          <w:numId w:val="36"/>
        </w:numPr>
        <w:suppressAutoHyphens/>
        <w:spacing w:after="0" w:line="240" w:lineRule="auto"/>
        <w:ind w:left="851"/>
        <w:contextualSpacing/>
        <w:jc w:val="both"/>
        <w:rPr>
          <w:rFonts w:ascii="Tahoma" w:eastAsia="Times New Roman" w:hAnsi="Tahoma" w:cs="Tahoma"/>
          <w:kern w:val="2"/>
          <w:lang w:eastAsia="pl-PL"/>
        </w:rPr>
      </w:pPr>
      <w:r w:rsidRPr="00E02D74">
        <w:rPr>
          <w:rFonts w:ascii="Tahoma" w:eastAsia="Times New Roman" w:hAnsi="Tahoma" w:cs="Tahoma"/>
          <w:kern w:val="2"/>
          <w:lang w:eastAsia="pl-PL"/>
        </w:rPr>
        <w:t>przedmiotowych środków dowodowych - odpowiednio wykonawca lub wykonawca wspólnie ubiegający się o udzielenie zamówienia;</w:t>
      </w:r>
    </w:p>
    <w:p w14:paraId="138BE564" w14:textId="77777777" w:rsidR="00E02D74" w:rsidRPr="00E02D74" w:rsidRDefault="00E02D74" w:rsidP="00C6239D">
      <w:pPr>
        <w:widowControl w:val="0"/>
        <w:numPr>
          <w:ilvl w:val="0"/>
          <w:numId w:val="36"/>
        </w:numPr>
        <w:suppressAutoHyphens/>
        <w:spacing w:after="0" w:line="240" w:lineRule="auto"/>
        <w:ind w:left="851"/>
        <w:contextualSpacing/>
        <w:jc w:val="both"/>
        <w:rPr>
          <w:rFonts w:ascii="Tahoma" w:eastAsia="Times New Roman" w:hAnsi="Tahoma" w:cs="Tahoma"/>
          <w:kern w:val="2"/>
          <w:lang w:eastAsia="pl-PL"/>
        </w:rPr>
      </w:pPr>
      <w:r w:rsidRPr="00E02D74">
        <w:rPr>
          <w:rFonts w:ascii="Tahoma" w:eastAsia="Times New Roman" w:hAnsi="Tahoma" w:cs="Tahoma"/>
          <w:kern w:val="2"/>
          <w:lang w:eastAsia="pl-PL"/>
        </w:rPr>
        <w:t>innych dokumentów- odpowiednio wykonawca lub wykonawca wspólnie ubiegający się o udzielenie zamówienia, w zakresie dokumentów, które każdego z nich dotyczą.</w:t>
      </w:r>
    </w:p>
    <w:p w14:paraId="78EBF3C2" w14:textId="77777777" w:rsidR="00E02D74" w:rsidRPr="00E02D74" w:rsidRDefault="00E02D74" w:rsidP="00E02D74">
      <w:pPr>
        <w:widowControl w:val="0"/>
        <w:suppressAutoHyphens/>
        <w:spacing w:after="0" w:line="240" w:lineRule="auto"/>
        <w:ind w:left="851"/>
        <w:contextualSpacing/>
        <w:jc w:val="both"/>
        <w:rPr>
          <w:rFonts w:ascii="Tahoma" w:eastAsia="Times New Roman" w:hAnsi="Tahoma" w:cs="Tahoma"/>
          <w:kern w:val="2"/>
          <w:lang w:eastAsia="pl-PL"/>
        </w:rPr>
      </w:pPr>
    </w:p>
    <w:p w14:paraId="0EF34FCB" w14:textId="77777777" w:rsidR="00E02D74" w:rsidRPr="00E02D74" w:rsidRDefault="00E02D74" w:rsidP="00C6239D">
      <w:pPr>
        <w:widowControl w:val="0"/>
        <w:numPr>
          <w:ilvl w:val="0"/>
          <w:numId w:val="35"/>
        </w:numPr>
        <w:suppressAutoHyphens/>
        <w:spacing w:after="0" w:line="240" w:lineRule="auto"/>
        <w:ind w:left="426"/>
        <w:contextualSpacing/>
        <w:jc w:val="both"/>
        <w:rPr>
          <w:rFonts w:ascii="Tahoma" w:eastAsia="Times New Roman" w:hAnsi="Tahoma" w:cs="Tahoma"/>
          <w:kern w:val="2"/>
          <w:lang w:eastAsia="pl-PL"/>
        </w:rPr>
      </w:pPr>
      <w:r w:rsidRPr="00E02D74">
        <w:rPr>
          <w:rFonts w:ascii="Tahoma" w:eastAsia="Times New Roman" w:hAnsi="Tahoma" w:cs="Tahoma"/>
          <w:kern w:val="2"/>
          <w:szCs w:val="20"/>
          <w:lang w:eastAsia="pl-PL"/>
        </w:rPr>
        <w:t>Poświadczenia zgodności cyfrowego odwzorowania z dokumentem w postaci papierowej, o którym mowa w pkt 6, może dokonać również notariusz</w:t>
      </w:r>
      <w:r w:rsidRPr="00E02D74">
        <w:rPr>
          <w:rFonts w:ascii="Tahoma" w:eastAsia="Times New Roman" w:hAnsi="Tahoma" w:cs="Tahoma"/>
          <w:b/>
          <w:bCs/>
          <w:kern w:val="2"/>
          <w:szCs w:val="20"/>
          <w:lang w:eastAsia="pl-PL"/>
        </w:rPr>
        <w:t xml:space="preserve">. </w:t>
      </w:r>
    </w:p>
    <w:p w14:paraId="2748CB08" w14:textId="77777777" w:rsidR="00E02D74" w:rsidRPr="00E02D74" w:rsidRDefault="00E02D74" w:rsidP="00E02D74">
      <w:pPr>
        <w:widowControl w:val="0"/>
        <w:suppressAutoHyphens/>
        <w:spacing w:after="0" w:line="240" w:lineRule="auto"/>
        <w:ind w:left="426"/>
        <w:contextualSpacing/>
        <w:jc w:val="both"/>
        <w:rPr>
          <w:rFonts w:ascii="Tahoma" w:eastAsia="Times New Roman" w:hAnsi="Tahoma" w:cs="Tahoma"/>
          <w:kern w:val="2"/>
          <w:lang w:eastAsia="pl-PL"/>
        </w:rPr>
      </w:pPr>
    </w:p>
    <w:p w14:paraId="2EA1B2CC" w14:textId="77777777" w:rsidR="00E02D74" w:rsidRPr="00E02D74" w:rsidRDefault="00E02D74" w:rsidP="00C6239D">
      <w:pPr>
        <w:widowControl w:val="0"/>
        <w:numPr>
          <w:ilvl w:val="0"/>
          <w:numId w:val="35"/>
        </w:numPr>
        <w:suppressAutoHyphens/>
        <w:spacing w:after="0" w:line="240" w:lineRule="auto"/>
        <w:ind w:left="426"/>
        <w:contextualSpacing/>
        <w:jc w:val="both"/>
        <w:rPr>
          <w:rFonts w:ascii="Tahoma" w:eastAsia="Times New Roman" w:hAnsi="Tahoma" w:cs="Tahoma"/>
          <w:kern w:val="2"/>
          <w:lang w:eastAsia="pl-PL"/>
        </w:rPr>
      </w:pPr>
      <w:r w:rsidRPr="00E02D74">
        <w:rPr>
          <w:rFonts w:ascii="Tahoma" w:eastAsia="Times New Roman" w:hAnsi="Tahoma" w:cs="Tahoma"/>
          <w:kern w:val="2"/>
          <w:szCs w:val="20"/>
          <w:lang w:eastAsia="pl-PL"/>
        </w:rP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w:t>
      </w:r>
      <w:r w:rsidRPr="00E02D74">
        <w:rPr>
          <w:rFonts w:ascii="Tahoma" w:eastAsia="Times New Roman" w:hAnsi="Tahoma" w:cs="Tahoma"/>
          <w:b/>
          <w:bCs/>
          <w:kern w:val="2"/>
          <w:szCs w:val="20"/>
          <w:lang w:eastAsia="pl-PL"/>
        </w:rPr>
        <w:t xml:space="preserve">. </w:t>
      </w:r>
    </w:p>
    <w:p w14:paraId="0C54FB21" w14:textId="77777777" w:rsidR="00E02D74" w:rsidRPr="00E02D74" w:rsidRDefault="00E02D74" w:rsidP="00E02D74">
      <w:pPr>
        <w:ind w:left="720"/>
        <w:contextualSpacing/>
        <w:rPr>
          <w:rFonts w:ascii="Tahoma" w:eastAsia="Times New Roman" w:hAnsi="Tahoma" w:cs="Tahoma"/>
          <w:kern w:val="2"/>
          <w:lang w:eastAsia="pl-PL"/>
        </w:rPr>
      </w:pPr>
    </w:p>
    <w:p w14:paraId="3332CB40" w14:textId="77777777" w:rsidR="00E02D74" w:rsidRPr="00E02D74" w:rsidRDefault="00E02D74" w:rsidP="00C6239D">
      <w:pPr>
        <w:widowControl w:val="0"/>
        <w:numPr>
          <w:ilvl w:val="0"/>
          <w:numId w:val="35"/>
        </w:numPr>
        <w:suppressAutoHyphens/>
        <w:spacing w:after="0" w:line="240" w:lineRule="auto"/>
        <w:ind w:left="426"/>
        <w:contextualSpacing/>
        <w:jc w:val="both"/>
        <w:rPr>
          <w:rFonts w:ascii="Tahoma" w:eastAsia="Times New Roman" w:hAnsi="Tahoma" w:cs="Tahoma"/>
          <w:kern w:val="2"/>
          <w:lang w:eastAsia="pl-PL"/>
        </w:rPr>
      </w:pPr>
      <w:r w:rsidRPr="00E02D74">
        <w:rPr>
          <w:rFonts w:ascii="Tahoma" w:hAnsi="Tahoma" w:cs="Tahoma"/>
        </w:rPr>
        <w:t>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r w:rsidRPr="00E02D74">
        <w:rPr>
          <w:rFonts w:ascii="Tahoma" w:hAnsi="Tahoma" w:cs="Tahoma"/>
          <w:b/>
          <w:bCs/>
        </w:rPr>
        <w:t xml:space="preserve">. </w:t>
      </w:r>
    </w:p>
    <w:p w14:paraId="3EAC1ACF" w14:textId="77777777" w:rsidR="00E02D74" w:rsidRPr="00E02D74" w:rsidRDefault="00E02D74" w:rsidP="00E02D74">
      <w:pPr>
        <w:ind w:left="720"/>
        <w:contextualSpacing/>
        <w:rPr>
          <w:rFonts w:ascii="Tahoma" w:eastAsia="Times New Roman" w:hAnsi="Tahoma" w:cs="Tahoma"/>
          <w:kern w:val="2"/>
          <w:lang w:eastAsia="pl-PL"/>
        </w:rPr>
      </w:pPr>
    </w:p>
    <w:p w14:paraId="6B8D58C1" w14:textId="77777777" w:rsidR="00E02D74" w:rsidRPr="00E02D74" w:rsidRDefault="00E02D74" w:rsidP="00C6239D">
      <w:pPr>
        <w:widowControl w:val="0"/>
        <w:numPr>
          <w:ilvl w:val="0"/>
          <w:numId w:val="35"/>
        </w:numPr>
        <w:suppressAutoHyphens/>
        <w:spacing w:after="0" w:line="240" w:lineRule="auto"/>
        <w:ind w:left="426"/>
        <w:contextualSpacing/>
        <w:jc w:val="both"/>
        <w:rPr>
          <w:rFonts w:ascii="Tahoma" w:eastAsia="Times New Roman" w:hAnsi="Tahoma" w:cs="Tahoma"/>
          <w:kern w:val="2"/>
          <w:lang w:eastAsia="pl-PL"/>
        </w:rPr>
      </w:pPr>
      <w:r w:rsidRPr="00E02D74">
        <w:rPr>
          <w:rFonts w:ascii="Tahoma" w:hAnsi="Tahoma" w:cs="Tahoma"/>
        </w:rPr>
        <w:t>W przypadku gdy podmiotowe środki dowodowe, w tym oświadczenie, o którym 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E02D74">
        <w:rPr>
          <w:rFonts w:ascii="Tahoma" w:hAnsi="Tahoma" w:cs="Tahoma"/>
          <w:b/>
          <w:bCs/>
        </w:rPr>
        <w:t xml:space="preserve">. </w:t>
      </w:r>
    </w:p>
    <w:p w14:paraId="2892D0FC" w14:textId="77777777" w:rsidR="00E02D74" w:rsidRPr="00E02D74" w:rsidRDefault="00E02D74" w:rsidP="00E02D74">
      <w:pPr>
        <w:ind w:left="720"/>
        <w:contextualSpacing/>
        <w:rPr>
          <w:rFonts w:ascii="Tahoma" w:eastAsia="Times New Roman" w:hAnsi="Tahoma" w:cs="Tahoma"/>
          <w:kern w:val="2"/>
          <w:lang w:eastAsia="pl-PL"/>
        </w:rPr>
      </w:pPr>
    </w:p>
    <w:p w14:paraId="23682A8A" w14:textId="77777777" w:rsidR="00E02D74" w:rsidRPr="00E02D74" w:rsidRDefault="00E02D74" w:rsidP="00C6239D">
      <w:pPr>
        <w:widowControl w:val="0"/>
        <w:numPr>
          <w:ilvl w:val="0"/>
          <w:numId w:val="35"/>
        </w:numPr>
        <w:suppressAutoHyphens/>
        <w:spacing w:after="0" w:line="240" w:lineRule="auto"/>
        <w:ind w:left="426"/>
        <w:contextualSpacing/>
        <w:jc w:val="both"/>
        <w:rPr>
          <w:rFonts w:ascii="Tahoma" w:eastAsia="Times New Roman" w:hAnsi="Tahoma" w:cs="Tahoma"/>
          <w:kern w:val="2"/>
          <w:lang w:eastAsia="pl-PL"/>
        </w:rPr>
      </w:pPr>
      <w:r w:rsidRPr="00E02D74">
        <w:rPr>
          <w:rFonts w:ascii="Tahoma" w:hAnsi="Tahoma" w:cs="Tahoma"/>
        </w:rPr>
        <w:t xml:space="preserve">Poświadczenia zgodności cyfrowego odwzorowania z dokumentem w postaci papierowej, o którym mowa w pkt 11, dokonuje w przypadku: </w:t>
      </w:r>
    </w:p>
    <w:p w14:paraId="6E34C58C" w14:textId="77777777" w:rsidR="00E02D74" w:rsidRPr="00E02D74" w:rsidRDefault="00E02D74" w:rsidP="00E02D74">
      <w:pPr>
        <w:widowControl w:val="0"/>
        <w:suppressAutoHyphens/>
        <w:spacing w:after="0" w:line="240" w:lineRule="auto"/>
        <w:jc w:val="both"/>
        <w:rPr>
          <w:rFonts w:ascii="Tahoma" w:eastAsia="Times New Roman" w:hAnsi="Tahoma" w:cs="Tahoma"/>
          <w:kern w:val="2"/>
          <w:lang w:eastAsia="pl-PL"/>
        </w:rPr>
      </w:pPr>
    </w:p>
    <w:p w14:paraId="798B8EC2" w14:textId="77777777" w:rsidR="00E02D74" w:rsidRPr="00E02D74" w:rsidRDefault="00E02D74" w:rsidP="00C6239D">
      <w:pPr>
        <w:numPr>
          <w:ilvl w:val="0"/>
          <w:numId w:val="37"/>
        </w:numPr>
        <w:autoSpaceDE w:val="0"/>
        <w:autoSpaceDN w:val="0"/>
        <w:adjustRightInd w:val="0"/>
        <w:spacing w:after="181" w:line="240" w:lineRule="auto"/>
        <w:jc w:val="both"/>
        <w:rPr>
          <w:rFonts w:ascii="Tahoma" w:hAnsi="Tahoma" w:cs="Tahoma"/>
          <w:color w:val="000000"/>
        </w:rPr>
      </w:pPr>
      <w:r w:rsidRPr="00E02D74">
        <w:rPr>
          <w:rFonts w:ascii="Tahoma" w:hAnsi="Tahoma" w:cs="Tahoma"/>
          <w:color w:val="000000"/>
        </w:rPr>
        <w:lastRenderedPageBreak/>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9F08EE6" w14:textId="77777777" w:rsidR="00E02D74" w:rsidRPr="00E02D74" w:rsidRDefault="00E02D74" w:rsidP="00C6239D">
      <w:pPr>
        <w:numPr>
          <w:ilvl w:val="0"/>
          <w:numId w:val="37"/>
        </w:numPr>
        <w:autoSpaceDE w:val="0"/>
        <w:autoSpaceDN w:val="0"/>
        <w:adjustRightInd w:val="0"/>
        <w:spacing w:after="181" w:line="240" w:lineRule="auto"/>
        <w:jc w:val="both"/>
        <w:rPr>
          <w:rFonts w:ascii="Tahoma" w:hAnsi="Tahoma" w:cs="Tahoma"/>
          <w:color w:val="000000"/>
        </w:rPr>
      </w:pPr>
      <w:r w:rsidRPr="00E02D74">
        <w:rPr>
          <w:rFonts w:ascii="Tahoma" w:hAnsi="Tahoma" w:cs="Tahoma"/>
          <w:color w:val="000000"/>
        </w:rPr>
        <w:t xml:space="preserve">przedmiotowego środka dowodowego, oświadczenia, o którym mowa w art. 117 ust. 4 ustawy Pzp, lub zobowiązania podmiotu udostępniającego zasoby - odpowiednio wykonawca lub wykonawca wspólnie ubiegający się o udzielenie zamówienia; </w:t>
      </w:r>
    </w:p>
    <w:p w14:paraId="1CA71973" w14:textId="77777777" w:rsidR="00E02D74" w:rsidRPr="00E02D74" w:rsidRDefault="00E02D74" w:rsidP="00C6239D">
      <w:pPr>
        <w:numPr>
          <w:ilvl w:val="0"/>
          <w:numId w:val="37"/>
        </w:numPr>
        <w:autoSpaceDE w:val="0"/>
        <w:autoSpaceDN w:val="0"/>
        <w:adjustRightInd w:val="0"/>
        <w:spacing w:after="181" w:line="240" w:lineRule="auto"/>
        <w:jc w:val="both"/>
        <w:rPr>
          <w:rFonts w:ascii="Tahoma" w:hAnsi="Tahoma" w:cs="Tahoma"/>
          <w:color w:val="000000"/>
        </w:rPr>
      </w:pPr>
      <w:r w:rsidRPr="00E02D74">
        <w:rPr>
          <w:rFonts w:ascii="Tahoma" w:hAnsi="Tahoma" w:cs="Tahoma"/>
          <w:color w:val="000000"/>
        </w:rPr>
        <w:t xml:space="preserve">pełnomocnictwa - mocodawca. </w:t>
      </w:r>
    </w:p>
    <w:p w14:paraId="5188090C" w14:textId="77777777" w:rsidR="00E02D74" w:rsidRPr="00E02D74" w:rsidRDefault="00E02D74" w:rsidP="00C6239D">
      <w:pPr>
        <w:numPr>
          <w:ilvl w:val="0"/>
          <w:numId w:val="38"/>
        </w:numPr>
        <w:autoSpaceDE w:val="0"/>
        <w:autoSpaceDN w:val="0"/>
        <w:adjustRightInd w:val="0"/>
        <w:spacing w:after="181" w:line="240" w:lineRule="auto"/>
        <w:ind w:left="426"/>
        <w:jc w:val="both"/>
        <w:rPr>
          <w:rFonts w:ascii="Tahoma" w:hAnsi="Tahoma" w:cs="Tahoma"/>
          <w:color w:val="000000" w:themeColor="text1"/>
        </w:rPr>
      </w:pPr>
      <w:r w:rsidRPr="00E02D74">
        <w:rPr>
          <w:rFonts w:ascii="Tahoma" w:hAnsi="Tahoma" w:cs="Tahoma"/>
          <w:color w:val="000000" w:themeColor="text1"/>
        </w:rPr>
        <w:t>Poświadczenia zgodności cyfrowego odwzorowania z dokumentem w postaci papierowej, o którym mowa w pkt 11, może dokonać również notariusz</w:t>
      </w:r>
      <w:r w:rsidRPr="00E02D74">
        <w:rPr>
          <w:rFonts w:ascii="Tahoma" w:hAnsi="Tahoma" w:cs="Tahoma"/>
          <w:b/>
          <w:bCs/>
          <w:color w:val="000000" w:themeColor="text1"/>
        </w:rPr>
        <w:t xml:space="preserve">. </w:t>
      </w:r>
    </w:p>
    <w:p w14:paraId="6ACFFB02" w14:textId="77777777" w:rsidR="00E02D74" w:rsidRPr="00E02D74" w:rsidRDefault="00E02D74" w:rsidP="00C6239D">
      <w:pPr>
        <w:numPr>
          <w:ilvl w:val="0"/>
          <w:numId w:val="38"/>
        </w:numPr>
        <w:autoSpaceDE w:val="0"/>
        <w:autoSpaceDN w:val="0"/>
        <w:adjustRightInd w:val="0"/>
        <w:spacing w:after="181" w:line="240" w:lineRule="auto"/>
        <w:ind w:left="426"/>
        <w:jc w:val="both"/>
        <w:rPr>
          <w:rFonts w:ascii="Tahoma" w:hAnsi="Tahoma" w:cs="Tahoma"/>
          <w:color w:val="000000" w:themeColor="text1"/>
        </w:rPr>
      </w:pPr>
      <w:r w:rsidRPr="00E02D74">
        <w:rPr>
          <w:rFonts w:ascii="Tahoma" w:hAnsi="Tahoma" w:cs="Tahoma"/>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E02D74">
        <w:rPr>
          <w:rFonts w:ascii="Tahoma" w:hAnsi="Tahoma" w:cs="Tahoma"/>
          <w:b/>
          <w:bCs/>
          <w:color w:val="000000" w:themeColor="text1"/>
        </w:rPr>
        <w:t xml:space="preserve">. </w:t>
      </w:r>
    </w:p>
    <w:p w14:paraId="47DD59E9" w14:textId="77777777" w:rsidR="00E02D74" w:rsidRPr="00E02D74" w:rsidRDefault="00E02D74" w:rsidP="00C6239D">
      <w:pPr>
        <w:numPr>
          <w:ilvl w:val="0"/>
          <w:numId w:val="38"/>
        </w:numPr>
        <w:autoSpaceDE w:val="0"/>
        <w:autoSpaceDN w:val="0"/>
        <w:adjustRightInd w:val="0"/>
        <w:spacing w:after="181" w:line="240" w:lineRule="auto"/>
        <w:ind w:left="426"/>
        <w:jc w:val="both"/>
        <w:rPr>
          <w:rFonts w:ascii="Tahoma" w:hAnsi="Tahoma" w:cs="Tahoma"/>
          <w:color w:val="000000" w:themeColor="text1"/>
        </w:rPr>
      </w:pPr>
      <w:r w:rsidRPr="00E02D74">
        <w:rPr>
          <w:rFonts w:ascii="Tahoma" w:hAnsi="Tahoma" w:cs="Tahoma"/>
          <w:color w:val="000000" w:themeColor="text1"/>
        </w:rPr>
        <w:t xml:space="preserve">Dokumenty elektroniczne muszą spełniać łącznie następujące wymagania: </w:t>
      </w:r>
    </w:p>
    <w:p w14:paraId="11CF25ED" w14:textId="77777777" w:rsidR="00E02D74" w:rsidRPr="00E02D74" w:rsidRDefault="00E02D74" w:rsidP="00C6239D">
      <w:pPr>
        <w:numPr>
          <w:ilvl w:val="0"/>
          <w:numId w:val="39"/>
        </w:numPr>
        <w:autoSpaceDE w:val="0"/>
        <w:autoSpaceDN w:val="0"/>
        <w:adjustRightInd w:val="0"/>
        <w:spacing w:after="181" w:line="240" w:lineRule="auto"/>
        <w:rPr>
          <w:rFonts w:ascii="Tahoma" w:hAnsi="Tahoma" w:cs="Tahoma"/>
          <w:color w:val="000000"/>
        </w:rPr>
      </w:pPr>
      <w:r w:rsidRPr="00E02D74">
        <w:rPr>
          <w:rFonts w:ascii="Tahoma" w:hAnsi="Tahoma" w:cs="Tahoma"/>
          <w:color w:val="000000"/>
        </w:rPr>
        <w:t xml:space="preserve">muszą być utrwalone w sposób umożliwiający ich wielokrotne odczytanie, zapisanie i powielenie, a także przekazanie przy użyciu środków komunikacji elektronicznej lub na informatycznym nośniku danych; </w:t>
      </w:r>
    </w:p>
    <w:p w14:paraId="52EEA640" w14:textId="77777777" w:rsidR="00E02D74" w:rsidRPr="00E02D74" w:rsidRDefault="00E02D74" w:rsidP="00C6239D">
      <w:pPr>
        <w:numPr>
          <w:ilvl w:val="0"/>
          <w:numId w:val="39"/>
        </w:numPr>
        <w:autoSpaceDE w:val="0"/>
        <w:autoSpaceDN w:val="0"/>
        <w:adjustRightInd w:val="0"/>
        <w:spacing w:after="181" w:line="240" w:lineRule="auto"/>
        <w:rPr>
          <w:rFonts w:ascii="Tahoma" w:hAnsi="Tahoma" w:cs="Tahoma"/>
          <w:color w:val="000000"/>
        </w:rPr>
      </w:pPr>
      <w:r w:rsidRPr="00E02D74">
        <w:rPr>
          <w:rFonts w:ascii="Tahoma" w:hAnsi="Tahoma" w:cs="Tahoma"/>
          <w:color w:val="000000"/>
        </w:rPr>
        <w:t>muszą umożliwiać prezentację treści w postaci elektronicznej, w szczególności przez wyświetlenie tej treści na monitorze ekranowym;</w:t>
      </w:r>
    </w:p>
    <w:p w14:paraId="286CC516" w14:textId="77777777" w:rsidR="00E02D74" w:rsidRPr="00E02D74" w:rsidRDefault="00E02D74" w:rsidP="00C6239D">
      <w:pPr>
        <w:numPr>
          <w:ilvl w:val="0"/>
          <w:numId w:val="39"/>
        </w:numPr>
        <w:autoSpaceDE w:val="0"/>
        <w:autoSpaceDN w:val="0"/>
        <w:adjustRightInd w:val="0"/>
        <w:spacing w:after="181" w:line="240" w:lineRule="auto"/>
        <w:rPr>
          <w:rFonts w:ascii="Tahoma" w:hAnsi="Tahoma" w:cs="Tahoma"/>
          <w:color w:val="000000"/>
        </w:rPr>
      </w:pPr>
      <w:r w:rsidRPr="00E02D74">
        <w:rPr>
          <w:rFonts w:ascii="Tahoma" w:hAnsi="Tahoma" w:cs="Tahoma"/>
          <w:color w:val="000000"/>
        </w:rPr>
        <w:t xml:space="preserve">muszą umożliwiać prezentację treści w postaci papierowej, w szczególności za pomocą wydruku; </w:t>
      </w:r>
    </w:p>
    <w:p w14:paraId="6FD19CAE" w14:textId="77777777" w:rsidR="00E02D74" w:rsidRPr="00E02D74" w:rsidRDefault="00E02D74" w:rsidP="00C6239D">
      <w:pPr>
        <w:numPr>
          <w:ilvl w:val="0"/>
          <w:numId w:val="39"/>
        </w:numPr>
        <w:autoSpaceDE w:val="0"/>
        <w:autoSpaceDN w:val="0"/>
        <w:adjustRightInd w:val="0"/>
        <w:spacing w:after="181" w:line="240" w:lineRule="auto"/>
        <w:rPr>
          <w:rFonts w:ascii="Tahoma" w:hAnsi="Tahoma" w:cs="Tahoma"/>
          <w:color w:val="000000"/>
        </w:rPr>
      </w:pPr>
      <w:r w:rsidRPr="00E02D74">
        <w:rPr>
          <w:rFonts w:ascii="Tahoma" w:hAnsi="Tahoma" w:cs="Tahoma"/>
          <w:color w:val="000000"/>
        </w:rPr>
        <w:t xml:space="preserve">muszą zawierać dane w układzie niepozostawiającym wątpliwości co do treści i kontekstu zapisanych informacji. </w:t>
      </w:r>
    </w:p>
    <w:p w14:paraId="5774A82F" w14:textId="77777777" w:rsidR="00E02D74" w:rsidRPr="00E02D74" w:rsidRDefault="00E02D74" w:rsidP="00E02D74">
      <w:pPr>
        <w:autoSpaceDE w:val="0"/>
        <w:autoSpaceDN w:val="0"/>
        <w:adjustRightInd w:val="0"/>
        <w:spacing w:after="181" w:line="240" w:lineRule="auto"/>
        <w:rPr>
          <w:rFonts w:ascii="Arial" w:hAnsi="Arial" w:cs="Arial"/>
          <w:color w:val="000000"/>
          <w:sz w:val="23"/>
          <w:szCs w:val="23"/>
        </w:rPr>
      </w:pPr>
    </w:p>
    <w:p w14:paraId="3164FF59" w14:textId="77777777" w:rsidR="00E02D74" w:rsidRPr="00E02D74" w:rsidRDefault="00E02D74" w:rsidP="00155307">
      <w:pPr>
        <w:widowControl w:val="0"/>
        <w:numPr>
          <w:ilvl w:val="0"/>
          <w:numId w:val="11"/>
        </w:numPr>
        <w:suppressAutoHyphens/>
        <w:spacing w:after="0" w:line="240" w:lineRule="auto"/>
        <w:contextualSpacing/>
        <w:jc w:val="center"/>
        <w:rPr>
          <w:rFonts w:ascii="Tahoma" w:eastAsia="Times New Roman" w:hAnsi="Tahoma" w:cs="Tahoma"/>
          <w:kern w:val="2"/>
          <w:sz w:val="24"/>
          <w:szCs w:val="24"/>
          <w:lang w:eastAsia="pl-PL"/>
        </w:rPr>
      </w:pPr>
      <w:r w:rsidRPr="00E02D74">
        <w:rPr>
          <w:rFonts w:ascii="Tahoma" w:hAnsi="Tahoma" w:cs="Tahoma"/>
          <w:b/>
          <w:bCs/>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0AA4BEDE" w14:textId="77777777" w:rsidR="00E02D74" w:rsidRPr="00E02D74" w:rsidRDefault="00E02D74" w:rsidP="00E02D74">
      <w:pPr>
        <w:widowControl w:val="0"/>
        <w:suppressAutoHyphens/>
        <w:spacing w:after="0" w:line="240" w:lineRule="auto"/>
        <w:jc w:val="center"/>
        <w:rPr>
          <w:rFonts w:ascii="Tahoma" w:eastAsia="Times New Roman" w:hAnsi="Tahoma" w:cs="Tahoma"/>
          <w:kern w:val="2"/>
          <w:sz w:val="24"/>
          <w:szCs w:val="24"/>
          <w:lang w:eastAsia="pl-PL"/>
        </w:rPr>
      </w:pPr>
    </w:p>
    <w:p w14:paraId="6D3B13B3" w14:textId="77777777" w:rsidR="00E02D74" w:rsidRPr="00E02D74" w:rsidRDefault="00E02D74" w:rsidP="00C6239D">
      <w:pPr>
        <w:numPr>
          <w:ilvl w:val="0"/>
          <w:numId w:val="40"/>
        </w:numPr>
        <w:autoSpaceDE w:val="0"/>
        <w:autoSpaceDN w:val="0"/>
        <w:adjustRightInd w:val="0"/>
        <w:spacing w:after="0" w:line="240" w:lineRule="auto"/>
        <w:ind w:left="426"/>
        <w:contextualSpacing/>
        <w:rPr>
          <w:rFonts w:ascii="Arial" w:hAnsi="Arial" w:cs="Arial"/>
          <w:color w:val="000000"/>
          <w:sz w:val="23"/>
          <w:szCs w:val="23"/>
        </w:rPr>
      </w:pPr>
      <w:r w:rsidRPr="00E02D74">
        <w:rPr>
          <w:rFonts w:ascii="Arial" w:hAnsi="Arial" w:cs="Arial"/>
          <w:b/>
          <w:bCs/>
          <w:color w:val="000000"/>
          <w:sz w:val="23"/>
          <w:szCs w:val="23"/>
        </w:rPr>
        <w:t xml:space="preserve">Informacje ogólne: </w:t>
      </w:r>
    </w:p>
    <w:p w14:paraId="0E6FBE0E" w14:textId="77777777" w:rsidR="00E02D74" w:rsidRPr="00074537" w:rsidRDefault="00E02D74" w:rsidP="00C6239D">
      <w:pPr>
        <w:numPr>
          <w:ilvl w:val="0"/>
          <w:numId w:val="41"/>
        </w:numPr>
        <w:autoSpaceDE w:val="0"/>
        <w:autoSpaceDN w:val="0"/>
        <w:adjustRightInd w:val="0"/>
        <w:spacing w:after="0" w:line="240" w:lineRule="auto"/>
        <w:contextualSpacing/>
        <w:jc w:val="both"/>
        <w:rPr>
          <w:rFonts w:ascii="Tahoma" w:hAnsi="Tahoma" w:cs="Tahoma"/>
          <w:color w:val="000000"/>
          <w:sz w:val="23"/>
          <w:szCs w:val="23"/>
        </w:rPr>
      </w:pPr>
      <w:r w:rsidRPr="00074537">
        <w:rPr>
          <w:rFonts w:ascii="Tahoma" w:hAnsi="Tahoma" w:cs="Tahoma"/>
          <w:color w:val="000000"/>
          <w:sz w:val="23"/>
          <w:szCs w:val="23"/>
        </w:rPr>
        <w:t>W postępowaniu o udzielenie zamówienia komunikacja między Zamawiającym, a Wykonawcami odbywa się przy użyciu miniPortalu https://miniPortal.uzp.gov.pl/, ePUAP (</w:t>
      </w:r>
      <w:r w:rsidRPr="00074537">
        <w:rPr>
          <w:rFonts w:ascii="Tahoma" w:hAnsi="Tahoma" w:cs="Tahoma"/>
        </w:rPr>
        <w:t>Elektronicznej Skrzynki Podawczej Urzędu Gminy i Miasta Szadek - adres skrytki: /un9574rdy3/skrytka</w:t>
      </w:r>
      <w:r w:rsidRPr="00074537">
        <w:rPr>
          <w:rFonts w:ascii="Tahoma" w:hAnsi="Tahoma" w:cs="Tahoma"/>
          <w:color w:val="000000"/>
          <w:sz w:val="23"/>
          <w:szCs w:val="23"/>
        </w:rPr>
        <w:t xml:space="preserve">) https://epuap.gov.pl/wps/portal oraz poczty elektronicznej e-mail: </w:t>
      </w:r>
      <w:hyperlink r:id="rId26" w:history="1">
        <w:r w:rsidRPr="00074537">
          <w:rPr>
            <w:rFonts w:ascii="Tahoma" w:hAnsi="Tahoma" w:cs="Tahoma"/>
            <w:color w:val="0563C1" w:themeColor="hyperlink"/>
            <w:sz w:val="23"/>
            <w:szCs w:val="23"/>
            <w:u w:val="single"/>
          </w:rPr>
          <w:t>urzad@ugimszadek.pl</w:t>
        </w:r>
      </w:hyperlink>
      <w:r w:rsidRPr="00074537">
        <w:rPr>
          <w:rFonts w:ascii="Tahoma" w:hAnsi="Tahoma" w:cs="Tahoma"/>
          <w:color w:val="000000"/>
          <w:sz w:val="23"/>
          <w:szCs w:val="23"/>
        </w:rPr>
        <w:t xml:space="preserve"> ; </w:t>
      </w:r>
    </w:p>
    <w:p w14:paraId="6FDAD4A8" w14:textId="77777777" w:rsidR="00E02D74" w:rsidRPr="00074537" w:rsidRDefault="00E02D74" w:rsidP="00C6239D">
      <w:pPr>
        <w:numPr>
          <w:ilvl w:val="0"/>
          <w:numId w:val="41"/>
        </w:numPr>
        <w:autoSpaceDE w:val="0"/>
        <w:autoSpaceDN w:val="0"/>
        <w:adjustRightInd w:val="0"/>
        <w:spacing w:after="0" w:line="240" w:lineRule="auto"/>
        <w:contextualSpacing/>
        <w:jc w:val="both"/>
        <w:rPr>
          <w:rFonts w:ascii="Tahoma" w:hAnsi="Tahoma" w:cs="Tahoma"/>
          <w:color w:val="000000"/>
          <w:sz w:val="23"/>
          <w:szCs w:val="23"/>
        </w:rPr>
      </w:pPr>
      <w:r w:rsidRPr="00074537">
        <w:rPr>
          <w:rFonts w:ascii="Tahoma" w:hAnsi="Tahoma" w:cs="Tahoma"/>
          <w:color w:val="000000"/>
          <w:sz w:val="23"/>
          <w:szCs w:val="23"/>
        </w:rPr>
        <w:lastRenderedPageBreak/>
        <w:t>Komunikacja między Zamawiającym a Wykonawcą odbywa się zgodnie z 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14:paraId="391D2C5D" w14:textId="77777777" w:rsidR="00E02D74" w:rsidRPr="00074537" w:rsidRDefault="00E02D74" w:rsidP="00C6239D">
      <w:pPr>
        <w:numPr>
          <w:ilvl w:val="0"/>
          <w:numId w:val="41"/>
        </w:numPr>
        <w:autoSpaceDE w:val="0"/>
        <w:autoSpaceDN w:val="0"/>
        <w:adjustRightInd w:val="0"/>
        <w:spacing w:after="0" w:line="240" w:lineRule="auto"/>
        <w:contextualSpacing/>
        <w:jc w:val="both"/>
        <w:rPr>
          <w:rFonts w:ascii="Tahoma" w:hAnsi="Tahoma" w:cs="Tahoma"/>
          <w:color w:val="000000"/>
          <w:sz w:val="23"/>
          <w:szCs w:val="23"/>
        </w:rPr>
      </w:pPr>
      <w:r w:rsidRPr="00074537">
        <w:rPr>
          <w:rFonts w:ascii="Tahoma" w:hAnsi="Tahoma" w:cs="Tahoma"/>
          <w:color w:val="000000"/>
          <w:sz w:val="23"/>
          <w:szCs w:val="23"/>
        </w:rPr>
        <w:t xml:space="preserve">Wykonawca zamierzający wziąć udział w postępowaniu o udzielenie zamówienia publicznego musi posiadać konto na ePUAP. Wykonawca posiadający konto na ePUAP ma dostęp do </w:t>
      </w:r>
      <w:r w:rsidRPr="00074537">
        <w:rPr>
          <w:rFonts w:ascii="Tahoma" w:hAnsi="Tahoma" w:cs="Tahoma"/>
          <w:b/>
          <w:bCs/>
          <w:color w:val="000000"/>
          <w:sz w:val="23"/>
          <w:szCs w:val="23"/>
        </w:rPr>
        <w:t>formularzy: złożenia, zmiany, wycofania oferty lub wniosku oraz do formularza do komunikacji;</w:t>
      </w:r>
    </w:p>
    <w:p w14:paraId="2F3BC507" w14:textId="77777777" w:rsidR="00E02D74" w:rsidRPr="00074537" w:rsidRDefault="00E02D74" w:rsidP="00C6239D">
      <w:pPr>
        <w:numPr>
          <w:ilvl w:val="0"/>
          <w:numId w:val="41"/>
        </w:numPr>
        <w:autoSpaceDE w:val="0"/>
        <w:autoSpaceDN w:val="0"/>
        <w:adjustRightInd w:val="0"/>
        <w:spacing w:after="0" w:line="240" w:lineRule="auto"/>
        <w:contextualSpacing/>
        <w:jc w:val="both"/>
        <w:rPr>
          <w:rFonts w:ascii="Tahoma" w:hAnsi="Tahoma" w:cs="Tahoma"/>
          <w:color w:val="000000"/>
          <w:sz w:val="23"/>
          <w:szCs w:val="23"/>
        </w:rPr>
      </w:pPr>
      <w:r w:rsidRPr="00074537">
        <w:rPr>
          <w:rFonts w:ascii="Tahoma" w:hAnsi="Tahoma" w:cs="Tahoma"/>
          <w:b/>
          <w:bCs/>
          <w:color w:val="000000"/>
          <w:sz w:val="23"/>
          <w:szCs w:val="23"/>
        </w:rPr>
        <w:t xml:space="preserve"> </w:t>
      </w:r>
      <w:r w:rsidRPr="00074537">
        <w:rPr>
          <w:rFonts w:ascii="Tahoma" w:hAnsi="Tahoma" w:cs="Tahoma"/>
          <w:color w:val="000000"/>
          <w:sz w:val="23"/>
          <w:szCs w:val="23"/>
        </w:rPr>
        <w:t>Wymagania techniczne i organizacyjne wysyłania i odbierania dokumentów elektronicznych, elektronicznych kopii dokumentów i oświadczeń oraz informacji przekazywanych przy ich użyciu zostały opisane w Instrukcji użytkowania systemu miniPortal oraz Regulaminie Epuap;</w:t>
      </w:r>
    </w:p>
    <w:p w14:paraId="23025DD5" w14:textId="77777777" w:rsidR="00E02D74" w:rsidRPr="00074537" w:rsidRDefault="00E02D74" w:rsidP="00C6239D">
      <w:pPr>
        <w:numPr>
          <w:ilvl w:val="0"/>
          <w:numId w:val="41"/>
        </w:numPr>
        <w:autoSpaceDE w:val="0"/>
        <w:autoSpaceDN w:val="0"/>
        <w:adjustRightInd w:val="0"/>
        <w:spacing w:after="0" w:line="240" w:lineRule="auto"/>
        <w:contextualSpacing/>
        <w:jc w:val="both"/>
        <w:rPr>
          <w:rFonts w:ascii="Tahoma" w:hAnsi="Tahoma" w:cs="Tahoma"/>
          <w:color w:val="000000"/>
          <w:sz w:val="23"/>
          <w:szCs w:val="23"/>
        </w:rPr>
      </w:pPr>
      <w:r w:rsidRPr="00074537">
        <w:rPr>
          <w:rFonts w:ascii="Tahoma" w:hAnsi="Tahoma" w:cs="Tahoma"/>
          <w:color w:val="000000"/>
          <w:sz w:val="23"/>
          <w:szCs w:val="23"/>
        </w:rPr>
        <w:t xml:space="preserve"> Maksymalny rozmiar plików przesyłanych za pośrednictwem dedykowanych formularzy do: złożenia, zmiany, wycofania oferty lub wniosku oraz do komunikacji wynosi 150 MB;</w:t>
      </w:r>
    </w:p>
    <w:p w14:paraId="2CD68860" w14:textId="77777777" w:rsidR="00E02D74" w:rsidRPr="00E02D74" w:rsidRDefault="00E02D74" w:rsidP="00C6239D">
      <w:pPr>
        <w:numPr>
          <w:ilvl w:val="0"/>
          <w:numId w:val="41"/>
        </w:numPr>
        <w:autoSpaceDE w:val="0"/>
        <w:autoSpaceDN w:val="0"/>
        <w:adjustRightInd w:val="0"/>
        <w:spacing w:after="0" w:line="240" w:lineRule="auto"/>
        <w:contextualSpacing/>
        <w:jc w:val="both"/>
        <w:rPr>
          <w:rFonts w:ascii="Tahoma" w:hAnsi="Tahoma" w:cs="Tahoma"/>
          <w:color w:val="000000"/>
          <w:sz w:val="23"/>
          <w:szCs w:val="23"/>
        </w:rPr>
      </w:pPr>
      <w:r w:rsidRPr="00E02D74">
        <w:rPr>
          <w:rFonts w:ascii="Tahoma" w:hAnsi="Tahoma" w:cs="Tahoma"/>
          <w:color w:val="000000"/>
          <w:sz w:val="23"/>
          <w:szCs w:val="23"/>
        </w:rPr>
        <w:t xml:space="preserve"> Za datę przekazania oferty, wniosków, zawiadomień, dokumentów elektronicznych, oświadczeń lub elektronicznych kopii dokumentów lub oświadczeń oraz innych informacji przyjmuje się datę ich przekazania na ePUAP. </w:t>
      </w:r>
    </w:p>
    <w:p w14:paraId="3D3A961A" w14:textId="77777777" w:rsidR="00E02D74" w:rsidRPr="00E02D74" w:rsidRDefault="00E02D74" w:rsidP="00C6239D">
      <w:pPr>
        <w:numPr>
          <w:ilvl w:val="0"/>
          <w:numId w:val="41"/>
        </w:numPr>
        <w:autoSpaceDE w:val="0"/>
        <w:autoSpaceDN w:val="0"/>
        <w:adjustRightInd w:val="0"/>
        <w:spacing w:after="0" w:line="240" w:lineRule="auto"/>
        <w:contextualSpacing/>
        <w:jc w:val="both"/>
        <w:rPr>
          <w:rFonts w:ascii="Tahoma" w:hAnsi="Tahoma" w:cs="Tahoma"/>
          <w:color w:val="000000"/>
          <w:sz w:val="23"/>
          <w:szCs w:val="23"/>
        </w:rPr>
      </w:pPr>
      <w:r w:rsidRPr="00E02D74">
        <w:rPr>
          <w:rFonts w:ascii="Tahoma" w:hAnsi="Tahoma" w:cs="Tahoma"/>
          <w:color w:val="000000"/>
          <w:sz w:val="23"/>
          <w:szCs w:val="23"/>
        </w:rPr>
        <w:t xml:space="preserve">Identyfikator postępowania dla danego postępowania dostępny jest na Liście wszystkich postępowań na miniPortalu oraz stanowi </w:t>
      </w:r>
      <w:r w:rsidRPr="00E02D74">
        <w:rPr>
          <w:rFonts w:ascii="Tahoma" w:hAnsi="Tahoma" w:cs="Tahoma"/>
          <w:color w:val="FF0000"/>
          <w:sz w:val="23"/>
          <w:szCs w:val="23"/>
        </w:rPr>
        <w:t>Załącznik nr 6 do SWZ</w:t>
      </w:r>
      <w:r w:rsidRPr="00E02D74">
        <w:rPr>
          <w:rFonts w:ascii="Tahoma" w:hAnsi="Tahoma" w:cs="Tahoma"/>
          <w:color w:val="000000"/>
          <w:sz w:val="23"/>
          <w:szCs w:val="23"/>
        </w:rPr>
        <w:t>.</w:t>
      </w:r>
    </w:p>
    <w:p w14:paraId="0B9D4B60" w14:textId="77777777" w:rsidR="00E02D74" w:rsidRPr="00E02D74" w:rsidRDefault="00E02D74" w:rsidP="00C6239D">
      <w:pPr>
        <w:numPr>
          <w:ilvl w:val="0"/>
          <w:numId w:val="40"/>
        </w:numPr>
        <w:autoSpaceDE w:val="0"/>
        <w:autoSpaceDN w:val="0"/>
        <w:adjustRightInd w:val="0"/>
        <w:spacing w:after="0" w:line="240" w:lineRule="auto"/>
        <w:ind w:left="426"/>
        <w:contextualSpacing/>
        <w:jc w:val="both"/>
        <w:rPr>
          <w:rFonts w:ascii="Tahoma" w:hAnsi="Tahoma" w:cs="Tahoma"/>
          <w:color w:val="000000"/>
          <w:sz w:val="23"/>
          <w:szCs w:val="23"/>
        </w:rPr>
      </w:pPr>
      <w:r w:rsidRPr="00E02D74">
        <w:rPr>
          <w:rFonts w:ascii="Tahoma" w:hAnsi="Tahoma" w:cs="Tahoma"/>
          <w:color w:val="000000"/>
          <w:sz w:val="23"/>
          <w:szCs w:val="23"/>
        </w:rPr>
        <w:t>Złożenie oferty:</w:t>
      </w:r>
    </w:p>
    <w:p w14:paraId="2C6152E1" w14:textId="77777777" w:rsidR="00E02D74" w:rsidRPr="00E02D74" w:rsidRDefault="00E02D74" w:rsidP="00C6239D">
      <w:pPr>
        <w:numPr>
          <w:ilvl w:val="0"/>
          <w:numId w:val="42"/>
        </w:numPr>
        <w:autoSpaceDE w:val="0"/>
        <w:autoSpaceDN w:val="0"/>
        <w:adjustRightInd w:val="0"/>
        <w:spacing w:after="0" w:line="240" w:lineRule="auto"/>
        <w:ind w:left="709"/>
        <w:contextualSpacing/>
        <w:jc w:val="both"/>
        <w:rPr>
          <w:rFonts w:ascii="Tahoma" w:hAnsi="Tahoma" w:cs="Tahoma"/>
          <w:color w:val="000000"/>
          <w:sz w:val="23"/>
          <w:szCs w:val="23"/>
        </w:rPr>
      </w:pPr>
      <w:r w:rsidRPr="00E02D74">
        <w:rPr>
          <w:rFonts w:ascii="Tahoma" w:hAnsi="Tahoma" w:cs="Tahoma"/>
          <w:color w:val="000000"/>
          <w:sz w:val="23"/>
          <w:szCs w:val="23"/>
        </w:rPr>
        <w:t>Wykonawca składa ofertę za pośrednictwem Formularza do złożenia, zmiany, wycofania oferty lub wniosku dostępnego na ePUAP i udostępnionego również na miniPortalu.</w:t>
      </w:r>
    </w:p>
    <w:p w14:paraId="2CB553A3" w14:textId="77777777" w:rsidR="00E02D74" w:rsidRPr="00E02D74" w:rsidRDefault="00E02D74" w:rsidP="00E02D74">
      <w:pPr>
        <w:autoSpaceDE w:val="0"/>
        <w:autoSpaceDN w:val="0"/>
        <w:adjustRightInd w:val="0"/>
        <w:spacing w:after="0" w:line="240" w:lineRule="auto"/>
        <w:ind w:left="720"/>
        <w:contextualSpacing/>
        <w:jc w:val="both"/>
        <w:rPr>
          <w:rFonts w:ascii="Tahoma" w:hAnsi="Tahoma" w:cs="Tahoma"/>
          <w:color w:val="000000"/>
          <w:sz w:val="23"/>
          <w:szCs w:val="23"/>
        </w:rPr>
      </w:pPr>
      <w:r w:rsidRPr="00E02D74">
        <w:rPr>
          <w:rFonts w:ascii="Tahoma" w:hAnsi="Tahoma" w:cs="Tahoma"/>
          <w:color w:val="000000"/>
          <w:sz w:val="23"/>
          <w:szCs w:val="23"/>
        </w:rPr>
        <w:t>Cały proces szyfrowania ma miejsce na stronie miniPortal.uzp.gov.pl.</w:t>
      </w:r>
    </w:p>
    <w:p w14:paraId="43565C25" w14:textId="77777777" w:rsidR="00E02D74" w:rsidRPr="00E02D74" w:rsidRDefault="00E02D74" w:rsidP="00E02D74">
      <w:pPr>
        <w:autoSpaceDE w:val="0"/>
        <w:autoSpaceDN w:val="0"/>
        <w:adjustRightInd w:val="0"/>
        <w:spacing w:after="0" w:line="240" w:lineRule="auto"/>
        <w:ind w:left="720"/>
        <w:contextualSpacing/>
        <w:jc w:val="both"/>
        <w:rPr>
          <w:rFonts w:ascii="Tahoma" w:hAnsi="Tahoma" w:cs="Tahoma"/>
          <w:color w:val="000000"/>
          <w:sz w:val="23"/>
          <w:szCs w:val="23"/>
        </w:rPr>
      </w:pPr>
      <w:r w:rsidRPr="00E02D74">
        <w:rPr>
          <w:rFonts w:ascii="Tahoma" w:hAnsi="Tahoma" w:cs="Tahoma"/>
          <w:color w:val="000000"/>
          <w:sz w:val="23"/>
          <w:szCs w:val="23"/>
        </w:rPr>
        <w:t>Sposób złożenia oferty w tym zaszyfrowania oferty opisany został w Instrukcji użytkownika systemu miniPortal-ePUAP. W formularzu oferty Wykonawca zobowiązany jest podać adres skrzynki ePUAP, na którym prowadzona będzie korespondencja związana z postępowaniem.</w:t>
      </w:r>
    </w:p>
    <w:p w14:paraId="6319DFAA" w14:textId="77777777" w:rsidR="00E02D74" w:rsidRPr="00E02D74" w:rsidRDefault="00E02D74" w:rsidP="00E02D74">
      <w:pPr>
        <w:autoSpaceDE w:val="0"/>
        <w:autoSpaceDN w:val="0"/>
        <w:adjustRightInd w:val="0"/>
        <w:spacing w:after="0" w:line="240" w:lineRule="auto"/>
        <w:ind w:left="720"/>
        <w:contextualSpacing/>
        <w:jc w:val="both"/>
        <w:rPr>
          <w:rFonts w:ascii="Tahoma" w:hAnsi="Tahoma" w:cs="Tahoma"/>
          <w:color w:val="000000"/>
          <w:sz w:val="23"/>
          <w:szCs w:val="23"/>
        </w:rPr>
      </w:pPr>
      <w:r w:rsidRPr="00E02D74">
        <w:rPr>
          <w:rFonts w:ascii="Tahoma" w:hAnsi="Tahoma" w:cs="Tahoma"/>
          <w:color w:val="000000"/>
          <w:sz w:val="23"/>
          <w:szCs w:val="23"/>
        </w:rPr>
        <w:t>Wykonawca, aby wziąć udział w postepowaniu o udzielenie zamówienia publicznego i złożyć ofertę do postępowania musi założyć konto na Platformie ePUAP. Po założeniu konta Wykonawca ma dostęp do formularzy do złożenia, zmiany, wycofania oferty lub wniosku oraz do formularza do komunikacji. Aby złożyć ofertę użytkownik wybiera formularz do złożenia, zmiany, wycofania oferty.</w:t>
      </w:r>
    </w:p>
    <w:p w14:paraId="72A66FFF" w14:textId="77777777" w:rsidR="00E02D74" w:rsidRPr="00E02D74" w:rsidRDefault="00E02D74" w:rsidP="00E02D74">
      <w:pPr>
        <w:autoSpaceDE w:val="0"/>
        <w:autoSpaceDN w:val="0"/>
        <w:adjustRightInd w:val="0"/>
        <w:spacing w:after="0" w:line="240" w:lineRule="auto"/>
        <w:ind w:left="720"/>
        <w:contextualSpacing/>
        <w:jc w:val="both"/>
        <w:rPr>
          <w:rFonts w:ascii="Tahoma" w:hAnsi="Tahoma" w:cs="Tahoma"/>
          <w:color w:val="000000"/>
          <w:sz w:val="23"/>
          <w:szCs w:val="23"/>
        </w:rPr>
      </w:pPr>
    </w:p>
    <w:p w14:paraId="76237169" w14:textId="77777777" w:rsidR="00E02D74" w:rsidRPr="00E02D74" w:rsidRDefault="00E02D74" w:rsidP="00C6239D">
      <w:pPr>
        <w:numPr>
          <w:ilvl w:val="0"/>
          <w:numId w:val="42"/>
        </w:numPr>
        <w:autoSpaceDE w:val="0"/>
        <w:autoSpaceDN w:val="0"/>
        <w:adjustRightInd w:val="0"/>
        <w:spacing w:after="0" w:line="240" w:lineRule="auto"/>
        <w:ind w:left="709"/>
        <w:contextualSpacing/>
        <w:jc w:val="both"/>
        <w:rPr>
          <w:rFonts w:ascii="Tahoma" w:hAnsi="Tahoma" w:cs="Tahoma"/>
          <w:color w:val="000000"/>
          <w:sz w:val="23"/>
          <w:szCs w:val="23"/>
        </w:rPr>
      </w:pPr>
      <w:r w:rsidRPr="00E02D74">
        <w:rPr>
          <w:rFonts w:ascii="Tahoma" w:hAnsi="Tahoma" w:cs="Tahoma"/>
          <w:color w:val="000000"/>
          <w:sz w:val="23"/>
          <w:szCs w:val="23"/>
        </w:rPr>
        <w:t>Oferta powinna być sporządzona w języku polskim, z zachowaniem postaci elektronicznej w szczególności w formacie danych .doc, .docx, .pdf i podpisana kwalifikowanym podpisem elektronicznym lub podpisem zaufanym lub podpisem osobistym. Sposób złożenia oferty w tym zaszyfrowania oferty opisany został w Instrukcji użytkowania systemu miniPortal.</w:t>
      </w:r>
    </w:p>
    <w:p w14:paraId="48C2B903" w14:textId="77777777" w:rsidR="00E02D74" w:rsidRPr="00E02D74" w:rsidRDefault="00E02D74" w:rsidP="00E02D74">
      <w:pPr>
        <w:autoSpaceDE w:val="0"/>
        <w:autoSpaceDN w:val="0"/>
        <w:adjustRightInd w:val="0"/>
        <w:spacing w:after="0" w:line="240" w:lineRule="auto"/>
        <w:ind w:left="709"/>
        <w:contextualSpacing/>
        <w:jc w:val="both"/>
        <w:rPr>
          <w:rFonts w:ascii="Tahoma" w:hAnsi="Tahoma" w:cs="Tahoma"/>
          <w:color w:val="000000"/>
          <w:sz w:val="23"/>
          <w:szCs w:val="23"/>
        </w:rPr>
      </w:pPr>
    </w:p>
    <w:p w14:paraId="71408945" w14:textId="77777777" w:rsidR="00E02D74" w:rsidRPr="00E02D74" w:rsidRDefault="00E02D74" w:rsidP="00C6239D">
      <w:pPr>
        <w:numPr>
          <w:ilvl w:val="0"/>
          <w:numId w:val="42"/>
        </w:numPr>
        <w:autoSpaceDE w:val="0"/>
        <w:autoSpaceDN w:val="0"/>
        <w:adjustRightInd w:val="0"/>
        <w:spacing w:after="0" w:line="240" w:lineRule="auto"/>
        <w:ind w:left="709"/>
        <w:contextualSpacing/>
        <w:jc w:val="both"/>
        <w:rPr>
          <w:rFonts w:ascii="Tahoma" w:hAnsi="Tahoma" w:cs="Tahoma"/>
          <w:color w:val="000000"/>
          <w:sz w:val="23"/>
          <w:szCs w:val="23"/>
        </w:rPr>
      </w:pPr>
      <w:r w:rsidRPr="00E02D74">
        <w:rPr>
          <w:rFonts w:ascii="Tahoma" w:hAnsi="Tahoma" w:cs="Tahoma"/>
          <w:color w:val="000000"/>
          <w:sz w:val="23"/>
          <w:szCs w:val="23"/>
        </w:rPr>
        <w:t xml:space="preserve">Wszelkie informacje stanowiące tajemnicę przedsiębiorstwa w rozumieniu ustawy z dnia 16 kwietnia 1993 r. o zwalczaniu nieuczciwej konkurencji, które Wykonawca zastrzeże jako tajemnicę przedsiębiorstwa, powinny zostać złożone w osobnym </w:t>
      </w:r>
      <w:r w:rsidRPr="00E02D74">
        <w:rPr>
          <w:rFonts w:ascii="Tahoma" w:hAnsi="Tahoma" w:cs="Tahoma"/>
          <w:color w:val="000000"/>
          <w:sz w:val="23"/>
          <w:szCs w:val="23"/>
        </w:rPr>
        <w:lastRenderedPageBreak/>
        <w:t>pliku wraz z jednoczesnym zaznaczeniem polecenia „Załącznik stanowiący tajemnicę przedsiębiorstwa” a następnie wraz z plikami stanowiącymi jawną część skompresowane do jednego pliku archiwum (ZIP).</w:t>
      </w:r>
    </w:p>
    <w:p w14:paraId="53DF0C75" w14:textId="77777777" w:rsidR="00E02D74" w:rsidRPr="00E02D74" w:rsidRDefault="00E02D74" w:rsidP="00E02D74">
      <w:pPr>
        <w:ind w:left="720"/>
        <w:contextualSpacing/>
        <w:rPr>
          <w:rFonts w:ascii="Tahoma" w:hAnsi="Tahoma" w:cs="Tahoma"/>
          <w:color w:val="000000"/>
          <w:sz w:val="23"/>
          <w:szCs w:val="23"/>
        </w:rPr>
      </w:pPr>
    </w:p>
    <w:p w14:paraId="2EEDD007" w14:textId="77777777" w:rsidR="00E02D74" w:rsidRPr="00E02D74" w:rsidRDefault="00E02D74" w:rsidP="00C6239D">
      <w:pPr>
        <w:numPr>
          <w:ilvl w:val="0"/>
          <w:numId w:val="42"/>
        </w:numPr>
        <w:autoSpaceDE w:val="0"/>
        <w:autoSpaceDN w:val="0"/>
        <w:adjustRightInd w:val="0"/>
        <w:spacing w:after="0" w:line="240" w:lineRule="auto"/>
        <w:ind w:left="709"/>
        <w:contextualSpacing/>
        <w:jc w:val="both"/>
        <w:rPr>
          <w:rFonts w:ascii="Tahoma" w:hAnsi="Tahoma" w:cs="Tahoma"/>
          <w:color w:val="000000"/>
          <w:sz w:val="23"/>
          <w:szCs w:val="23"/>
        </w:rPr>
      </w:pPr>
      <w:r w:rsidRPr="00E02D74">
        <w:rPr>
          <w:rFonts w:ascii="Tahoma" w:hAnsi="Tahoma" w:cs="Tahoma"/>
          <w:color w:val="000000"/>
          <w:sz w:val="23"/>
          <w:szCs w:val="23"/>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14:paraId="7452691E" w14:textId="77777777" w:rsidR="00E02D74" w:rsidRPr="00E02D74" w:rsidRDefault="00E02D74" w:rsidP="00E02D74">
      <w:pPr>
        <w:ind w:left="720"/>
        <w:contextualSpacing/>
        <w:rPr>
          <w:rFonts w:ascii="Tahoma" w:hAnsi="Tahoma" w:cs="Tahoma"/>
          <w:color w:val="000000"/>
          <w:sz w:val="23"/>
          <w:szCs w:val="23"/>
        </w:rPr>
      </w:pPr>
    </w:p>
    <w:p w14:paraId="1897962B" w14:textId="77777777" w:rsidR="00E02D74" w:rsidRPr="00E02D74" w:rsidRDefault="00E02D74" w:rsidP="00C6239D">
      <w:pPr>
        <w:numPr>
          <w:ilvl w:val="0"/>
          <w:numId w:val="42"/>
        </w:numPr>
        <w:autoSpaceDE w:val="0"/>
        <w:autoSpaceDN w:val="0"/>
        <w:adjustRightInd w:val="0"/>
        <w:spacing w:after="0" w:line="240" w:lineRule="auto"/>
        <w:ind w:left="709"/>
        <w:contextualSpacing/>
        <w:jc w:val="both"/>
        <w:rPr>
          <w:rFonts w:ascii="Tahoma" w:hAnsi="Tahoma" w:cs="Tahoma"/>
          <w:color w:val="000000"/>
          <w:sz w:val="23"/>
          <w:szCs w:val="23"/>
        </w:rPr>
      </w:pPr>
      <w:r w:rsidRPr="00E02D74">
        <w:rPr>
          <w:rFonts w:ascii="Tahoma" w:hAnsi="Tahoma" w:cs="Tahoma"/>
          <w:color w:val="000000"/>
          <w:sz w:val="23"/>
          <w:szCs w:val="23"/>
        </w:rPr>
        <w:t>Wykonawca po upływie terminu do składania ofert nie może skutecznie dokonać zmiany ani wycofać złożonej oferty.</w:t>
      </w:r>
    </w:p>
    <w:p w14:paraId="0A68A340" w14:textId="77777777" w:rsidR="00E02D74" w:rsidRPr="00E02D74" w:rsidRDefault="00E02D74" w:rsidP="00E02D74">
      <w:pPr>
        <w:ind w:left="720"/>
        <w:contextualSpacing/>
        <w:rPr>
          <w:rFonts w:ascii="Tahoma" w:hAnsi="Tahoma" w:cs="Tahoma"/>
          <w:color w:val="000000"/>
          <w:sz w:val="23"/>
          <w:szCs w:val="23"/>
        </w:rPr>
      </w:pPr>
    </w:p>
    <w:p w14:paraId="6B4B877E" w14:textId="77777777" w:rsidR="00E02D74" w:rsidRPr="00E02D74" w:rsidRDefault="00E02D74" w:rsidP="00C6239D">
      <w:pPr>
        <w:numPr>
          <w:ilvl w:val="0"/>
          <w:numId w:val="40"/>
        </w:numPr>
        <w:autoSpaceDE w:val="0"/>
        <w:autoSpaceDN w:val="0"/>
        <w:adjustRightInd w:val="0"/>
        <w:spacing w:after="0" w:line="240" w:lineRule="auto"/>
        <w:ind w:left="426" w:hanging="349"/>
        <w:contextualSpacing/>
        <w:jc w:val="both"/>
        <w:rPr>
          <w:rFonts w:ascii="Tahoma" w:hAnsi="Tahoma" w:cs="Tahoma"/>
          <w:color w:val="000000"/>
        </w:rPr>
      </w:pPr>
      <w:r w:rsidRPr="00E02D74">
        <w:rPr>
          <w:rFonts w:ascii="Tahoma" w:hAnsi="Tahoma" w:cs="Tahoma"/>
          <w:color w:val="000000"/>
        </w:rPr>
        <w:t>Sposób komunikowania się Zamawiającego z Wykonawcami (nie dotyczy składania ofert)</w:t>
      </w:r>
    </w:p>
    <w:p w14:paraId="4B99E449" w14:textId="77777777" w:rsidR="00E02D74" w:rsidRPr="00E02D74" w:rsidRDefault="00E02D74" w:rsidP="00C6239D">
      <w:pPr>
        <w:numPr>
          <w:ilvl w:val="0"/>
          <w:numId w:val="43"/>
        </w:numPr>
        <w:autoSpaceDE w:val="0"/>
        <w:autoSpaceDN w:val="0"/>
        <w:adjustRightInd w:val="0"/>
        <w:spacing w:after="0" w:line="240" w:lineRule="auto"/>
        <w:ind w:left="851"/>
        <w:contextualSpacing/>
        <w:jc w:val="both"/>
        <w:rPr>
          <w:rFonts w:ascii="Tahoma" w:hAnsi="Tahoma" w:cs="Tahoma"/>
          <w:color w:val="000000"/>
        </w:rPr>
      </w:pPr>
      <w:r w:rsidRPr="00E02D74">
        <w:rPr>
          <w:rFonts w:ascii="Tahoma" w:hAnsi="Tahoma" w:cs="Tahoma"/>
          <w:color w:val="000000"/>
        </w:rPr>
        <w:t>W postępowaniu o udzielenie zamówienia komunikacja pomiędzy Zamawiającym, a Wykonawcami w szczególności składanie oświadczeń, wniosków (innych niż wskazanych w pkt 2 SWZ), zawiadomień oraz przekazywanie informacji odbywa się elektronicznie za pośrednictwem dedykowanego formularza dostępnego na ePUAP (</w:t>
      </w:r>
      <w:r w:rsidRPr="00E02D74">
        <w:rPr>
          <w:rFonts w:ascii="Arial" w:hAnsi="Arial" w:cs="Arial"/>
        </w:rPr>
        <w:t>Elektronicznej Skrzynki Podawczej Urzędu Gminy i Miasta Szadek - adres skrytki: /un9574rdy3/skrytka</w:t>
      </w:r>
      <w:r w:rsidRPr="00E02D74">
        <w:rPr>
          <w:rFonts w:ascii="Tahoma" w:hAnsi="Tahoma" w:cs="Tahoma"/>
          <w:color w:val="000000"/>
        </w:rPr>
        <w:t>) oraz udostępnionego przez miniPortal (Formularz do komunikacji). We wszelkiej korespondencji związanej z niniejszym postępowaniem Zamawiający i Wykonawcy posługują się numerem ogłoszenia (BZP lub ID postępowania).</w:t>
      </w:r>
    </w:p>
    <w:p w14:paraId="69D79391" w14:textId="77777777" w:rsidR="00E02D74" w:rsidRPr="00E02D74" w:rsidRDefault="00E02D74" w:rsidP="00C6239D">
      <w:pPr>
        <w:numPr>
          <w:ilvl w:val="0"/>
          <w:numId w:val="43"/>
        </w:numPr>
        <w:autoSpaceDE w:val="0"/>
        <w:autoSpaceDN w:val="0"/>
        <w:adjustRightInd w:val="0"/>
        <w:spacing w:after="0" w:line="240" w:lineRule="auto"/>
        <w:ind w:left="851"/>
        <w:contextualSpacing/>
        <w:jc w:val="both"/>
        <w:rPr>
          <w:rFonts w:ascii="Tahoma" w:hAnsi="Tahoma" w:cs="Tahoma"/>
          <w:color w:val="000000"/>
        </w:rPr>
      </w:pPr>
      <w:r w:rsidRPr="00E02D74">
        <w:rPr>
          <w:rFonts w:ascii="Tahoma" w:hAnsi="Tahoma" w:cs="Tahoma"/>
          <w:color w:val="000000"/>
        </w:rPr>
        <w:t xml:space="preserve">Zamawiający może również komunikować się z Wykonawcami za pomocą poczty elektronicznej, e-mail: </w:t>
      </w:r>
      <w:hyperlink r:id="rId27" w:history="1">
        <w:r w:rsidRPr="00E02D74">
          <w:rPr>
            <w:rFonts w:ascii="Tahoma" w:hAnsi="Tahoma" w:cs="Tahoma"/>
            <w:color w:val="0563C1" w:themeColor="hyperlink"/>
            <w:u w:val="single"/>
          </w:rPr>
          <w:t>urzad@ugimszadek.pl</w:t>
        </w:r>
      </w:hyperlink>
      <w:r w:rsidRPr="00E02D74">
        <w:rPr>
          <w:rFonts w:ascii="Tahoma" w:hAnsi="Tahoma" w:cs="Tahoma"/>
          <w:color w:val="000000"/>
        </w:rPr>
        <w:t xml:space="preserve"> </w:t>
      </w:r>
    </w:p>
    <w:p w14:paraId="0E4513B8" w14:textId="77777777" w:rsidR="00E02D74" w:rsidRPr="00E02D74" w:rsidRDefault="00E02D74" w:rsidP="00C6239D">
      <w:pPr>
        <w:numPr>
          <w:ilvl w:val="0"/>
          <w:numId w:val="43"/>
        </w:numPr>
        <w:autoSpaceDE w:val="0"/>
        <w:autoSpaceDN w:val="0"/>
        <w:adjustRightInd w:val="0"/>
        <w:spacing w:after="0" w:line="240" w:lineRule="auto"/>
        <w:ind w:left="851"/>
        <w:contextualSpacing/>
        <w:jc w:val="both"/>
        <w:rPr>
          <w:rFonts w:ascii="Tahoma" w:hAnsi="Tahoma" w:cs="Tahoma"/>
          <w:color w:val="000000"/>
        </w:rPr>
      </w:pPr>
      <w:r w:rsidRPr="00E02D74">
        <w:rPr>
          <w:rFonts w:ascii="Tahoma" w:hAnsi="Tahoma" w:cs="Tahoma"/>
          <w:color w:val="000000"/>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3.2 SWZ adres email. Sposób sporządzenia dokumentów elektronicznych, oświadczeń lub elektronicznych kopii dokumentów lub oświadczeń musi być zgodny z:</w:t>
      </w:r>
    </w:p>
    <w:p w14:paraId="0B123EDB" w14:textId="77777777" w:rsidR="00E02D74" w:rsidRPr="00E02D74" w:rsidRDefault="00E02D74" w:rsidP="00C6239D">
      <w:pPr>
        <w:widowControl w:val="0"/>
        <w:numPr>
          <w:ilvl w:val="0"/>
          <w:numId w:val="44"/>
        </w:numPr>
        <w:suppressAutoHyphens/>
        <w:spacing w:after="0" w:line="240" w:lineRule="auto"/>
        <w:ind w:left="1134"/>
        <w:contextualSpacing/>
        <w:jc w:val="both"/>
        <w:rPr>
          <w:rFonts w:ascii="Tahoma" w:eastAsia="Times New Roman" w:hAnsi="Tahoma" w:cs="Tahoma"/>
          <w:kern w:val="2"/>
          <w:lang w:eastAsia="pl-PL"/>
        </w:rPr>
      </w:pPr>
      <w:r w:rsidRPr="00E02D74">
        <w:rPr>
          <w:rFonts w:ascii="Tahoma" w:eastAsia="Times New Roman" w:hAnsi="Tahoma" w:cs="Tahoma"/>
          <w:kern w:val="2"/>
          <w:lang w:eastAsia="pl-PL"/>
        </w:rPr>
        <w:t>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14:paraId="56021633" w14:textId="77777777" w:rsidR="00E02D74" w:rsidRPr="00E02D74" w:rsidRDefault="00E02D74" w:rsidP="00E02D74">
      <w:pPr>
        <w:widowControl w:val="0"/>
        <w:suppressAutoHyphens/>
        <w:spacing w:after="0" w:line="240" w:lineRule="auto"/>
        <w:ind w:left="1134"/>
        <w:contextualSpacing/>
        <w:jc w:val="both"/>
        <w:rPr>
          <w:rFonts w:ascii="Tahoma" w:eastAsia="Times New Roman" w:hAnsi="Tahoma" w:cs="Tahoma"/>
          <w:kern w:val="2"/>
          <w:lang w:eastAsia="pl-PL"/>
        </w:rPr>
      </w:pPr>
      <w:r w:rsidRPr="00E02D74">
        <w:rPr>
          <w:rFonts w:ascii="Tahoma" w:eastAsia="Times New Roman" w:hAnsi="Tahoma" w:cs="Tahoma"/>
          <w:kern w:val="2"/>
          <w:lang w:eastAsia="pl-PL"/>
        </w:rPr>
        <w:t>oraz</w:t>
      </w:r>
    </w:p>
    <w:p w14:paraId="291A76AC" w14:textId="77777777" w:rsidR="00E02D74" w:rsidRPr="00E02D74" w:rsidRDefault="00E02D74" w:rsidP="00C6239D">
      <w:pPr>
        <w:widowControl w:val="0"/>
        <w:numPr>
          <w:ilvl w:val="0"/>
          <w:numId w:val="44"/>
        </w:numPr>
        <w:suppressAutoHyphens/>
        <w:spacing w:after="0" w:line="240" w:lineRule="auto"/>
        <w:ind w:left="1134"/>
        <w:contextualSpacing/>
        <w:jc w:val="both"/>
        <w:rPr>
          <w:rFonts w:ascii="Tahoma" w:eastAsia="Times New Roman" w:hAnsi="Tahoma" w:cs="Tahoma"/>
          <w:kern w:val="2"/>
          <w:lang w:eastAsia="pl-PL"/>
        </w:rPr>
      </w:pPr>
      <w:r w:rsidRPr="00E02D74">
        <w:rPr>
          <w:rFonts w:ascii="Tahoma" w:eastAsia="Times New Roman" w:hAnsi="Tahoma" w:cs="Tahoma"/>
          <w:kern w:val="2"/>
          <w:lang w:eastAsia="pl-PL"/>
        </w:rPr>
        <w:t>Rozporządzeniem Ministra Rozwoju, Pracy i Technologii z dnia 23 grudnia 2020 r w sprawie podmiotowych środków dowodowych oraz innych dokumentów lub oświadczeń jakich może żądać zamawiający od wykonawcy (Dz. U. poz. 2415).</w:t>
      </w:r>
    </w:p>
    <w:p w14:paraId="77477DA5" w14:textId="77777777" w:rsidR="00E02D74" w:rsidRPr="00E02D74" w:rsidRDefault="00E02D74" w:rsidP="00C6239D">
      <w:pPr>
        <w:widowControl w:val="0"/>
        <w:numPr>
          <w:ilvl w:val="0"/>
          <w:numId w:val="43"/>
        </w:numPr>
        <w:suppressAutoHyphens/>
        <w:spacing w:after="0" w:line="240" w:lineRule="auto"/>
        <w:ind w:left="851"/>
        <w:contextualSpacing/>
        <w:jc w:val="both"/>
        <w:rPr>
          <w:rFonts w:ascii="Tahoma" w:eastAsia="Times New Roman" w:hAnsi="Tahoma" w:cs="Tahoma"/>
          <w:kern w:val="2"/>
          <w:lang w:eastAsia="pl-PL"/>
        </w:rPr>
      </w:pPr>
      <w:r w:rsidRPr="00E02D74">
        <w:rPr>
          <w:rFonts w:ascii="Tahoma" w:eastAsia="Times New Roman" w:hAnsi="Tahoma" w:cs="Tahoma"/>
          <w:kern w:val="2"/>
          <w:lang w:eastAsia="pl-PL"/>
        </w:rPr>
        <w:t>Jeżeli Zamawiający lub Wykonawca przekazują oświadczenia, wnioski, zawiadomienia oraz informacje przy użyciu środków komunikacji elektronicznej, każda ze stron na żądanie drugiej strony niezwłocznie potwierdza fakt ich otrzymania.</w:t>
      </w:r>
    </w:p>
    <w:p w14:paraId="0CAC28FE" w14:textId="77777777" w:rsidR="00E02D74" w:rsidRPr="00E02D74" w:rsidRDefault="00E02D74" w:rsidP="00C6239D">
      <w:pPr>
        <w:widowControl w:val="0"/>
        <w:numPr>
          <w:ilvl w:val="0"/>
          <w:numId w:val="43"/>
        </w:numPr>
        <w:suppressAutoHyphens/>
        <w:spacing w:after="0" w:line="240" w:lineRule="auto"/>
        <w:ind w:left="851"/>
        <w:contextualSpacing/>
        <w:jc w:val="both"/>
        <w:rPr>
          <w:rFonts w:ascii="Tahoma" w:eastAsia="Times New Roman" w:hAnsi="Tahoma" w:cs="Tahoma"/>
          <w:kern w:val="2"/>
          <w:lang w:eastAsia="pl-PL"/>
        </w:rPr>
      </w:pPr>
      <w:r w:rsidRPr="00E02D74">
        <w:rPr>
          <w:rFonts w:ascii="Tahoma" w:eastAsia="Times New Roman" w:hAnsi="Tahoma" w:cs="Tahoma"/>
          <w:kern w:val="2"/>
          <w:lang w:eastAsia="pl-PL"/>
        </w:rPr>
        <w:t>Korespondencja w postępowaniu prowadzona jest w języku polskim. Oznacza to, że wszelka korespondencja w języku obcym winna być złożona wraz z tłumaczeniem na język polski.</w:t>
      </w:r>
    </w:p>
    <w:p w14:paraId="43AD4A1A" w14:textId="77777777" w:rsidR="00E02D74" w:rsidRPr="00E02D74" w:rsidRDefault="00E02D74" w:rsidP="00C6239D">
      <w:pPr>
        <w:widowControl w:val="0"/>
        <w:numPr>
          <w:ilvl w:val="0"/>
          <w:numId w:val="43"/>
        </w:numPr>
        <w:suppressAutoHyphens/>
        <w:spacing w:after="0" w:line="240" w:lineRule="auto"/>
        <w:ind w:left="851"/>
        <w:contextualSpacing/>
        <w:jc w:val="both"/>
        <w:rPr>
          <w:rFonts w:ascii="Tahoma" w:eastAsia="Times New Roman" w:hAnsi="Tahoma" w:cs="Tahoma"/>
          <w:kern w:val="2"/>
          <w:lang w:eastAsia="pl-PL"/>
        </w:rPr>
      </w:pPr>
      <w:r w:rsidRPr="00E02D74">
        <w:rPr>
          <w:rFonts w:ascii="Tahoma" w:eastAsia="Times New Roman" w:hAnsi="Tahoma" w:cs="Tahoma"/>
          <w:kern w:val="2"/>
          <w:lang w:eastAsia="pl-PL"/>
        </w:rPr>
        <w:lastRenderedPageBreak/>
        <w:t>W przypadku podmiotów wspólnych wszelka korespondencja prowadzona będzie wyłącznie z pełnomocnikiem.</w:t>
      </w:r>
    </w:p>
    <w:p w14:paraId="6A009944" w14:textId="77777777" w:rsidR="00E02D74" w:rsidRPr="00E02D74" w:rsidRDefault="00E02D74" w:rsidP="00E02D74">
      <w:pPr>
        <w:suppressAutoHyphens/>
        <w:spacing w:after="0" w:line="240" w:lineRule="auto"/>
        <w:ind w:right="72"/>
        <w:jc w:val="both"/>
        <w:rPr>
          <w:rFonts w:ascii="Tahoma" w:eastAsia="Times New Roman" w:hAnsi="Tahoma" w:cs="Tahoma"/>
          <w:kern w:val="2"/>
          <w:szCs w:val="20"/>
          <w:lang w:eastAsia="pl-PL"/>
        </w:rPr>
      </w:pPr>
    </w:p>
    <w:p w14:paraId="3404AD08" w14:textId="77777777" w:rsidR="00E02D74" w:rsidRPr="00E02D74" w:rsidRDefault="00E02D74" w:rsidP="00E02D74">
      <w:pPr>
        <w:suppressAutoHyphens/>
        <w:spacing w:after="0" w:line="240" w:lineRule="auto"/>
        <w:ind w:right="72"/>
        <w:jc w:val="both"/>
        <w:rPr>
          <w:rFonts w:ascii="Times New Roman" w:eastAsia="Times New Roman" w:hAnsi="Times New Roman" w:cs="Times New Roman"/>
          <w:kern w:val="2"/>
          <w:szCs w:val="20"/>
          <w:lang w:eastAsia="pl-PL"/>
        </w:rPr>
      </w:pPr>
    </w:p>
    <w:p w14:paraId="326ED1E4" w14:textId="77777777" w:rsidR="00E02D74" w:rsidRPr="00E02D74" w:rsidRDefault="00E02D74" w:rsidP="00155307">
      <w:pPr>
        <w:numPr>
          <w:ilvl w:val="0"/>
          <w:numId w:val="11"/>
        </w:numPr>
        <w:tabs>
          <w:tab w:val="left" w:pos="-540"/>
        </w:tabs>
        <w:suppressAutoHyphens/>
        <w:spacing w:after="0" w:line="240" w:lineRule="auto"/>
        <w:contextualSpacing/>
        <w:jc w:val="center"/>
        <w:rPr>
          <w:rFonts w:ascii="Tahoma" w:eastAsia="Times New Roman" w:hAnsi="Tahoma" w:cs="Times New Roman"/>
          <w:b/>
          <w:sz w:val="24"/>
          <w:szCs w:val="20"/>
          <w:lang w:eastAsia="pl-PL"/>
        </w:rPr>
      </w:pPr>
      <w:r w:rsidRPr="00E02D74">
        <w:rPr>
          <w:rFonts w:ascii="Tahoma" w:eastAsia="Times New Roman" w:hAnsi="Tahoma" w:cs="Times New Roman"/>
          <w:b/>
          <w:sz w:val="24"/>
          <w:szCs w:val="20"/>
          <w:lang w:eastAsia="pl-PL"/>
        </w:rPr>
        <w:t>WARUNKI WPŁATY I ZWROTU WADIUM</w:t>
      </w:r>
    </w:p>
    <w:p w14:paraId="6076E454" w14:textId="77777777" w:rsidR="00E02D74" w:rsidRPr="00E02D74" w:rsidRDefault="00E02D74" w:rsidP="00E02D74">
      <w:pPr>
        <w:suppressAutoHyphens/>
        <w:spacing w:after="0" w:line="240" w:lineRule="auto"/>
        <w:ind w:left="360"/>
        <w:rPr>
          <w:rFonts w:ascii="Times New Roman" w:eastAsia="Times New Roman" w:hAnsi="Times New Roman" w:cs="Times New Roman"/>
          <w:szCs w:val="20"/>
          <w:lang w:eastAsia="pl-PL"/>
        </w:rPr>
      </w:pPr>
    </w:p>
    <w:p w14:paraId="7FA5CBBA" w14:textId="6D941006" w:rsidR="00E02D74" w:rsidRPr="00E02D74" w:rsidRDefault="00074537" w:rsidP="00074537">
      <w:pPr>
        <w:suppressAutoHyphens/>
        <w:autoSpaceDN w:val="0"/>
        <w:spacing w:after="0" w:line="240" w:lineRule="auto"/>
        <w:jc w:val="both"/>
        <w:textAlignment w:val="baseline"/>
        <w:rPr>
          <w:rFonts w:ascii="Calibri" w:eastAsia="Times New Roman" w:hAnsi="Calibri" w:cs="Times New Roman"/>
        </w:rPr>
      </w:pPr>
      <w:r>
        <w:rPr>
          <w:rFonts w:ascii="Tahoma" w:eastAsia="Times New Roman" w:hAnsi="Tahoma" w:cs="Times New Roman"/>
          <w:lang w:eastAsia="pl-PL"/>
        </w:rPr>
        <w:t>Zamawiający nie żąda wadium</w:t>
      </w:r>
    </w:p>
    <w:p w14:paraId="16859D6D" w14:textId="77777777" w:rsidR="00E02D74" w:rsidRPr="00E02D74" w:rsidRDefault="00E02D74" w:rsidP="00E02D74">
      <w:pPr>
        <w:tabs>
          <w:tab w:val="left" w:pos="680"/>
        </w:tabs>
        <w:suppressAutoHyphens/>
        <w:spacing w:after="0" w:line="240" w:lineRule="auto"/>
        <w:ind w:right="72"/>
        <w:jc w:val="both"/>
        <w:rPr>
          <w:rFonts w:ascii="Tahoma" w:eastAsia="Times New Roman" w:hAnsi="Tahoma" w:cs="Tahoma"/>
          <w:lang w:eastAsia="pl-PL"/>
        </w:rPr>
      </w:pPr>
    </w:p>
    <w:p w14:paraId="1EF52602" w14:textId="77777777" w:rsidR="00E02D74" w:rsidRPr="00E02D74" w:rsidRDefault="00E02D74" w:rsidP="00E02D74">
      <w:pPr>
        <w:tabs>
          <w:tab w:val="left" w:pos="680"/>
        </w:tabs>
        <w:suppressAutoHyphens/>
        <w:spacing w:after="0" w:line="240" w:lineRule="auto"/>
        <w:ind w:right="72"/>
        <w:jc w:val="both"/>
        <w:rPr>
          <w:rFonts w:ascii="Tahoma" w:eastAsia="Times New Roman" w:hAnsi="Tahoma" w:cs="Tahoma"/>
          <w:lang w:eastAsia="pl-PL"/>
        </w:rPr>
      </w:pPr>
    </w:p>
    <w:p w14:paraId="3DBFD22D" w14:textId="77777777" w:rsidR="00E02D74" w:rsidRPr="00E02D74" w:rsidRDefault="00E02D74" w:rsidP="00155307">
      <w:pPr>
        <w:widowControl w:val="0"/>
        <w:numPr>
          <w:ilvl w:val="0"/>
          <w:numId w:val="11"/>
        </w:numPr>
        <w:tabs>
          <w:tab w:val="left" w:pos="-1260"/>
        </w:tabs>
        <w:suppressAutoHyphens/>
        <w:spacing w:after="120" w:line="240" w:lineRule="auto"/>
        <w:ind w:right="-110"/>
        <w:contextualSpacing/>
        <w:jc w:val="center"/>
        <w:rPr>
          <w:rFonts w:ascii="Tahoma" w:eastAsia="Arial Unicode MS" w:hAnsi="Tahoma" w:cs="Times New Roman"/>
          <w:b/>
          <w:kern w:val="2"/>
          <w:sz w:val="24"/>
          <w:szCs w:val="20"/>
          <w:lang w:eastAsia="pl-PL"/>
        </w:rPr>
      </w:pPr>
      <w:r w:rsidRPr="00E02D74">
        <w:rPr>
          <w:rFonts w:ascii="Tahoma" w:eastAsia="Arial Unicode MS" w:hAnsi="Tahoma" w:cs="Times New Roman"/>
          <w:b/>
          <w:kern w:val="2"/>
          <w:sz w:val="24"/>
          <w:szCs w:val="20"/>
          <w:lang w:eastAsia="pl-PL"/>
        </w:rPr>
        <w:t>WYMAGANIA DOTYCZĄCE ZABEZPIECZENIA NALEŻYTEGO  WYKONANIA ZOBOWIĄZANIA</w:t>
      </w:r>
    </w:p>
    <w:p w14:paraId="02EECBB6" w14:textId="77777777" w:rsidR="00E02D74" w:rsidRPr="00E02D74" w:rsidRDefault="00E02D74" w:rsidP="00C6239D">
      <w:pPr>
        <w:widowControl w:val="0"/>
        <w:numPr>
          <w:ilvl w:val="0"/>
          <w:numId w:val="14"/>
        </w:numPr>
        <w:tabs>
          <w:tab w:val="left" w:pos="-180"/>
        </w:tabs>
        <w:suppressAutoHyphens/>
        <w:spacing w:after="120" w:line="240" w:lineRule="auto"/>
        <w:ind w:left="426" w:right="-110" w:hanging="426"/>
        <w:jc w:val="both"/>
        <w:rPr>
          <w:rFonts w:ascii="Calibri" w:eastAsia="Times New Roman" w:hAnsi="Calibri" w:cs="Times New Roman"/>
        </w:rPr>
      </w:pPr>
      <w:r w:rsidRPr="00E02D74">
        <w:rPr>
          <w:rFonts w:ascii="Tahoma" w:eastAsia="Arial Unicode MS" w:hAnsi="Tahoma" w:cs="Times New Roman"/>
          <w:kern w:val="2"/>
          <w:szCs w:val="20"/>
          <w:lang w:eastAsia="pl-PL"/>
        </w:rPr>
        <w:t>Przed podpisaniem umowy Zamawiający będzie wymagał  od Wykonawcy wniesienia    zabezpieczenia należytego wykonania umowy.</w:t>
      </w:r>
    </w:p>
    <w:p w14:paraId="1E09C3E9" w14:textId="77777777" w:rsidR="00E02D74" w:rsidRPr="00E02D74" w:rsidRDefault="00E02D74" w:rsidP="00C6239D">
      <w:pPr>
        <w:widowControl w:val="0"/>
        <w:numPr>
          <w:ilvl w:val="0"/>
          <w:numId w:val="14"/>
        </w:numPr>
        <w:tabs>
          <w:tab w:val="left" w:pos="-180"/>
        </w:tabs>
        <w:suppressAutoHyphens/>
        <w:spacing w:after="120" w:line="240" w:lineRule="auto"/>
        <w:ind w:left="426" w:right="-110" w:hanging="426"/>
        <w:jc w:val="both"/>
        <w:rPr>
          <w:rFonts w:ascii="Calibri" w:eastAsia="Times New Roman" w:hAnsi="Calibri" w:cs="Times New Roman"/>
        </w:rPr>
      </w:pPr>
      <w:r w:rsidRPr="00E02D74">
        <w:rPr>
          <w:rFonts w:ascii="Tahoma" w:eastAsia="Arial Unicode MS" w:hAnsi="Tahoma" w:cs="Times New Roman"/>
          <w:kern w:val="2"/>
          <w:szCs w:val="20"/>
          <w:lang w:eastAsia="pl-PL"/>
        </w:rPr>
        <w:t xml:space="preserve">Zamawiający  ustala wysokość zabezpieczenia należytego wykonania umowy w wysokości </w:t>
      </w:r>
      <w:r w:rsidRPr="00E02D74">
        <w:rPr>
          <w:rFonts w:ascii="Tahoma" w:eastAsia="Arial Unicode MS" w:hAnsi="Tahoma" w:cs="Times New Roman"/>
          <w:kern w:val="2"/>
          <w:szCs w:val="20"/>
          <w:lang w:eastAsia="pl-PL"/>
        </w:rPr>
        <w:br/>
        <w:t>5 % ceny  oferowanej wraz z podatkiem VAT (ceny brutto)</w:t>
      </w:r>
    </w:p>
    <w:p w14:paraId="77AD7D5D" w14:textId="77777777" w:rsidR="00E02D74" w:rsidRPr="00E02D74" w:rsidRDefault="00E02D74" w:rsidP="00C6239D">
      <w:pPr>
        <w:widowControl w:val="0"/>
        <w:numPr>
          <w:ilvl w:val="0"/>
          <w:numId w:val="14"/>
        </w:numPr>
        <w:tabs>
          <w:tab w:val="left" w:pos="-180"/>
        </w:tabs>
        <w:suppressAutoHyphens/>
        <w:spacing w:after="120" w:line="240" w:lineRule="auto"/>
        <w:ind w:left="426" w:right="-110" w:hanging="426"/>
        <w:jc w:val="both"/>
        <w:rPr>
          <w:rFonts w:ascii="Calibri" w:eastAsia="Times New Roman" w:hAnsi="Calibri" w:cs="Times New Roman"/>
        </w:rPr>
      </w:pPr>
      <w:r w:rsidRPr="00E02D74">
        <w:rPr>
          <w:rFonts w:ascii="Tahoma" w:eastAsia="Arial Unicode MS" w:hAnsi="Tahoma" w:cs="Times New Roman"/>
          <w:kern w:val="2"/>
          <w:szCs w:val="20"/>
          <w:lang w:eastAsia="pl-PL"/>
        </w:rPr>
        <w:t>Zabezpieczenie może być wnoszone wg wybranej n/w formy:</w:t>
      </w:r>
    </w:p>
    <w:p w14:paraId="55AF40B6" w14:textId="77777777" w:rsidR="00E02D74" w:rsidRPr="00E02D74" w:rsidRDefault="00E02D74" w:rsidP="00C6239D">
      <w:pPr>
        <w:widowControl w:val="0"/>
        <w:numPr>
          <w:ilvl w:val="0"/>
          <w:numId w:val="5"/>
        </w:numPr>
        <w:suppressAutoHyphens/>
        <w:spacing w:after="0" w:line="240" w:lineRule="auto"/>
        <w:ind w:left="851" w:hanging="425"/>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w pieniądzu,</w:t>
      </w:r>
    </w:p>
    <w:p w14:paraId="3F525D8F" w14:textId="77777777" w:rsidR="00E02D74" w:rsidRPr="00E02D74" w:rsidRDefault="00E02D74" w:rsidP="00C6239D">
      <w:pPr>
        <w:widowControl w:val="0"/>
        <w:numPr>
          <w:ilvl w:val="0"/>
          <w:numId w:val="5"/>
        </w:numPr>
        <w:suppressAutoHyphens/>
        <w:spacing w:after="0" w:line="240" w:lineRule="auto"/>
        <w:ind w:left="851" w:hanging="425"/>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w poręczeniach bankowych, lub poręczeniach spółdzielczej kasy oszczędnościowo-kredytowej, z tym że zobowiązanie kasy jest zawsze zobowiązaniem pieniężnym;</w:t>
      </w:r>
    </w:p>
    <w:p w14:paraId="55DC0FD0" w14:textId="77777777" w:rsidR="00E02D74" w:rsidRPr="00E02D74" w:rsidRDefault="00E02D74" w:rsidP="00C6239D">
      <w:pPr>
        <w:widowControl w:val="0"/>
        <w:numPr>
          <w:ilvl w:val="0"/>
          <w:numId w:val="5"/>
        </w:numPr>
        <w:suppressAutoHyphens/>
        <w:spacing w:after="0" w:line="240" w:lineRule="auto"/>
        <w:ind w:left="851" w:hanging="425"/>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gwarancjach bankowych,</w:t>
      </w:r>
    </w:p>
    <w:p w14:paraId="765788BC" w14:textId="77777777" w:rsidR="00E02D74" w:rsidRPr="00E02D74" w:rsidRDefault="00E02D74" w:rsidP="00C6239D">
      <w:pPr>
        <w:widowControl w:val="0"/>
        <w:numPr>
          <w:ilvl w:val="0"/>
          <w:numId w:val="5"/>
        </w:numPr>
        <w:suppressAutoHyphens/>
        <w:spacing w:after="0" w:line="240" w:lineRule="auto"/>
        <w:ind w:left="851" w:hanging="425"/>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gwarancjach ubezpieczeniowych,</w:t>
      </w:r>
    </w:p>
    <w:p w14:paraId="17257CE6" w14:textId="77777777" w:rsidR="00E02D74" w:rsidRPr="00E02D74" w:rsidRDefault="00E02D74" w:rsidP="00C6239D">
      <w:pPr>
        <w:widowControl w:val="0"/>
        <w:numPr>
          <w:ilvl w:val="0"/>
          <w:numId w:val="5"/>
        </w:numPr>
        <w:suppressAutoHyphens/>
        <w:spacing w:after="0" w:line="240" w:lineRule="auto"/>
        <w:ind w:left="851" w:hanging="425"/>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poręczeniach udzielanych przez podmioty, o których mowa w art. 6b ust. 5 pkt. 2 ustawy z dnia 9 listopada 2000 r.  o utworzeniu Polskiej Agencji Rozwoju Przedsiębiorczości.</w:t>
      </w:r>
    </w:p>
    <w:p w14:paraId="14354CEA" w14:textId="77777777" w:rsidR="00E02D74" w:rsidRPr="00E02D74" w:rsidRDefault="00E02D74" w:rsidP="00E02D74">
      <w:pPr>
        <w:suppressAutoHyphens/>
        <w:spacing w:after="0" w:line="240" w:lineRule="auto"/>
        <w:jc w:val="both"/>
        <w:rPr>
          <w:rFonts w:ascii="Times New Roman" w:eastAsia="Times New Roman" w:hAnsi="Times New Roman" w:cs="Times New Roman"/>
          <w:szCs w:val="20"/>
          <w:lang w:eastAsia="pl-PL"/>
        </w:rPr>
      </w:pPr>
    </w:p>
    <w:p w14:paraId="5BD459D0" w14:textId="77777777" w:rsidR="00E02D74" w:rsidRPr="00E02D74" w:rsidRDefault="00E02D74" w:rsidP="00C6239D">
      <w:pPr>
        <w:widowControl w:val="0"/>
        <w:numPr>
          <w:ilvl w:val="0"/>
          <w:numId w:val="14"/>
        </w:numPr>
        <w:suppressAutoHyphens/>
        <w:spacing w:after="0" w:line="240" w:lineRule="auto"/>
        <w:ind w:left="426" w:hanging="426"/>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Zwrot zabezpieczenia należytego wykonania umowy nastąpi w terminie 30 dni od dnia   wykonania zamówienia i uznania  przez Zamawiającego za należycie wykonane.</w:t>
      </w:r>
    </w:p>
    <w:p w14:paraId="7C86723A" w14:textId="77777777" w:rsidR="00E02D74" w:rsidRPr="00E02D74" w:rsidRDefault="00E02D74" w:rsidP="00E02D74">
      <w:pPr>
        <w:widowControl w:val="0"/>
        <w:suppressAutoHyphens/>
        <w:spacing w:after="0" w:line="240" w:lineRule="auto"/>
        <w:ind w:left="426"/>
        <w:jc w:val="both"/>
        <w:rPr>
          <w:rFonts w:ascii="Times New Roman" w:eastAsia="Times New Roman" w:hAnsi="Times New Roman" w:cs="Times New Roman"/>
          <w:kern w:val="2"/>
          <w:szCs w:val="20"/>
          <w:lang w:eastAsia="pl-PL"/>
        </w:rPr>
      </w:pPr>
    </w:p>
    <w:p w14:paraId="4CD909F7" w14:textId="77777777" w:rsidR="00E02D74" w:rsidRPr="00E02D74" w:rsidRDefault="00E02D74" w:rsidP="00C6239D">
      <w:pPr>
        <w:widowControl w:val="0"/>
        <w:numPr>
          <w:ilvl w:val="0"/>
          <w:numId w:val="14"/>
        </w:numPr>
        <w:suppressAutoHyphens/>
        <w:spacing w:after="0" w:line="240" w:lineRule="auto"/>
        <w:ind w:left="426" w:hanging="426"/>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Na  zabezpieczenie  roszczeń z tytułu rękojmi za wady  Zamawiający  będzie wymagał pozostawienia 30% wysokości zabezpieczenia. Zabezpieczenie  to będzie zwrócone nie później niż  w 15 dniu po upływie okresu rękojmi za wady.</w:t>
      </w:r>
    </w:p>
    <w:p w14:paraId="3D601BFA" w14:textId="77777777" w:rsidR="00E02D74" w:rsidRPr="00E02D74" w:rsidRDefault="00E02D74" w:rsidP="00E02D74">
      <w:pPr>
        <w:widowControl w:val="0"/>
        <w:suppressAutoHyphens/>
        <w:spacing w:after="0" w:line="240" w:lineRule="auto"/>
        <w:jc w:val="both"/>
        <w:rPr>
          <w:rFonts w:ascii="Tahoma" w:eastAsia="Arial Unicode MS" w:hAnsi="Tahoma" w:cs="Times New Roman"/>
          <w:kern w:val="2"/>
          <w:szCs w:val="20"/>
          <w:lang w:eastAsia="pl-PL"/>
        </w:rPr>
      </w:pPr>
    </w:p>
    <w:p w14:paraId="2B1E1818" w14:textId="77777777" w:rsidR="00E02D74" w:rsidRPr="00E02D74" w:rsidRDefault="00E02D74" w:rsidP="00155307">
      <w:pPr>
        <w:numPr>
          <w:ilvl w:val="0"/>
          <w:numId w:val="11"/>
        </w:numPr>
        <w:suppressAutoHyphens/>
        <w:spacing w:after="0" w:line="240" w:lineRule="auto"/>
        <w:jc w:val="center"/>
        <w:rPr>
          <w:rFonts w:ascii="Calibri" w:eastAsia="Times New Roman" w:hAnsi="Calibri" w:cs="Times New Roman"/>
        </w:rPr>
      </w:pPr>
      <w:r w:rsidRPr="00E02D74">
        <w:rPr>
          <w:rFonts w:ascii="Tahoma" w:eastAsia="Times New Roman" w:hAnsi="Tahoma" w:cs="Times New Roman"/>
          <w:b/>
          <w:szCs w:val="20"/>
          <w:lang w:eastAsia="pl-PL"/>
        </w:rPr>
        <w:t>OPIS KRYTERIÓW I SPOSOBU DOKONYWANIA OCENY OFERT</w:t>
      </w:r>
    </w:p>
    <w:p w14:paraId="3C8F1521" w14:textId="77777777" w:rsidR="00E02D74" w:rsidRPr="00E02D74" w:rsidRDefault="00E02D74" w:rsidP="00E02D74">
      <w:pPr>
        <w:suppressAutoHyphens/>
        <w:spacing w:after="0" w:line="240" w:lineRule="auto"/>
        <w:jc w:val="center"/>
        <w:rPr>
          <w:rFonts w:ascii="Times New Roman" w:eastAsia="Times New Roman" w:hAnsi="Times New Roman" w:cs="Times New Roman"/>
          <w:szCs w:val="20"/>
          <w:lang w:eastAsia="pl-PL"/>
        </w:rPr>
      </w:pPr>
    </w:p>
    <w:p w14:paraId="76D42E66" w14:textId="66456052" w:rsidR="00E02D74" w:rsidRPr="0087136B" w:rsidRDefault="00E02D74" w:rsidP="0087136B">
      <w:pPr>
        <w:numPr>
          <w:ilvl w:val="3"/>
          <w:numId w:val="15"/>
        </w:numPr>
        <w:suppressAutoHyphens/>
        <w:spacing w:after="0" w:line="240" w:lineRule="auto"/>
        <w:ind w:left="426" w:hanging="426"/>
        <w:rPr>
          <w:rFonts w:ascii="Calibri" w:eastAsia="Times New Roman" w:hAnsi="Calibri" w:cs="Times New Roman"/>
        </w:rPr>
      </w:pPr>
      <w:r w:rsidRPr="00E02D74">
        <w:rPr>
          <w:rFonts w:ascii="Tahoma" w:eastAsia="Arial Unicode MS" w:hAnsi="Tahoma" w:cs="Times New Roman"/>
          <w:b/>
          <w:kern w:val="2"/>
          <w:szCs w:val="20"/>
          <w:lang w:eastAsia="pl-PL"/>
        </w:rPr>
        <w:t>Zamawiający będzie oceniał każdą z ofert na podstawie następujących kryteriów</w:t>
      </w:r>
      <w:r w:rsidRPr="00E02D74">
        <w:rPr>
          <w:rFonts w:ascii="Tahoma" w:eastAsia="Arial Unicode MS" w:hAnsi="Tahoma" w:cs="Times New Roman"/>
          <w:kern w:val="2"/>
          <w:szCs w:val="20"/>
          <w:lang w:eastAsia="pl-PL"/>
        </w:rPr>
        <w:t>:</w:t>
      </w:r>
    </w:p>
    <w:p w14:paraId="4504FB10" w14:textId="77777777" w:rsidR="00E02D74" w:rsidRPr="00E02D74" w:rsidRDefault="00E02D74" w:rsidP="00E02D74">
      <w:pPr>
        <w:suppressAutoHyphens/>
        <w:spacing w:after="0" w:line="240" w:lineRule="auto"/>
        <w:ind w:left="360"/>
        <w:rPr>
          <w:rFonts w:ascii="Times New Roman" w:eastAsia="Times New Roman" w:hAnsi="Times New Roman" w:cs="Times New Roman"/>
          <w:szCs w:val="20"/>
          <w:lang w:eastAsia="pl-PL"/>
        </w:rPr>
      </w:pPr>
    </w:p>
    <w:tbl>
      <w:tblPr>
        <w:tblW w:w="6580" w:type="dxa"/>
        <w:tblInd w:w="436" w:type="dxa"/>
        <w:tblCellMar>
          <w:left w:w="10" w:type="dxa"/>
          <w:right w:w="10" w:type="dxa"/>
        </w:tblCellMar>
        <w:tblLook w:val="0000" w:firstRow="0" w:lastRow="0" w:firstColumn="0" w:lastColumn="0" w:noHBand="0" w:noVBand="0"/>
      </w:tblPr>
      <w:tblGrid>
        <w:gridCol w:w="779"/>
        <w:gridCol w:w="3041"/>
        <w:gridCol w:w="2760"/>
      </w:tblGrid>
      <w:tr w:rsidR="00E02D74" w:rsidRPr="00E02D74" w14:paraId="457F34DC" w14:textId="77777777" w:rsidTr="006A07E3">
        <w:trPr>
          <w:trHeight w:val="240"/>
        </w:trPr>
        <w:tc>
          <w:tcPr>
            <w:tcW w:w="779" w:type="dxa"/>
            <w:tcBorders>
              <w:top w:val="single" w:sz="4" w:space="0" w:color="000000"/>
              <w:left w:val="single" w:sz="4" w:space="0" w:color="000000"/>
              <w:bottom w:val="single" w:sz="4" w:space="0" w:color="000000"/>
            </w:tcBorders>
            <w:shd w:val="clear" w:color="auto" w:fill="auto"/>
            <w:vAlign w:val="center"/>
          </w:tcPr>
          <w:p w14:paraId="6B205FF7" w14:textId="77777777" w:rsidR="00E02D74" w:rsidRPr="00E02D74" w:rsidRDefault="00E02D74" w:rsidP="00E02D74">
            <w:pPr>
              <w:suppressAutoHyphens/>
              <w:snapToGrid w:val="0"/>
              <w:spacing w:after="0" w:line="240" w:lineRule="auto"/>
              <w:jc w:val="center"/>
              <w:rPr>
                <w:rFonts w:ascii="Calibri" w:eastAsia="Times New Roman" w:hAnsi="Calibri" w:cs="Times New Roman"/>
              </w:rPr>
            </w:pPr>
            <w:r w:rsidRPr="00E02D74">
              <w:rPr>
                <w:rFonts w:ascii="Tahoma" w:eastAsia="Times New Roman" w:hAnsi="Tahoma" w:cs="Times New Roman"/>
                <w:b/>
                <w:szCs w:val="20"/>
                <w:lang w:eastAsia="pl-PL"/>
              </w:rPr>
              <w:t>Lp.</w:t>
            </w:r>
          </w:p>
        </w:tc>
        <w:tc>
          <w:tcPr>
            <w:tcW w:w="3041" w:type="dxa"/>
            <w:tcBorders>
              <w:top w:val="single" w:sz="4" w:space="0" w:color="000000"/>
              <w:left w:val="single" w:sz="4" w:space="0" w:color="000000"/>
              <w:bottom w:val="single" w:sz="4" w:space="0" w:color="000000"/>
            </w:tcBorders>
            <w:shd w:val="clear" w:color="auto" w:fill="auto"/>
            <w:vAlign w:val="center"/>
          </w:tcPr>
          <w:p w14:paraId="540E67B0" w14:textId="77777777" w:rsidR="00E02D74" w:rsidRPr="00E02D74" w:rsidRDefault="00E02D74" w:rsidP="00E02D74">
            <w:pPr>
              <w:suppressAutoHyphens/>
              <w:snapToGrid w:val="0"/>
              <w:spacing w:after="0" w:line="240" w:lineRule="auto"/>
              <w:jc w:val="center"/>
              <w:rPr>
                <w:rFonts w:ascii="Calibri" w:eastAsia="Times New Roman" w:hAnsi="Calibri" w:cs="Times New Roman"/>
              </w:rPr>
            </w:pPr>
            <w:r w:rsidRPr="00E02D74">
              <w:rPr>
                <w:rFonts w:ascii="Tahoma" w:eastAsia="Times New Roman" w:hAnsi="Tahoma" w:cs="Times New Roman"/>
                <w:b/>
                <w:szCs w:val="20"/>
                <w:lang w:eastAsia="pl-PL"/>
              </w:rPr>
              <w:t>Kryterium</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CA693" w14:textId="77777777" w:rsidR="00E02D74" w:rsidRPr="00E02D74" w:rsidRDefault="00E02D74" w:rsidP="00E02D74">
            <w:pPr>
              <w:suppressAutoHyphens/>
              <w:snapToGrid w:val="0"/>
              <w:spacing w:after="0" w:line="240" w:lineRule="auto"/>
              <w:jc w:val="center"/>
              <w:rPr>
                <w:rFonts w:ascii="Calibri" w:eastAsia="Times New Roman" w:hAnsi="Calibri" w:cs="Times New Roman"/>
              </w:rPr>
            </w:pPr>
            <w:r w:rsidRPr="00E02D74">
              <w:rPr>
                <w:rFonts w:ascii="Tahoma" w:eastAsia="Times New Roman" w:hAnsi="Tahoma" w:cs="Times New Roman"/>
                <w:b/>
                <w:szCs w:val="20"/>
                <w:lang w:eastAsia="pl-PL"/>
              </w:rPr>
              <w:t>Ranga</w:t>
            </w:r>
          </w:p>
        </w:tc>
      </w:tr>
      <w:tr w:rsidR="00E02D74" w:rsidRPr="00E02D74" w14:paraId="510AEAFD" w14:textId="77777777" w:rsidTr="006A07E3">
        <w:trPr>
          <w:trHeight w:val="75"/>
        </w:trPr>
        <w:tc>
          <w:tcPr>
            <w:tcW w:w="779" w:type="dxa"/>
            <w:tcBorders>
              <w:top w:val="single" w:sz="4" w:space="0" w:color="000000"/>
              <w:left w:val="single" w:sz="4" w:space="0" w:color="000000"/>
              <w:bottom w:val="single" w:sz="4" w:space="0" w:color="000000"/>
            </w:tcBorders>
            <w:shd w:val="clear" w:color="auto" w:fill="auto"/>
            <w:vAlign w:val="center"/>
          </w:tcPr>
          <w:p w14:paraId="3C1BC57F" w14:textId="77777777" w:rsidR="00E02D74" w:rsidRPr="00E02D74" w:rsidRDefault="00E02D74" w:rsidP="00E02D74">
            <w:pPr>
              <w:suppressAutoHyphens/>
              <w:snapToGrid w:val="0"/>
              <w:spacing w:after="0" w:line="240" w:lineRule="auto"/>
              <w:jc w:val="center"/>
              <w:rPr>
                <w:rFonts w:ascii="Calibri" w:eastAsia="Times New Roman" w:hAnsi="Calibri" w:cs="Times New Roman"/>
              </w:rPr>
            </w:pPr>
            <w:r w:rsidRPr="00E02D74">
              <w:rPr>
                <w:rFonts w:ascii="Tahoma" w:eastAsia="Times New Roman" w:hAnsi="Tahoma" w:cs="Times New Roman"/>
                <w:szCs w:val="20"/>
                <w:lang w:eastAsia="pl-PL"/>
              </w:rPr>
              <w:t>1.</w:t>
            </w:r>
          </w:p>
        </w:tc>
        <w:tc>
          <w:tcPr>
            <w:tcW w:w="3041" w:type="dxa"/>
            <w:tcBorders>
              <w:top w:val="single" w:sz="4" w:space="0" w:color="000000"/>
              <w:left w:val="single" w:sz="4" w:space="0" w:color="000000"/>
              <w:bottom w:val="single" w:sz="4" w:space="0" w:color="000000"/>
            </w:tcBorders>
            <w:shd w:val="clear" w:color="auto" w:fill="auto"/>
            <w:vAlign w:val="center"/>
          </w:tcPr>
          <w:p w14:paraId="1074705B" w14:textId="77777777" w:rsidR="00E02D74" w:rsidRPr="00E02D74" w:rsidRDefault="00E02D74" w:rsidP="00E02D74">
            <w:pPr>
              <w:suppressAutoHyphens/>
              <w:snapToGrid w:val="0"/>
              <w:spacing w:after="0" w:line="240" w:lineRule="auto"/>
              <w:jc w:val="center"/>
              <w:rPr>
                <w:rFonts w:ascii="Calibri" w:eastAsia="Times New Roman" w:hAnsi="Calibri" w:cs="Times New Roman"/>
              </w:rPr>
            </w:pPr>
            <w:r w:rsidRPr="00E02D74">
              <w:rPr>
                <w:rFonts w:ascii="Tahoma" w:eastAsia="Times New Roman" w:hAnsi="Tahoma" w:cs="Times New Roman"/>
                <w:szCs w:val="20"/>
                <w:lang w:eastAsia="pl-PL"/>
              </w:rPr>
              <w:t>Cena</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71704" w14:textId="77777777" w:rsidR="00E02D74" w:rsidRPr="00E02D74" w:rsidRDefault="00E02D74" w:rsidP="00E02D74">
            <w:pPr>
              <w:suppressAutoHyphens/>
              <w:snapToGrid w:val="0"/>
              <w:spacing w:after="0" w:line="240" w:lineRule="auto"/>
              <w:jc w:val="center"/>
              <w:rPr>
                <w:rFonts w:ascii="Calibri" w:eastAsia="Times New Roman" w:hAnsi="Calibri" w:cs="Times New Roman"/>
              </w:rPr>
            </w:pPr>
            <w:r w:rsidRPr="00E02D74">
              <w:rPr>
                <w:rFonts w:ascii="Tahoma" w:eastAsia="Times New Roman" w:hAnsi="Tahoma" w:cs="Times New Roman"/>
                <w:szCs w:val="20"/>
                <w:lang w:eastAsia="pl-PL"/>
              </w:rPr>
              <w:t>60</w:t>
            </w:r>
          </w:p>
        </w:tc>
      </w:tr>
      <w:tr w:rsidR="00E02D74" w:rsidRPr="00E02D74" w14:paraId="04A91D42" w14:textId="77777777" w:rsidTr="006A07E3">
        <w:trPr>
          <w:trHeight w:val="75"/>
        </w:trPr>
        <w:tc>
          <w:tcPr>
            <w:tcW w:w="779" w:type="dxa"/>
            <w:tcBorders>
              <w:top w:val="single" w:sz="4" w:space="0" w:color="000000"/>
              <w:left w:val="single" w:sz="4" w:space="0" w:color="000000"/>
              <w:bottom w:val="single" w:sz="4" w:space="0" w:color="000000"/>
            </w:tcBorders>
            <w:shd w:val="clear" w:color="auto" w:fill="auto"/>
            <w:vAlign w:val="center"/>
          </w:tcPr>
          <w:p w14:paraId="2AE5D363" w14:textId="77777777" w:rsidR="00E02D74" w:rsidRPr="00E02D74" w:rsidRDefault="00E02D74" w:rsidP="00E02D74">
            <w:pPr>
              <w:suppressAutoHyphens/>
              <w:snapToGrid w:val="0"/>
              <w:spacing w:after="0" w:line="240" w:lineRule="auto"/>
              <w:jc w:val="center"/>
              <w:rPr>
                <w:rFonts w:ascii="Tahoma" w:eastAsia="Times New Roman" w:hAnsi="Tahoma" w:cs="Times New Roman"/>
                <w:szCs w:val="20"/>
                <w:lang w:eastAsia="pl-PL"/>
              </w:rPr>
            </w:pPr>
            <w:r w:rsidRPr="00E02D74">
              <w:rPr>
                <w:rFonts w:ascii="Tahoma" w:eastAsia="Times New Roman" w:hAnsi="Tahoma" w:cs="Times New Roman"/>
                <w:szCs w:val="20"/>
                <w:lang w:eastAsia="pl-PL"/>
              </w:rPr>
              <w:t>2.</w:t>
            </w:r>
          </w:p>
        </w:tc>
        <w:tc>
          <w:tcPr>
            <w:tcW w:w="3041" w:type="dxa"/>
            <w:tcBorders>
              <w:top w:val="single" w:sz="4" w:space="0" w:color="000000"/>
              <w:left w:val="single" w:sz="4" w:space="0" w:color="000000"/>
              <w:bottom w:val="single" w:sz="4" w:space="0" w:color="000000"/>
            </w:tcBorders>
            <w:shd w:val="clear" w:color="auto" w:fill="auto"/>
            <w:vAlign w:val="center"/>
          </w:tcPr>
          <w:p w14:paraId="4DEB50E2" w14:textId="77777777" w:rsidR="00E02D74" w:rsidRPr="00E02D74" w:rsidRDefault="00E02D74" w:rsidP="00E02D74">
            <w:pPr>
              <w:suppressAutoHyphens/>
              <w:snapToGrid w:val="0"/>
              <w:spacing w:after="0" w:line="240" w:lineRule="auto"/>
              <w:jc w:val="center"/>
              <w:rPr>
                <w:rFonts w:ascii="Tahoma" w:eastAsia="Times New Roman" w:hAnsi="Tahoma" w:cs="Times New Roman"/>
                <w:szCs w:val="20"/>
                <w:lang w:eastAsia="pl-PL"/>
              </w:rPr>
            </w:pPr>
            <w:r w:rsidRPr="00E02D74">
              <w:rPr>
                <w:rFonts w:ascii="Tahoma" w:eastAsia="Times New Roman" w:hAnsi="Tahoma" w:cs="Times New Roman"/>
                <w:szCs w:val="20"/>
                <w:lang w:eastAsia="pl-PL"/>
              </w:rPr>
              <w:t>Gwarancja</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AD8B9" w14:textId="42DA0488" w:rsidR="00E02D74" w:rsidRPr="00E02D74" w:rsidRDefault="00074537" w:rsidP="00E02D74">
            <w:pPr>
              <w:suppressAutoHyphens/>
              <w:snapToGrid w:val="0"/>
              <w:spacing w:after="0" w:line="240" w:lineRule="auto"/>
              <w:jc w:val="center"/>
              <w:rPr>
                <w:rFonts w:ascii="Tahoma" w:eastAsia="Times New Roman" w:hAnsi="Tahoma" w:cs="Times New Roman"/>
                <w:szCs w:val="20"/>
                <w:lang w:eastAsia="pl-PL"/>
              </w:rPr>
            </w:pPr>
            <w:r>
              <w:rPr>
                <w:rFonts w:ascii="Tahoma" w:eastAsia="Times New Roman" w:hAnsi="Tahoma" w:cs="Times New Roman"/>
                <w:szCs w:val="20"/>
                <w:lang w:eastAsia="pl-PL"/>
              </w:rPr>
              <w:t>3</w:t>
            </w:r>
            <w:r w:rsidR="00E02D74" w:rsidRPr="00E02D74">
              <w:rPr>
                <w:rFonts w:ascii="Tahoma" w:eastAsia="Times New Roman" w:hAnsi="Tahoma" w:cs="Times New Roman"/>
                <w:szCs w:val="20"/>
                <w:lang w:eastAsia="pl-PL"/>
              </w:rPr>
              <w:t>0</w:t>
            </w:r>
          </w:p>
        </w:tc>
      </w:tr>
      <w:tr w:rsidR="00074537" w:rsidRPr="00E02D74" w14:paraId="28F4B360" w14:textId="77777777" w:rsidTr="006A07E3">
        <w:trPr>
          <w:trHeight w:val="75"/>
        </w:trPr>
        <w:tc>
          <w:tcPr>
            <w:tcW w:w="779" w:type="dxa"/>
            <w:tcBorders>
              <w:top w:val="single" w:sz="4" w:space="0" w:color="000000"/>
              <w:left w:val="single" w:sz="4" w:space="0" w:color="000000"/>
              <w:bottom w:val="single" w:sz="4" w:space="0" w:color="000000"/>
            </w:tcBorders>
            <w:shd w:val="clear" w:color="auto" w:fill="auto"/>
            <w:vAlign w:val="center"/>
          </w:tcPr>
          <w:p w14:paraId="424F8D37" w14:textId="5B974C96" w:rsidR="00074537" w:rsidRPr="00E02D74" w:rsidRDefault="00074537" w:rsidP="00E02D74">
            <w:pPr>
              <w:suppressAutoHyphens/>
              <w:snapToGrid w:val="0"/>
              <w:spacing w:after="0" w:line="240" w:lineRule="auto"/>
              <w:jc w:val="center"/>
              <w:rPr>
                <w:rFonts w:ascii="Tahoma" w:eastAsia="Times New Roman" w:hAnsi="Tahoma" w:cs="Times New Roman"/>
                <w:szCs w:val="20"/>
                <w:lang w:eastAsia="pl-PL"/>
              </w:rPr>
            </w:pPr>
            <w:r>
              <w:rPr>
                <w:rFonts w:ascii="Tahoma" w:eastAsia="Times New Roman" w:hAnsi="Tahoma" w:cs="Times New Roman"/>
                <w:szCs w:val="20"/>
                <w:lang w:eastAsia="pl-PL"/>
              </w:rPr>
              <w:t>3.</w:t>
            </w:r>
          </w:p>
        </w:tc>
        <w:tc>
          <w:tcPr>
            <w:tcW w:w="3041" w:type="dxa"/>
            <w:tcBorders>
              <w:top w:val="single" w:sz="4" w:space="0" w:color="000000"/>
              <w:left w:val="single" w:sz="4" w:space="0" w:color="000000"/>
              <w:bottom w:val="single" w:sz="4" w:space="0" w:color="000000"/>
            </w:tcBorders>
            <w:shd w:val="clear" w:color="auto" w:fill="auto"/>
            <w:vAlign w:val="center"/>
          </w:tcPr>
          <w:p w14:paraId="00E940A4" w14:textId="03AB9309" w:rsidR="00074537" w:rsidRPr="00E02D74" w:rsidRDefault="00074537" w:rsidP="00E02D74">
            <w:pPr>
              <w:suppressAutoHyphens/>
              <w:snapToGrid w:val="0"/>
              <w:spacing w:after="0" w:line="240" w:lineRule="auto"/>
              <w:jc w:val="center"/>
              <w:rPr>
                <w:rFonts w:ascii="Tahoma" w:eastAsia="Times New Roman" w:hAnsi="Tahoma" w:cs="Times New Roman"/>
                <w:szCs w:val="20"/>
                <w:lang w:eastAsia="pl-PL"/>
              </w:rPr>
            </w:pPr>
            <w:r>
              <w:rPr>
                <w:rFonts w:ascii="Tahoma" w:eastAsia="Times New Roman" w:hAnsi="Tahoma" w:cs="Times New Roman"/>
                <w:szCs w:val="20"/>
                <w:lang w:eastAsia="pl-PL"/>
              </w:rPr>
              <w:t>Termin realizacji zamówienia</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175E6" w14:textId="3EBC5E65" w:rsidR="00074537" w:rsidRDefault="00074537" w:rsidP="00E02D74">
            <w:pPr>
              <w:suppressAutoHyphens/>
              <w:snapToGrid w:val="0"/>
              <w:spacing w:after="0" w:line="240" w:lineRule="auto"/>
              <w:jc w:val="center"/>
              <w:rPr>
                <w:rFonts w:ascii="Tahoma" w:eastAsia="Times New Roman" w:hAnsi="Tahoma" w:cs="Times New Roman"/>
                <w:szCs w:val="20"/>
                <w:lang w:eastAsia="pl-PL"/>
              </w:rPr>
            </w:pPr>
            <w:r>
              <w:rPr>
                <w:rFonts w:ascii="Tahoma" w:eastAsia="Times New Roman" w:hAnsi="Tahoma" w:cs="Times New Roman"/>
                <w:szCs w:val="20"/>
                <w:lang w:eastAsia="pl-PL"/>
              </w:rPr>
              <w:t>10</w:t>
            </w:r>
          </w:p>
        </w:tc>
      </w:tr>
      <w:tr w:rsidR="00E02D74" w:rsidRPr="00E02D74" w14:paraId="4A6FF41B" w14:textId="77777777" w:rsidTr="006A07E3">
        <w:trPr>
          <w:trHeight w:val="154"/>
        </w:trPr>
        <w:tc>
          <w:tcPr>
            <w:tcW w:w="3820" w:type="dxa"/>
            <w:gridSpan w:val="2"/>
            <w:tcBorders>
              <w:top w:val="single" w:sz="4" w:space="0" w:color="000000"/>
              <w:left w:val="single" w:sz="4" w:space="0" w:color="000000"/>
              <w:bottom w:val="single" w:sz="4" w:space="0" w:color="000000"/>
            </w:tcBorders>
            <w:shd w:val="clear" w:color="auto" w:fill="auto"/>
            <w:vAlign w:val="center"/>
          </w:tcPr>
          <w:p w14:paraId="66D41D9A" w14:textId="77777777" w:rsidR="00E02D74" w:rsidRPr="00E02D74" w:rsidRDefault="00E02D74" w:rsidP="00E02D74">
            <w:pPr>
              <w:suppressAutoHyphens/>
              <w:snapToGrid w:val="0"/>
              <w:spacing w:after="0" w:line="240" w:lineRule="auto"/>
              <w:jc w:val="center"/>
              <w:rPr>
                <w:rFonts w:ascii="Calibri" w:eastAsia="Times New Roman" w:hAnsi="Calibri" w:cs="Times New Roman"/>
              </w:rPr>
            </w:pPr>
            <w:r w:rsidRPr="00E02D74">
              <w:rPr>
                <w:rFonts w:ascii="Tahoma" w:eastAsia="Times New Roman" w:hAnsi="Tahoma" w:cs="Times New Roman"/>
                <w:b/>
                <w:szCs w:val="20"/>
                <w:lang w:eastAsia="pl-PL"/>
              </w:rPr>
              <w:t>RAZEM</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098B9" w14:textId="77777777" w:rsidR="00E02D74" w:rsidRPr="00E02D74" w:rsidRDefault="00E02D74" w:rsidP="00E02D74">
            <w:pPr>
              <w:suppressAutoHyphens/>
              <w:snapToGrid w:val="0"/>
              <w:spacing w:after="0" w:line="240" w:lineRule="auto"/>
              <w:jc w:val="center"/>
              <w:rPr>
                <w:rFonts w:ascii="Calibri" w:eastAsia="Times New Roman" w:hAnsi="Calibri" w:cs="Times New Roman"/>
              </w:rPr>
            </w:pPr>
            <w:r w:rsidRPr="00E02D74">
              <w:rPr>
                <w:rFonts w:ascii="Tahoma" w:eastAsia="Times New Roman" w:hAnsi="Tahoma" w:cs="Times New Roman"/>
                <w:b/>
                <w:szCs w:val="20"/>
                <w:lang w:eastAsia="pl-PL"/>
              </w:rPr>
              <w:t>100</w:t>
            </w:r>
          </w:p>
        </w:tc>
      </w:tr>
    </w:tbl>
    <w:p w14:paraId="43F4963C" w14:textId="77777777" w:rsidR="00E02D74" w:rsidRPr="00E02D74" w:rsidRDefault="00E02D74" w:rsidP="00E02D74">
      <w:pPr>
        <w:suppressAutoHyphens/>
        <w:spacing w:after="0" w:line="240" w:lineRule="auto"/>
        <w:rPr>
          <w:rFonts w:ascii="Times New Roman" w:eastAsia="Times New Roman" w:hAnsi="Times New Roman" w:cs="Times New Roman"/>
          <w:sz w:val="20"/>
          <w:szCs w:val="20"/>
          <w:lang w:eastAsia="pl-PL"/>
        </w:rPr>
      </w:pPr>
    </w:p>
    <w:p w14:paraId="19346141" w14:textId="77777777" w:rsidR="00E02D74" w:rsidRPr="00E02D74" w:rsidRDefault="00E02D74" w:rsidP="00E02D74">
      <w:pPr>
        <w:suppressAutoHyphens/>
        <w:spacing w:after="0" w:line="240" w:lineRule="auto"/>
        <w:rPr>
          <w:rFonts w:ascii="Times New Roman" w:eastAsia="Times New Roman" w:hAnsi="Times New Roman" w:cs="Times New Roman"/>
          <w:sz w:val="20"/>
          <w:szCs w:val="20"/>
          <w:lang w:eastAsia="pl-PL"/>
        </w:rPr>
      </w:pPr>
    </w:p>
    <w:p w14:paraId="0983ABD8" w14:textId="77777777" w:rsidR="00E02D74" w:rsidRPr="00E02D74" w:rsidRDefault="00E02D74" w:rsidP="00C6239D">
      <w:pPr>
        <w:numPr>
          <w:ilvl w:val="0"/>
          <w:numId w:val="15"/>
        </w:numPr>
        <w:suppressAutoHyphens/>
        <w:spacing w:after="120" w:line="240" w:lineRule="auto"/>
        <w:ind w:left="426" w:hanging="426"/>
        <w:rPr>
          <w:rFonts w:ascii="Tahoma" w:eastAsia="Arial Unicode MS" w:hAnsi="Tahoma" w:cs="Times New Roman"/>
          <w:b/>
          <w:kern w:val="2"/>
          <w:szCs w:val="20"/>
          <w:u w:val="single"/>
          <w:lang w:eastAsia="pl-PL"/>
        </w:rPr>
      </w:pPr>
      <w:r w:rsidRPr="00E02D74">
        <w:rPr>
          <w:rFonts w:ascii="Tahoma" w:eastAsia="Arial Unicode MS" w:hAnsi="Tahoma" w:cs="Times New Roman"/>
          <w:b/>
          <w:kern w:val="2"/>
          <w:szCs w:val="20"/>
          <w:u w:val="single"/>
          <w:lang w:eastAsia="pl-PL"/>
        </w:rPr>
        <w:t>Sposób  obliczenia  ceny  oferty:</w:t>
      </w:r>
    </w:p>
    <w:p w14:paraId="1B643DE9" w14:textId="77777777" w:rsidR="00E02D74" w:rsidRPr="00E02D74" w:rsidRDefault="00E02D74" w:rsidP="00C6239D">
      <w:pPr>
        <w:numPr>
          <w:ilvl w:val="0"/>
          <w:numId w:val="16"/>
        </w:numPr>
        <w:suppressAutoHyphens/>
        <w:spacing w:after="120" w:line="240" w:lineRule="auto"/>
        <w:ind w:left="709" w:right="-108" w:hanging="284"/>
        <w:jc w:val="both"/>
        <w:rPr>
          <w:rFonts w:ascii="Tahoma" w:eastAsia="Arial Unicode MS" w:hAnsi="Tahoma" w:cs="Times New Roman"/>
          <w:szCs w:val="20"/>
          <w:lang w:eastAsia="pl-PL"/>
        </w:rPr>
      </w:pPr>
      <w:r w:rsidRPr="00E02D74">
        <w:rPr>
          <w:rFonts w:ascii="Tahoma" w:eastAsia="Arial Unicode MS" w:hAnsi="Tahoma" w:cs="Times New Roman"/>
          <w:szCs w:val="20"/>
          <w:lang w:eastAsia="pl-PL"/>
        </w:rPr>
        <w:lastRenderedPageBreak/>
        <w:t>Na cenę ofert składać się będą wszystkie koszty ponoszone przez Wykonawcę, do tego należy doliczyć podatek od towarów i usług konsumpcyjnych (VAT).</w:t>
      </w:r>
    </w:p>
    <w:p w14:paraId="6FA7CF36" w14:textId="77777777" w:rsidR="00E02D74" w:rsidRPr="00E02D74" w:rsidRDefault="00E02D74" w:rsidP="00C6239D">
      <w:pPr>
        <w:numPr>
          <w:ilvl w:val="0"/>
          <w:numId w:val="16"/>
        </w:numPr>
        <w:suppressAutoHyphens/>
        <w:spacing w:after="120" w:line="240" w:lineRule="auto"/>
        <w:ind w:left="709" w:right="-108" w:hanging="284"/>
        <w:jc w:val="both"/>
        <w:rPr>
          <w:rFonts w:ascii="Calibri" w:eastAsia="Times New Roman" w:hAnsi="Calibri" w:cs="Times New Roman"/>
        </w:rPr>
      </w:pPr>
      <w:r w:rsidRPr="00E02D74">
        <w:rPr>
          <w:rFonts w:ascii="Tahoma" w:eastAsia="Arial Unicode MS" w:hAnsi="Tahoma" w:cs="Times New Roman"/>
          <w:b/>
          <w:szCs w:val="20"/>
          <w:lang w:eastAsia="pl-PL"/>
        </w:rPr>
        <w:t xml:space="preserve">Wszystkie ceny mają być zaokrąglone </w:t>
      </w:r>
      <w:r w:rsidRPr="00E02D74">
        <w:rPr>
          <w:rFonts w:ascii="Tahoma" w:eastAsia="Arial Unicode MS" w:hAnsi="Tahoma" w:cs="Times New Roman"/>
          <w:b/>
          <w:szCs w:val="20"/>
          <w:u w:val="single"/>
          <w:lang w:eastAsia="pl-PL"/>
        </w:rPr>
        <w:t>do dwóch miejsc</w:t>
      </w:r>
      <w:r w:rsidRPr="00E02D74">
        <w:rPr>
          <w:rFonts w:ascii="Tahoma" w:eastAsia="Arial Unicode MS" w:hAnsi="Tahoma" w:cs="Times New Roman"/>
          <w:b/>
          <w:szCs w:val="20"/>
          <w:lang w:eastAsia="pl-PL"/>
        </w:rPr>
        <w:t xml:space="preserve"> po przecinku</w:t>
      </w:r>
      <w:r w:rsidRPr="00E02D74">
        <w:rPr>
          <w:rFonts w:ascii="Tahoma" w:eastAsia="Arial Unicode MS" w:hAnsi="Tahoma" w:cs="Times New Roman"/>
          <w:szCs w:val="20"/>
          <w:lang w:eastAsia="pl-PL"/>
        </w:rPr>
        <w:t>,</w:t>
      </w:r>
      <w:r w:rsidRPr="00E02D74">
        <w:rPr>
          <w:rFonts w:ascii="Tahoma" w:eastAsia="Arial Unicode MS" w:hAnsi="Tahoma" w:cs="Times New Roman"/>
          <w:szCs w:val="20"/>
          <w:lang w:eastAsia="pl-PL"/>
        </w:rPr>
        <w:br/>
        <w:t xml:space="preserve">z uwzględnieniem zasad zaokrąglania liczb ( tj. 5 i powyżej w górę, poniżej </w:t>
      </w:r>
      <w:r w:rsidRPr="00E02D74">
        <w:rPr>
          <w:rFonts w:ascii="Tahoma" w:eastAsia="Arial Unicode MS" w:hAnsi="Tahoma" w:cs="Times New Roman"/>
          <w:szCs w:val="20"/>
          <w:lang w:eastAsia="pl-PL"/>
        </w:rPr>
        <w:br/>
        <w:t>w dół) – dotyczy to w szczególności wartości określonych w Załączniku nr 2 do SIWZ.</w:t>
      </w:r>
    </w:p>
    <w:p w14:paraId="13C533F8" w14:textId="77777777" w:rsidR="00E02D74" w:rsidRPr="00E02D74" w:rsidRDefault="00E02D74" w:rsidP="00C6239D">
      <w:pPr>
        <w:numPr>
          <w:ilvl w:val="0"/>
          <w:numId w:val="16"/>
        </w:numPr>
        <w:suppressAutoHyphens/>
        <w:spacing w:after="120" w:line="240" w:lineRule="auto"/>
        <w:ind w:left="709" w:right="-108" w:hanging="284"/>
        <w:jc w:val="both"/>
        <w:rPr>
          <w:rFonts w:ascii="Tahoma" w:eastAsia="Arial Unicode MS" w:hAnsi="Tahoma" w:cs="Times New Roman"/>
          <w:szCs w:val="20"/>
          <w:lang w:eastAsia="pl-PL"/>
        </w:rPr>
      </w:pPr>
      <w:r w:rsidRPr="00E02D74">
        <w:rPr>
          <w:rFonts w:ascii="Tahoma" w:eastAsia="Arial Unicode MS" w:hAnsi="Tahoma" w:cs="Times New Roman"/>
          <w:szCs w:val="20"/>
          <w:lang w:eastAsia="pl-PL"/>
        </w:rPr>
        <w:t>Wykonawca  poda  wartości  netto  i  brutto  w  złotych  polskich.</w:t>
      </w:r>
    </w:p>
    <w:p w14:paraId="0F67738F" w14:textId="77777777" w:rsidR="00E02D74" w:rsidRPr="00E02D74" w:rsidRDefault="00E02D74" w:rsidP="00C6239D">
      <w:pPr>
        <w:numPr>
          <w:ilvl w:val="0"/>
          <w:numId w:val="16"/>
        </w:numPr>
        <w:suppressAutoHyphens/>
        <w:spacing w:after="120" w:line="240" w:lineRule="auto"/>
        <w:ind w:left="709" w:right="-108" w:hanging="284"/>
        <w:jc w:val="both"/>
        <w:rPr>
          <w:rFonts w:ascii="Calibri" w:eastAsia="Times New Roman" w:hAnsi="Calibri" w:cs="Times New Roman"/>
        </w:rPr>
      </w:pPr>
      <w:r w:rsidRPr="00E02D74">
        <w:rPr>
          <w:rFonts w:ascii="Tahoma" w:eastAsia="Arial Unicode MS" w:hAnsi="Tahoma" w:cs="Times New Roman"/>
          <w:szCs w:val="20"/>
          <w:lang w:eastAsia="pl-PL"/>
        </w:rPr>
        <w:t xml:space="preserve">Oferowana cena, która będzie brana pod uwagę przy ocenie ofert to </w:t>
      </w:r>
      <w:r w:rsidRPr="00E02D74">
        <w:rPr>
          <w:rFonts w:ascii="Tahoma" w:eastAsia="Arial Unicode MS" w:hAnsi="Tahoma" w:cs="Times New Roman"/>
          <w:b/>
          <w:szCs w:val="20"/>
          <w:lang w:eastAsia="pl-PL"/>
        </w:rPr>
        <w:t>cena ryczałtowa</w:t>
      </w:r>
      <w:r w:rsidRPr="00E02D74">
        <w:rPr>
          <w:rFonts w:ascii="Tahoma" w:eastAsia="Arial Unicode MS" w:hAnsi="Tahoma" w:cs="Times New Roman"/>
          <w:szCs w:val="20"/>
          <w:lang w:eastAsia="pl-PL"/>
        </w:rPr>
        <w:t xml:space="preserve"> brutto, traktowana jako ostateczna do zapłaty przez Zamawiającego, określona do dwóch miejsc po przecinku, zawierająca wszystkie koszty związane z realizacją zamówienia, wartość netto, podatek VAT.</w:t>
      </w:r>
    </w:p>
    <w:p w14:paraId="0EC8ECD9" w14:textId="77777777" w:rsidR="00E02D74" w:rsidRPr="00E02D74" w:rsidRDefault="00E02D74" w:rsidP="00E02D74">
      <w:pPr>
        <w:suppressAutoHyphens/>
        <w:spacing w:after="0" w:line="240" w:lineRule="auto"/>
        <w:rPr>
          <w:rFonts w:ascii="Times New Roman" w:eastAsia="Times New Roman" w:hAnsi="Times New Roman" w:cs="Times New Roman"/>
          <w:b/>
          <w:szCs w:val="20"/>
          <w:lang w:eastAsia="pl-PL"/>
        </w:rPr>
      </w:pPr>
    </w:p>
    <w:p w14:paraId="4D3307A4" w14:textId="77777777" w:rsidR="00E02D74" w:rsidRPr="00E02D74" w:rsidRDefault="00E02D74" w:rsidP="00C6239D">
      <w:pPr>
        <w:numPr>
          <w:ilvl w:val="0"/>
          <w:numId w:val="15"/>
        </w:numPr>
        <w:suppressAutoHyphens/>
        <w:spacing w:after="0" w:line="240" w:lineRule="auto"/>
        <w:ind w:left="426" w:hanging="426"/>
        <w:rPr>
          <w:rFonts w:ascii="Tahoma" w:eastAsia="Arial Unicode MS" w:hAnsi="Tahoma" w:cs="Times New Roman"/>
          <w:b/>
          <w:kern w:val="2"/>
          <w:szCs w:val="20"/>
          <w:u w:val="single"/>
          <w:lang w:eastAsia="pl-PL"/>
        </w:rPr>
      </w:pPr>
      <w:r w:rsidRPr="00E02D74">
        <w:rPr>
          <w:rFonts w:ascii="Tahoma" w:eastAsia="Arial Unicode MS" w:hAnsi="Tahoma" w:cs="Times New Roman"/>
          <w:b/>
          <w:kern w:val="2"/>
          <w:szCs w:val="20"/>
          <w:u w:val="single"/>
          <w:lang w:eastAsia="pl-PL"/>
        </w:rPr>
        <w:t>Sposób obliczenia wartości punktowej poszczególnych kryteriów:</w:t>
      </w:r>
    </w:p>
    <w:p w14:paraId="39B8EB01" w14:textId="77777777" w:rsidR="00E02D74" w:rsidRPr="00E02D74" w:rsidRDefault="00E02D74" w:rsidP="00E02D74">
      <w:pPr>
        <w:suppressAutoHyphens/>
        <w:spacing w:after="0" w:line="240" w:lineRule="auto"/>
        <w:rPr>
          <w:rFonts w:ascii="Times New Roman" w:eastAsia="Times New Roman" w:hAnsi="Times New Roman" w:cs="Times New Roman"/>
          <w:b/>
          <w:szCs w:val="20"/>
          <w:lang w:eastAsia="pl-PL"/>
        </w:rPr>
      </w:pPr>
    </w:p>
    <w:p w14:paraId="061C69B2" w14:textId="77777777" w:rsidR="00E02D74" w:rsidRPr="00E02D74" w:rsidRDefault="00E02D74" w:rsidP="00E02D74">
      <w:pPr>
        <w:suppressAutoHyphens/>
        <w:spacing w:after="0" w:line="240" w:lineRule="auto"/>
        <w:rPr>
          <w:rFonts w:ascii="Tahoma" w:eastAsia="Times New Roman" w:hAnsi="Tahoma" w:cs="Times New Roman"/>
          <w:szCs w:val="20"/>
          <w:lang w:eastAsia="pl-PL"/>
        </w:rPr>
      </w:pPr>
      <w:r w:rsidRPr="00E02D74">
        <w:rPr>
          <w:rFonts w:ascii="Tahoma" w:eastAsia="Times New Roman" w:hAnsi="Tahoma" w:cs="Times New Roman"/>
          <w:szCs w:val="20"/>
          <w:lang w:eastAsia="pl-PL"/>
        </w:rPr>
        <w:t>SPOSÓB OBLICZENIA CENY (C):</w:t>
      </w:r>
    </w:p>
    <w:p w14:paraId="0B0F8D76" w14:textId="77777777" w:rsidR="00E02D74" w:rsidRPr="00E02D74" w:rsidRDefault="00E02D74" w:rsidP="00E02D74">
      <w:pPr>
        <w:suppressAutoHyphens/>
        <w:spacing w:after="0" w:line="240" w:lineRule="auto"/>
        <w:rPr>
          <w:rFonts w:ascii="Tahoma" w:eastAsia="Times New Roman" w:hAnsi="Tahoma" w:cs="Times New Roman"/>
          <w:szCs w:val="20"/>
          <w:lang w:eastAsia="pl-PL"/>
        </w:rPr>
      </w:pPr>
    </w:p>
    <w:p w14:paraId="6EB29964" w14:textId="77777777" w:rsidR="00E02D74" w:rsidRPr="00E02D74" w:rsidRDefault="00E02D74" w:rsidP="00E02D74">
      <w:pPr>
        <w:suppressAutoHyphens/>
        <w:spacing w:after="0" w:line="240" w:lineRule="auto"/>
        <w:jc w:val="center"/>
        <w:rPr>
          <w:rFonts w:ascii="Calibri" w:eastAsia="Times New Roman" w:hAnsi="Calibri" w:cs="Times New Roman"/>
        </w:rPr>
      </w:pPr>
      <w:r w:rsidRPr="00E02D74">
        <w:rPr>
          <w:rFonts w:ascii="Times New Roman" w:eastAsia="Calibri" w:hAnsi="Times New Roman" w:cs="Times New Roman"/>
          <w:noProof/>
          <w:sz w:val="20"/>
          <w:szCs w:val="20"/>
          <w:lang w:eastAsia="pl-PL"/>
        </w:rPr>
        <w:drawing>
          <wp:inline distT="0" distB="101600" distL="0" distR="0" wp14:anchorId="546B8CA9" wp14:editId="3D000410">
            <wp:extent cx="981075" cy="44767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1"/>
                    <pic:cNvPicPr>
                      <a:picLocks noChangeAspect="1" noChangeArrowheads="1"/>
                    </pic:cNvPicPr>
                  </pic:nvPicPr>
                  <pic:blipFill>
                    <a:blip r:embed="rId28"/>
                    <a:stretch>
                      <a:fillRect/>
                    </a:stretch>
                  </pic:blipFill>
                  <pic:spPr bwMode="auto">
                    <a:xfrm>
                      <a:off x="0" y="0"/>
                      <a:ext cx="981075" cy="447675"/>
                    </a:xfrm>
                    <a:prstGeom prst="rect">
                      <a:avLst/>
                    </a:prstGeom>
                  </pic:spPr>
                </pic:pic>
              </a:graphicData>
            </a:graphic>
          </wp:inline>
        </w:drawing>
      </w:r>
    </w:p>
    <w:p w14:paraId="54B39401" w14:textId="77777777" w:rsidR="00E02D74" w:rsidRPr="00E02D74" w:rsidRDefault="00E02D74" w:rsidP="00E02D74">
      <w:pPr>
        <w:suppressAutoHyphens/>
        <w:spacing w:after="0" w:line="240" w:lineRule="auto"/>
        <w:rPr>
          <w:rFonts w:ascii="Times New Roman" w:eastAsia="Times New Roman" w:hAnsi="Times New Roman" w:cs="Times New Roman"/>
          <w:szCs w:val="20"/>
          <w:lang w:eastAsia="pl-PL"/>
        </w:rPr>
      </w:pPr>
    </w:p>
    <w:p w14:paraId="0841BBD0" w14:textId="77777777" w:rsidR="00E02D74" w:rsidRPr="00E02D74" w:rsidRDefault="00E02D74" w:rsidP="00E02D74">
      <w:pPr>
        <w:suppressAutoHyphens/>
        <w:spacing w:after="0" w:line="240" w:lineRule="auto"/>
        <w:rPr>
          <w:rFonts w:ascii="Tahoma" w:eastAsia="Arial Unicode MS" w:hAnsi="Tahoma" w:cs="Times New Roman"/>
          <w:szCs w:val="20"/>
          <w:lang w:eastAsia="pl-PL"/>
        </w:rPr>
      </w:pPr>
      <w:r w:rsidRPr="00E02D74">
        <w:rPr>
          <w:rFonts w:ascii="Tahoma" w:eastAsia="Arial Unicode MS" w:hAnsi="Tahoma" w:cs="Times New Roman"/>
          <w:szCs w:val="20"/>
          <w:lang w:eastAsia="pl-PL"/>
        </w:rPr>
        <w:t>gdzie:</w:t>
      </w:r>
    </w:p>
    <w:p w14:paraId="5CCEDF0C" w14:textId="77777777" w:rsidR="00E02D74" w:rsidRPr="00E02D74" w:rsidRDefault="00E02D74" w:rsidP="00E02D74">
      <w:pPr>
        <w:suppressAutoHyphens/>
        <w:spacing w:after="0" w:line="240" w:lineRule="auto"/>
        <w:rPr>
          <w:rFonts w:ascii="Tahoma" w:eastAsia="Arial Unicode MS" w:hAnsi="Tahoma" w:cs="Times New Roman"/>
          <w:szCs w:val="20"/>
          <w:lang w:eastAsia="pl-PL"/>
        </w:rPr>
      </w:pPr>
      <w:r w:rsidRPr="00E02D74">
        <w:rPr>
          <w:rFonts w:ascii="Tahoma" w:eastAsia="Arial Unicode MS" w:hAnsi="Tahoma" w:cs="Times New Roman"/>
          <w:szCs w:val="20"/>
          <w:lang w:eastAsia="pl-PL"/>
        </w:rPr>
        <w:t>C - wartość punktowa ceny,</w:t>
      </w:r>
    </w:p>
    <w:p w14:paraId="074FA9F4" w14:textId="77777777" w:rsidR="00E02D74" w:rsidRPr="00E02D74" w:rsidRDefault="00E02D74" w:rsidP="00E02D74">
      <w:pPr>
        <w:suppressAutoHyphens/>
        <w:spacing w:after="0" w:line="240" w:lineRule="auto"/>
        <w:rPr>
          <w:rFonts w:ascii="Calibri" w:eastAsia="Times New Roman" w:hAnsi="Calibri" w:cs="Times New Roman"/>
        </w:rPr>
      </w:pPr>
      <w:r w:rsidRPr="00E02D74">
        <w:rPr>
          <w:rFonts w:ascii="Tahoma" w:eastAsia="Arial Unicode MS" w:hAnsi="Tahoma" w:cs="Times New Roman"/>
          <w:szCs w:val="20"/>
          <w:lang w:eastAsia="pl-PL"/>
        </w:rPr>
        <w:t>C</w:t>
      </w:r>
      <w:r w:rsidRPr="00E02D74">
        <w:rPr>
          <w:rFonts w:ascii="Tahoma" w:eastAsia="Arial Unicode MS" w:hAnsi="Tahoma" w:cs="Times New Roman"/>
          <w:position w:val="-21"/>
          <w:sz w:val="14"/>
          <w:szCs w:val="20"/>
          <w:lang w:eastAsia="pl-PL"/>
        </w:rPr>
        <w:t xml:space="preserve">MIN </w:t>
      </w:r>
      <w:r w:rsidRPr="00E02D74">
        <w:rPr>
          <w:rFonts w:ascii="Tahoma" w:eastAsia="Arial Unicode MS" w:hAnsi="Tahoma" w:cs="Times New Roman"/>
          <w:szCs w:val="20"/>
          <w:lang w:eastAsia="pl-PL"/>
        </w:rPr>
        <w:t>- cena najniższa spośród wszystkich ofert,</w:t>
      </w:r>
    </w:p>
    <w:p w14:paraId="163799E9" w14:textId="77777777" w:rsidR="00E02D74" w:rsidRPr="00E02D74" w:rsidRDefault="00E02D74" w:rsidP="00E02D74">
      <w:pPr>
        <w:suppressAutoHyphens/>
        <w:spacing w:after="0" w:line="240" w:lineRule="auto"/>
        <w:rPr>
          <w:rFonts w:ascii="Calibri" w:eastAsia="Times New Roman" w:hAnsi="Calibri" w:cs="Times New Roman"/>
        </w:rPr>
      </w:pPr>
      <w:r w:rsidRPr="00E02D74">
        <w:rPr>
          <w:rFonts w:ascii="Tahoma" w:eastAsia="Arial Unicode MS" w:hAnsi="Tahoma" w:cs="Times New Roman"/>
          <w:szCs w:val="20"/>
          <w:lang w:eastAsia="pl-PL"/>
        </w:rPr>
        <w:t>C</w:t>
      </w:r>
      <w:r w:rsidRPr="00E02D74">
        <w:rPr>
          <w:rFonts w:ascii="Tahoma" w:eastAsia="Arial Unicode MS" w:hAnsi="Tahoma" w:cs="Times New Roman"/>
          <w:position w:val="-21"/>
          <w:sz w:val="14"/>
          <w:szCs w:val="20"/>
          <w:lang w:eastAsia="pl-PL"/>
        </w:rPr>
        <w:t>B</w:t>
      </w:r>
      <w:r w:rsidRPr="00E02D74">
        <w:rPr>
          <w:rFonts w:ascii="Tahoma" w:eastAsia="Arial Unicode MS" w:hAnsi="Tahoma" w:cs="Times New Roman"/>
          <w:szCs w:val="20"/>
          <w:lang w:eastAsia="pl-PL"/>
        </w:rPr>
        <w:t xml:space="preserve"> - cena badanej oferty.</w:t>
      </w:r>
    </w:p>
    <w:p w14:paraId="6E182FD2" w14:textId="77777777" w:rsidR="00E02D74" w:rsidRPr="00E02D74" w:rsidRDefault="00E02D74" w:rsidP="00E02D74">
      <w:pPr>
        <w:suppressAutoHyphens/>
        <w:spacing w:after="0" w:line="240" w:lineRule="auto"/>
        <w:rPr>
          <w:rFonts w:ascii="Times New Roman" w:eastAsia="Times New Roman" w:hAnsi="Times New Roman" w:cs="Times New Roman"/>
          <w:sz w:val="20"/>
          <w:szCs w:val="20"/>
          <w:lang w:eastAsia="pl-PL"/>
        </w:rPr>
      </w:pPr>
    </w:p>
    <w:p w14:paraId="30EF83A0" w14:textId="77777777" w:rsidR="00E02D74" w:rsidRPr="00E02D74" w:rsidRDefault="00E02D74" w:rsidP="00E02D74">
      <w:pPr>
        <w:suppressAutoHyphens/>
        <w:spacing w:after="0" w:line="240" w:lineRule="auto"/>
        <w:rPr>
          <w:rFonts w:ascii="Tahoma" w:eastAsia="Times New Roman" w:hAnsi="Tahoma" w:cs="Tahoma"/>
          <w:lang w:eastAsia="pl-PL"/>
        </w:rPr>
      </w:pPr>
      <w:r w:rsidRPr="00E02D74">
        <w:rPr>
          <w:rFonts w:ascii="Tahoma" w:eastAsia="Times New Roman" w:hAnsi="Tahoma" w:cs="Tahoma"/>
          <w:lang w:eastAsia="pl-PL"/>
        </w:rPr>
        <w:t>SPOSÓB OBLICZENIA PUNKTACJI DLA KRYTERIUM: GWARANCJA (G):</w:t>
      </w:r>
    </w:p>
    <w:p w14:paraId="6F99602C" w14:textId="77777777" w:rsidR="00E02D74" w:rsidRPr="00E02D74" w:rsidRDefault="00E02D74" w:rsidP="00E02D74">
      <w:pPr>
        <w:suppressAutoHyphens/>
        <w:spacing w:after="0" w:line="240" w:lineRule="auto"/>
        <w:rPr>
          <w:rFonts w:ascii="Tahoma" w:eastAsia="Times New Roman" w:hAnsi="Tahoma" w:cs="Tahoma"/>
          <w:lang w:eastAsia="pl-PL"/>
        </w:rPr>
      </w:pPr>
    </w:p>
    <w:p w14:paraId="6A0B6A06" w14:textId="77777777" w:rsidR="00E02D74" w:rsidRPr="00E02D74" w:rsidRDefault="00E02D74" w:rsidP="00C6239D">
      <w:pPr>
        <w:widowControl w:val="0"/>
        <w:numPr>
          <w:ilvl w:val="0"/>
          <w:numId w:val="6"/>
        </w:numPr>
        <w:suppressAutoHyphens/>
        <w:spacing w:after="0" w:line="240" w:lineRule="auto"/>
        <w:jc w:val="both"/>
        <w:rPr>
          <w:rFonts w:ascii="Tahoma" w:eastAsia="Times New Roman" w:hAnsi="Tahoma" w:cs="Tahoma"/>
          <w:kern w:val="2"/>
          <w:lang w:eastAsia="pl-PL"/>
        </w:rPr>
      </w:pPr>
      <w:r w:rsidRPr="00E02D74">
        <w:rPr>
          <w:rFonts w:ascii="Tahoma" w:eastAsia="Times New Roman" w:hAnsi="Tahoma" w:cs="Tahoma"/>
          <w:kern w:val="2"/>
          <w:lang w:eastAsia="pl-PL"/>
        </w:rPr>
        <w:t>jeżeli Wykonawca udzieli gwarancji na okres 36 miesięcy licząc od podpisania protokołu odbioru robót bez uwag otrzyma- 0 pkt</w:t>
      </w:r>
    </w:p>
    <w:p w14:paraId="52EF53B3" w14:textId="77777777" w:rsidR="00E02D74" w:rsidRPr="00E02D74" w:rsidRDefault="00E02D74" w:rsidP="00E02D74">
      <w:pPr>
        <w:widowControl w:val="0"/>
        <w:suppressAutoHyphens/>
        <w:spacing w:after="0" w:line="240" w:lineRule="auto"/>
        <w:ind w:left="786"/>
        <w:jc w:val="both"/>
        <w:rPr>
          <w:rFonts w:ascii="Tahoma" w:eastAsia="Times New Roman" w:hAnsi="Tahoma" w:cs="Tahoma"/>
          <w:kern w:val="2"/>
          <w:lang w:eastAsia="pl-PL"/>
        </w:rPr>
      </w:pPr>
    </w:p>
    <w:p w14:paraId="426AECF8" w14:textId="2A2A926A" w:rsidR="00E02D74" w:rsidRPr="00E02D74" w:rsidRDefault="00E02D74" w:rsidP="00C6239D">
      <w:pPr>
        <w:widowControl w:val="0"/>
        <w:numPr>
          <w:ilvl w:val="0"/>
          <w:numId w:val="6"/>
        </w:numPr>
        <w:suppressAutoHyphens/>
        <w:spacing w:after="0" w:line="240" w:lineRule="auto"/>
        <w:jc w:val="both"/>
        <w:rPr>
          <w:rFonts w:ascii="Tahoma" w:eastAsia="Times New Roman" w:hAnsi="Tahoma" w:cs="Tahoma"/>
          <w:kern w:val="2"/>
          <w:lang w:eastAsia="pl-PL"/>
        </w:rPr>
      </w:pPr>
      <w:r w:rsidRPr="00E02D74">
        <w:rPr>
          <w:rFonts w:ascii="Tahoma" w:eastAsia="Times New Roman" w:hAnsi="Tahoma" w:cs="Tahoma"/>
          <w:kern w:val="2"/>
          <w:lang w:eastAsia="pl-PL"/>
        </w:rPr>
        <w:t xml:space="preserve">jeżeli Wykonawca udzieli gwarancji na okres  48 miesięcy licząc od podpisania protokołu odbioru robót bez uwag otrzyma- </w:t>
      </w:r>
      <w:r w:rsidR="00074537">
        <w:rPr>
          <w:rFonts w:ascii="Tahoma" w:eastAsia="Times New Roman" w:hAnsi="Tahoma" w:cs="Tahoma"/>
          <w:kern w:val="2"/>
          <w:lang w:eastAsia="pl-PL"/>
        </w:rPr>
        <w:t>15</w:t>
      </w:r>
      <w:r w:rsidRPr="00E02D74">
        <w:rPr>
          <w:rFonts w:ascii="Tahoma" w:eastAsia="Times New Roman" w:hAnsi="Tahoma" w:cs="Tahoma"/>
          <w:kern w:val="2"/>
          <w:lang w:eastAsia="pl-PL"/>
        </w:rPr>
        <w:t xml:space="preserve"> pkt</w:t>
      </w:r>
    </w:p>
    <w:p w14:paraId="1B11B200" w14:textId="77777777" w:rsidR="00E02D74" w:rsidRPr="00E02D74" w:rsidRDefault="00E02D74" w:rsidP="00E02D74">
      <w:pPr>
        <w:widowControl w:val="0"/>
        <w:suppressAutoHyphens/>
        <w:spacing w:after="0" w:line="240" w:lineRule="auto"/>
        <w:ind w:left="786"/>
        <w:jc w:val="both"/>
        <w:rPr>
          <w:rFonts w:ascii="Tahoma" w:eastAsia="Times New Roman" w:hAnsi="Tahoma" w:cs="Tahoma"/>
          <w:kern w:val="2"/>
          <w:lang w:eastAsia="pl-PL"/>
        </w:rPr>
      </w:pPr>
    </w:p>
    <w:p w14:paraId="10E65D8E" w14:textId="26D71DA5" w:rsidR="00E02D74" w:rsidRPr="00E02D74" w:rsidRDefault="00E02D74" w:rsidP="00C6239D">
      <w:pPr>
        <w:widowControl w:val="0"/>
        <w:numPr>
          <w:ilvl w:val="0"/>
          <w:numId w:val="6"/>
        </w:numPr>
        <w:suppressAutoHyphens/>
        <w:spacing w:after="0" w:line="240" w:lineRule="auto"/>
        <w:jc w:val="both"/>
        <w:rPr>
          <w:rFonts w:ascii="Tahoma" w:eastAsia="Times New Roman" w:hAnsi="Tahoma" w:cs="Tahoma"/>
          <w:kern w:val="2"/>
          <w:lang w:eastAsia="pl-PL"/>
        </w:rPr>
      </w:pPr>
      <w:r w:rsidRPr="00E02D74">
        <w:rPr>
          <w:rFonts w:ascii="Tahoma" w:eastAsia="Times New Roman" w:hAnsi="Tahoma" w:cs="Tahoma"/>
          <w:kern w:val="2"/>
          <w:lang w:eastAsia="pl-PL"/>
        </w:rPr>
        <w:t xml:space="preserve">jeżeli Wykonawca udzieli gwarancji na okres 60 miesięcy licząc od podpisania protokołu odbioru robót bez uwag otrzyma </w:t>
      </w:r>
      <w:r w:rsidR="00074537">
        <w:rPr>
          <w:rFonts w:ascii="Tahoma" w:eastAsia="Times New Roman" w:hAnsi="Tahoma" w:cs="Tahoma"/>
          <w:kern w:val="2"/>
          <w:lang w:eastAsia="pl-PL"/>
        </w:rPr>
        <w:t>30</w:t>
      </w:r>
      <w:r w:rsidRPr="00E02D74">
        <w:rPr>
          <w:rFonts w:ascii="Tahoma" w:eastAsia="Times New Roman" w:hAnsi="Tahoma" w:cs="Tahoma"/>
          <w:kern w:val="2"/>
          <w:lang w:eastAsia="pl-PL"/>
        </w:rPr>
        <w:t>- pkt</w:t>
      </w:r>
    </w:p>
    <w:p w14:paraId="709FC2DC" w14:textId="77777777" w:rsidR="00E02D74" w:rsidRPr="00E02D74" w:rsidRDefault="00E02D74" w:rsidP="00E02D74">
      <w:pPr>
        <w:widowControl w:val="0"/>
        <w:suppressAutoHyphens/>
        <w:spacing w:after="0" w:line="240" w:lineRule="auto"/>
        <w:ind w:left="786"/>
        <w:rPr>
          <w:rFonts w:ascii="Tahoma" w:eastAsia="Times New Roman" w:hAnsi="Tahoma" w:cs="Tahoma"/>
          <w:kern w:val="2"/>
          <w:lang w:eastAsia="pl-PL"/>
        </w:rPr>
      </w:pPr>
    </w:p>
    <w:p w14:paraId="3C036D8E" w14:textId="77777777" w:rsidR="00E02D74" w:rsidRPr="00E02D74" w:rsidRDefault="00E02D74" w:rsidP="00E02D74">
      <w:pPr>
        <w:widowControl w:val="0"/>
        <w:suppressAutoHyphens/>
        <w:spacing w:after="0" w:line="240" w:lineRule="auto"/>
        <w:rPr>
          <w:rFonts w:ascii="Tahoma" w:eastAsia="Times New Roman" w:hAnsi="Tahoma" w:cs="Tahoma"/>
          <w:kern w:val="2"/>
          <w:lang w:eastAsia="pl-PL"/>
        </w:rPr>
      </w:pPr>
      <w:r w:rsidRPr="00E02D74">
        <w:rPr>
          <w:rFonts w:ascii="Tahoma" w:eastAsia="Times New Roman" w:hAnsi="Tahoma" w:cs="Tahoma"/>
          <w:kern w:val="2"/>
          <w:lang w:eastAsia="pl-PL"/>
        </w:rPr>
        <w:t>Wymaga się, aby okres gwarancji był równy okresowi rękojmi. W przypadku udzielenia gwarancji na okres krótszy niż 36 miesięcy, oferta Wykonawcy będzie odrzucona.</w:t>
      </w:r>
    </w:p>
    <w:p w14:paraId="6A8EAF55" w14:textId="4BA1A019" w:rsidR="00E02D74" w:rsidRDefault="00E02D74" w:rsidP="00E02D74">
      <w:pPr>
        <w:suppressAutoHyphens/>
        <w:spacing w:after="0" w:line="240" w:lineRule="auto"/>
        <w:rPr>
          <w:rFonts w:ascii="Tahoma" w:eastAsia="Times New Roman" w:hAnsi="Tahoma" w:cs="Tahoma"/>
          <w:lang w:eastAsia="pl-PL"/>
        </w:rPr>
      </w:pPr>
    </w:p>
    <w:p w14:paraId="33329D37" w14:textId="7540B2F9" w:rsidR="00074537" w:rsidRPr="0087136B" w:rsidRDefault="00074537" w:rsidP="00074537">
      <w:pPr>
        <w:spacing w:after="0" w:line="240" w:lineRule="auto"/>
        <w:rPr>
          <w:rFonts w:ascii="Tahoma" w:hAnsi="Tahoma" w:cs="Tahoma"/>
          <w:szCs w:val="20"/>
          <w:lang w:eastAsia="pl-PL"/>
        </w:rPr>
      </w:pPr>
      <w:r>
        <w:rPr>
          <w:rFonts w:ascii="Tahoma" w:hAnsi="Tahoma" w:cs="Tahoma"/>
          <w:szCs w:val="20"/>
          <w:lang w:eastAsia="pl-PL"/>
        </w:rPr>
        <w:t>SPOSÓB OBLICZENIA PUNKTACJI DLA KRYTERIUM: TERMIN REALIZACJI ZAMÓWIENIA (T):</w:t>
      </w:r>
    </w:p>
    <w:p w14:paraId="37C61CC6" w14:textId="10C4E736" w:rsidR="00074537" w:rsidRDefault="00074537" w:rsidP="00074537">
      <w:pPr>
        <w:numPr>
          <w:ilvl w:val="1"/>
          <w:numId w:val="64"/>
        </w:numPr>
        <w:tabs>
          <w:tab w:val="num" w:pos="-180"/>
          <w:tab w:val="num" w:pos="900"/>
        </w:tabs>
        <w:spacing w:after="0" w:line="240" w:lineRule="auto"/>
        <w:ind w:left="851"/>
        <w:rPr>
          <w:rFonts w:ascii="Tahoma" w:eastAsia="Arial Unicode MS" w:hAnsi="Tahoma"/>
          <w:szCs w:val="20"/>
          <w:lang w:eastAsia="pl-PL"/>
        </w:rPr>
      </w:pPr>
      <w:r>
        <w:rPr>
          <w:rFonts w:ascii="Tahoma" w:eastAsia="Arial Unicode MS" w:hAnsi="Tahoma"/>
          <w:szCs w:val="20"/>
          <w:lang w:eastAsia="pl-PL"/>
        </w:rPr>
        <w:t xml:space="preserve">w przypadku zobowiązania się do zrealizowania przedmiotu </w:t>
      </w:r>
      <w:r w:rsidR="0087136B">
        <w:rPr>
          <w:rFonts w:ascii="Tahoma" w:eastAsia="Arial Unicode MS" w:hAnsi="Tahoma"/>
          <w:szCs w:val="20"/>
          <w:lang w:eastAsia="pl-PL"/>
        </w:rPr>
        <w:t>zamówienia w terminie do dnia 11.06</w:t>
      </w:r>
      <w:r>
        <w:rPr>
          <w:rFonts w:ascii="Tahoma" w:eastAsia="Arial Unicode MS" w:hAnsi="Tahoma"/>
          <w:szCs w:val="20"/>
          <w:lang w:eastAsia="pl-PL"/>
        </w:rPr>
        <w:t>.2021 r., Wykonawca otrzyma 10 pkt,</w:t>
      </w:r>
    </w:p>
    <w:p w14:paraId="464AB0F2" w14:textId="77777777" w:rsidR="00074537" w:rsidRDefault="00074537" w:rsidP="00074537">
      <w:pPr>
        <w:spacing w:after="0" w:line="240" w:lineRule="auto"/>
        <w:ind w:left="851"/>
        <w:rPr>
          <w:rFonts w:ascii="Tahoma" w:eastAsia="Arial Unicode MS" w:hAnsi="Tahoma"/>
          <w:szCs w:val="20"/>
          <w:lang w:eastAsia="pl-PL"/>
        </w:rPr>
      </w:pPr>
    </w:p>
    <w:p w14:paraId="3A7305A9" w14:textId="559D27CC" w:rsidR="00074537" w:rsidRDefault="00074537" w:rsidP="00074537">
      <w:pPr>
        <w:numPr>
          <w:ilvl w:val="1"/>
          <w:numId w:val="64"/>
        </w:numPr>
        <w:tabs>
          <w:tab w:val="num" w:pos="900"/>
        </w:tabs>
        <w:spacing w:after="0" w:line="240" w:lineRule="auto"/>
        <w:ind w:left="851"/>
        <w:rPr>
          <w:rFonts w:ascii="Tahoma" w:hAnsi="Tahoma" w:cs="Tahoma"/>
          <w:szCs w:val="20"/>
          <w:lang w:eastAsia="pl-PL"/>
        </w:rPr>
      </w:pPr>
      <w:r>
        <w:rPr>
          <w:rFonts w:ascii="Tahoma" w:hAnsi="Tahoma" w:cs="Tahoma"/>
          <w:szCs w:val="20"/>
          <w:lang w:eastAsia="pl-PL"/>
        </w:rPr>
        <w:t>w przypadku zobowiązania się do zrealizowania przedmiotu zamówie</w:t>
      </w:r>
      <w:r w:rsidR="0087136B">
        <w:rPr>
          <w:rFonts w:ascii="Tahoma" w:hAnsi="Tahoma" w:cs="Tahoma"/>
          <w:szCs w:val="20"/>
          <w:lang w:eastAsia="pl-PL"/>
        </w:rPr>
        <w:t>nia w terminie pomiędzy dniem 12.06.2021 r., a  dniem 25.06</w:t>
      </w:r>
      <w:r>
        <w:rPr>
          <w:rFonts w:ascii="Tahoma" w:hAnsi="Tahoma" w:cs="Tahoma"/>
          <w:szCs w:val="20"/>
          <w:lang w:eastAsia="pl-PL"/>
        </w:rPr>
        <w:t>.2021 r., Wykonawca otrzyma 0 pkt,</w:t>
      </w:r>
    </w:p>
    <w:p w14:paraId="69AD04C0" w14:textId="77777777" w:rsidR="00074537" w:rsidRDefault="00074537" w:rsidP="00074537">
      <w:pPr>
        <w:spacing w:after="0" w:line="240" w:lineRule="auto"/>
        <w:ind w:left="851"/>
        <w:rPr>
          <w:rFonts w:ascii="Tahoma" w:hAnsi="Tahoma" w:cs="Tahoma"/>
          <w:szCs w:val="20"/>
          <w:lang w:eastAsia="pl-PL"/>
        </w:rPr>
      </w:pPr>
    </w:p>
    <w:p w14:paraId="2D9C2A38" w14:textId="7B0A625C" w:rsidR="00074537" w:rsidRPr="0087136B" w:rsidRDefault="00074537" w:rsidP="0087136B">
      <w:pPr>
        <w:numPr>
          <w:ilvl w:val="1"/>
          <w:numId w:val="64"/>
        </w:numPr>
        <w:tabs>
          <w:tab w:val="num" w:pos="900"/>
        </w:tabs>
        <w:spacing w:after="0" w:line="240" w:lineRule="auto"/>
        <w:ind w:left="851"/>
        <w:jc w:val="both"/>
        <w:rPr>
          <w:rFonts w:ascii="Tahoma" w:hAnsi="Tahoma" w:cs="Tahoma"/>
          <w:szCs w:val="20"/>
          <w:lang w:eastAsia="pl-PL"/>
        </w:rPr>
      </w:pPr>
      <w:r>
        <w:rPr>
          <w:rFonts w:ascii="Tahoma" w:hAnsi="Tahoma" w:cs="Tahoma"/>
          <w:szCs w:val="20"/>
          <w:lang w:eastAsia="pl-PL"/>
        </w:rPr>
        <w:lastRenderedPageBreak/>
        <w:t xml:space="preserve">termin realizacji zamówienia nie może zostać określony </w:t>
      </w:r>
      <w:r w:rsidR="0087136B">
        <w:rPr>
          <w:rFonts w:ascii="Tahoma" w:hAnsi="Tahoma" w:cs="Tahoma"/>
          <w:szCs w:val="20"/>
          <w:lang w:eastAsia="pl-PL"/>
        </w:rPr>
        <w:t>na dzień przypadający po dniu 25.06</w:t>
      </w:r>
      <w:r w:rsidRPr="0087136B">
        <w:rPr>
          <w:rFonts w:ascii="Tahoma" w:hAnsi="Tahoma" w:cs="Tahoma"/>
          <w:szCs w:val="20"/>
          <w:lang w:eastAsia="pl-PL"/>
        </w:rPr>
        <w:t xml:space="preserve">.2021 r.; w takiej sytuacji Zamawiający uzna ofertę za niezgodną </w:t>
      </w:r>
      <w:r w:rsidRPr="0087136B">
        <w:rPr>
          <w:rFonts w:ascii="Tahoma" w:hAnsi="Tahoma" w:cs="Tahoma"/>
          <w:szCs w:val="20"/>
          <w:lang w:eastAsia="pl-PL"/>
        </w:rPr>
        <w:br/>
        <w:t xml:space="preserve">z </w:t>
      </w:r>
      <w:r w:rsidR="0087136B">
        <w:rPr>
          <w:rFonts w:ascii="Tahoma" w:hAnsi="Tahoma" w:cs="Tahoma"/>
          <w:szCs w:val="20"/>
          <w:lang w:eastAsia="pl-PL"/>
        </w:rPr>
        <w:t>SWZ, która na podstawie art. 226 ust. 1 pkt 5</w:t>
      </w:r>
      <w:r w:rsidRPr="0087136B">
        <w:rPr>
          <w:rFonts w:ascii="Tahoma" w:hAnsi="Tahoma" w:cs="Tahoma"/>
          <w:szCs w:val="20"/>
          <w:lang w:eastAsia="pl-PL"/>
        </w:rPr>
        <w:t xml:space="preserve"> zostanie odrzucona</w:t>
      </w:r>
      <w:r w:rsidR="0087136B">
        <w:rPr>
          <w:rFonts w:ascii="Tahoma" w:hAnsi="Tahoma" w:cs="Tahoma"/>
          <w:szCs w:val="20"/>
          <w:lang w:eastAsia="pl-PL"/>
        </w:rPr>
        <w:t>.</w:t>
      </w:r>
      <w:r w:rsidRPr="0087136B">
        <w:rPr>
          <w:rFonts w:ascii="Tahoma" w:hAnsi="Tahoma" w:cs="Tahoma"/>
          <w:szCs w:val="20"/>
          <w:lang w:eastAsia="pl-PL"/>
        </w:rPr>
        <w:t xml:space="preserve"> </w:t>
      </w:r>
    </w:p>
    <w:p w14:paraId="5B0C7278" w14:textId="77777777" w:rsidR="00074537" w:rsidRDefault="00074537" w:rsidP="00074537">
      <w:pPr>
        <w:spacing w:after="0" w:line="240" w:lineRule="auto"/>
        <w:rPr>
          <w:rFonts w:ascii="Tahoma" w:eastAsia="Arial Unicode MS" w:hAnsi="Tahoma"/>
          <w:b/>
          <w:color w:val="FF0000"/>
          <w:szCs w:val="20"/>
          <w:lang w:eastAsia="pl-PL"/>
        </w:rPr>
      </w:pPr>
    </w:p>
    <w:p w14:paraId="0790546B" w14:textId="77777777" w:rsidR="00074537" w:rsidRDefault="00074537" w:rsidP="00074537">
      <w:pPr>
        <w:spacing w:after="0" w:line="240" w:lineRule="auto"/>
        <w:rPr>
          <w:rFonts w:ascii="Times New Roman" w:hAnsi="Times New Roman"/>
          <w:sz w:val="20"/>
          <w:szCs w:val="20"/>
          <w:lang w:eastAsia="pl-PL"/>
        </w:rPr>
      </w:pPr>
      <w:r>
        <w:rPr>
          <w:rFonts w:ascii="Tahoma" w:eastAsia="Arial Unicode MS" w:hAnsi="Tahoma"/>
          <w:b/>
          <w:szCs w:val="20"/>
          <w:lang w:eastAsia="pl-PL"/>
        </w:rPr>
        <w:t>Ocena końcowa oferty:</w:t>
      </w:r>
    </w:p>
    <w:p w14:paraId="470332C9" w14:textId="77777777" w:rsidR="00074537" w:rsidRDefault="00074537" w:rsidP="00074537">
      <w:pPr>
        <w:spacing w:after="0" w:line="240" w:lineRule="auto"/>
        <w:jc w:val="center"/>
        <w:rPr>
          <w:rFonts w:ascii="Times New Roman" w:hAnsi="Times New Roman"/>
          <w:sz w:val="20"/>
          <w:szCs w:val="20"/>
          <w:lang w:eastAsia="pl-PL"/>
        </w:rPr>
      </w:pPr>
      <w:r>
        <w:rPr>
          <w:rFonts w:ascii="Tahoma" w:eastAsia="Arial Unicode MS" w:hAnsi="Tahoma"/>
          <w:b/>
          <w:szCs w:val="20"/>
          <w:lang w:eastAsia="pl-PL"/>
        </w:rPr>
        <w:t>O</w:t>
      </w:r>
      <w:r>
        <w:rPr>
          <w:rFonts w:ascii="Tahoma" w:eastAsia="Arial Unicode MS" w:hAnsi="Tahoma"/>
          <w:b/>
          <w:szCs w:val="20"/>
          <w:vertAlign w:val="subscript"/>
          <w:lang w:eastAsia="pl-PL"/>
        </w:rPr>
        <w:t>K</w:t>
      </w:r>
      <w:r>
        <w:rPr>
          <w:rFonts w:ascii="Tahoma" w:eastAsia="Arial Unicode MS" w:hAnsi="Tahoma"/>
          <w:b/>
          <w:szCs w:val="20"/>
          <w:lang w:eastAsia="pl-PL"/>
        </w:rPr>
        <w:t xml:space="preserve"> = C+T+G</w:t>
      </w:r>
    </w:p>
    <w:p w14:paraId="60C01F69" w14:textId="77777777" w:rsidR="00074537" w:rsidRDefault="00074537" w:rsidP="00074537">
      <w:pPr>
        <w:spacing w:after="0" w:line="240" w:lineRule="auto"/>
        <w:jc w:val="center"/>
        <w:rPr>
          <w:rFonts w:ascii="Times New Roman" w:hAnsi="Times New Roman"/>
          <w:b/>
          <w:szCs w:val="20"/>
          <w:shd w:val="clear" w:color="auto" w:fill="FFFF00"/>
          <w:lang w:eastAsia="pl-PL"/>
        </w:rPr>
      </w:pPr>
    </w:p>
    <w:p w14:paraId="1287BB8C" w14:textId="77777777" w:rsidR="00074537" w:rsidRPr="00E02D74" w:rsidRDefault="00074537" w:rsidP="00E02D74">
      <w:pPr>
        <w:suppressAutoHyphens/>
        <w:spacing w:after="0" w:line="240" w:lineRule="auto"/>
        <w:rPr>
          <w:rFonts w:ascii="Tahoma" w:eastAsia="Times New Roman" w:hAnsi="Tahoma" w:cs="Tahoma"/>
          <w:lang w:eastAsia="pl-PL"/>
        </w:rPr>
      </w:pPr>
    </w:p>
    <w:p w14:paraId="7EE94C68" w14:textId="77777777" w:rsidR="00E02D74" w:rsidRPr="00E02D74" w:rsidRDefault="00E02D74" w:rsidP="00E02D74">
      <w:pPr>
        <w:suppressAutoHyphens/>
        <w:spacing w:after="0" w:line="240" w:lineRule="auto"/>
        <w:rPr>
          <w:rFonts w:ascii="Tahoma" w:eastAsia="Times New Roman" w:hAnsi="Tahoma" w:cs="Tahoma"/>
          <w:szCs w:val="20"/>
          <w:lang w:eastAsia="pl-PL"/>
        </w:rPr>
      </w:pPr>
    </w:p>
    <w:p w14:paraId="57252DA3" w14:textId="77777777" w:rsidR="00E02D74" w:rsidRPr="00E02D74" w:rsidRDefault="00E02D74" w:rsidP="00E02D74">
      <w:pPr>
        <w:suppressAutoHyphens/>
        <w:spacing w:after="0" w:line="240" w:lineRule="auto"/>
        <w:rPr>
          <w:rFonts w:ascii="Tahoma" w:eastAsia="Arial Unicode MS" w:hAnsi="Tahoma" w:cs="Times New Roman"/>
          <w:b/>
          <w:color w:val="FF0000"/>
          <w:szCs w:val="20"/>
          <w:lang w:eastAsia="pl-PL"/>
        </w:rPr>
      </w:pPr>
    </w:p>
    <w:p w14:paraId="4AA453A7" w14:textId="77777777" w:rsidR="00E02D74" w:rsidRPr="00E02D74" w:rsidRDefault="00E02D74" w:rsidP="00E02D74">
      <w:pPr>
        <w:suppressAutoHyphens/>
        <w:spacing w:after="0" w:line="240" w:lineRule="auto"/>
        <w:jc w:val="center"/>
        <w:rPr>
          <w:rFonts w:ascii="Times New Roman" w:eastAsia="Times New Roman" w:hAnsi="Times New Roman" w:cs="Times New Roman"/>
          <w:b/>
          <w:szCs w:val="20"/>
          <w:highlight w:val="yellow"/>
          <w:lang w:eastAsia="pl-PL"/>
        </w:rPr>
      </w:pPr>
    </w:p>
    <w:p w14:paraId="1D2A0650" w14:textId="77777777" w:rsidR="00E02D74" w:rsidRPr="00E02D74" w:rsidRDefault="00E02D74" w:rsidP="00C6239D">
      <w:pPr>
        <w:numPr>
          <w:ilvl w:val="0"/>
          <w:numId w:val="15"/>
        </w:numPr>
        <w:suppressAutoHyphens/>
        <w:spacing w:after="0" w:line="240" w:lineRule="auto"/>
        <w:ind w:left="426" w:hanging="426"/>
        <w:jc w:val="both"/>
        <w:rPr>
          <w:rFonts w:ascii="Tahoma" w:eastAsia="Arial Unicode MS" w:hAnsi="Tahoma" w:cs="Times New Roman"/>
          <w:b/>
          <w:kern w:val="2"/>
          <w:szCs w:val="20"/>
          <w:lang w:eastAsia="pl-PL"/>
        </w:rPr>
      </w:pPr>
      <w:r w:rsidRPr="00E02D74">
        <w:rPr>
          <w:rFonts w:ascii="Tahoma" w:eastAsia="Arial Unicode MS" w:hAnsi="Tahoma" w:cs="Times New Roman"/>
          <w:b/>
          <w:kern w:val="2"/>
          <w:szCs w:val="20"/>
          <w:lang w:eastAsia="pl-PL"/>
        </w:rPr>
        <w:t>Zamawiający zawrze umowę w przedmiocie przetargu z tym Wykonawcą, którego oferta:</w:t>
      </w:r>
    </w:p>
    <w:p w14:paraId="7040D9F7" w14:textId="2AD919C5" w:rsidR="00E02D74" w:rsidRPr="00E02D74" w:rsidRDefault="00E02D74" w:rsidP="00074537">
      <w:pPr>
        <w:numPr>
          <w:ilvl w:val="0"/>
          <w:numId w:val="17"/>
        </w:numPr>
        <w:suppressAutoHyphens/>
        <w:spacing w:after="0" w:line="240" w:lineRule="auto"/>
        <w:ind w:left="851" w:hanging="284"/>
        <w:jc w:val="both"/>
        <w:rPr>
          <w:rFonts w:ascii="Calibri" w:eastAsia="Times New Roman" w:hAnsi="Calibri" w:cs="Times New Roman"/>
        </w:rPr>
      </w:pPr>
      <w:r w:rsidRPr="00E02D74">
        <w:rPr>
          <w:rFonts w:ascii="Tahoma" w:eastAsia="Arial Unicode MS" w:hAnsi="Tahoma" w:cs="Times New Roman"/>
          <w:szCs w:val="20"/>
          <w:lang w:eastAsia="pl-PL"/>
        </w:rPr>
        <w:t>odpowiadać będzie wymaganiom określonym w ustawie prawo zamówień publicznych i  warunków zamówienia,</w:t>
      </w:r>
    </w:p>
    <w:p w14:paraId="02F6CDB3" w14:textId="77777777" w:rsidR="00E02D74" w:rsidRPr="00E02D74" w:rsidRDefault="00E02D74" w:rsidP="00074537">
      <w:pPr>
        <w:numPr>
          <w:ilvl w:val="0"/>
          <w:numId w:val="17"/>
        </w:numPr>
        <w:suppressAutoHyphens/>
        <w:spacing w:after="0" w:line="240" w:lineRule="auto"/>
        <w:ind w:left="851" w:hanging="284"/>
        <w:jc w:val="both"/>
        <w:rPr>
          <w:rFonts w:ascii="Calibri" w:eastAsia="Times New Roman" w:hAnsi="Calibri" w:cs="Times New Roman"/>
        </w:rPr>
      </w:pPr>
      <w:r w:rsidRPr="00E02D74">
        <w:rPr>
          <w:rFonts w:ascii="Tahoma" w:eastAsia="Arial Unicode MS" w:hAnsi="Tahoma" w:cs="Times New Roman"/>
          <w:szCs w:val="20"/>
          <w:lang w:eastAsia="pl-PL"/>
        </w:rPr>
        <w:t xml:space="preserve">zdobędzie największą ilość punktów w oparciu o podane kryteria oceny ofert </w:t>
      </w:r>
      <w:r w:rsidRPr="00E02D74">
        <w:rPr>
          <w:rFonts w:ascii="Tahoma" w:eastAsia="Arial Unicode MS" w:hAnsi="Tahoma" w:cs="Times New Roman"/>
          <w:szCs w:val="20"/>
          <w:lang w:eastAsia="pl-PL"/>
        </w:rPr>
        <w:br/>
        <w:t>i tym samym zostanie uznana za najkorzystniejszą ofertę.</w:t>
      </w:r>
    </w:p>
    <w:p w14:paraId="513DEDF8" w14:textId="77777777" w:rsidR="00E02D74" w:rsidRPr="00E02D74" w:rsidRDefault="00E02D74" w:rsidP="00E02D74">
      <w:pPr>
        <w:suppressAutoHyphens/>
        <w:spacing w:after="0" w:line="240" w:lineRule="auto"/>
        <w:jc w:val="both"/>
        <w:rPr>
          <w:rFonts w:ascii="Tahoma" w:eastAsia="Arial Unicode MS" w:hAnsi="Tahoma" w:cs="Times New Roman"/>
          <w:szCs w:val="20"/>
          <w:lang w:eastAsia="pl-PL"/>
        </w:rPr>
      </w:pPr>
    </w:p>
    <w:p w14:paraId="4FDF27CD" w14:textId="77777777" w:rsidR="00E02D74" w:rsidRPr="00E02D74" w:rsidRDefault="00E02D74" w:rsidP="00E02D74">
      <w:pPr>
        <w:suppressAutoHyphens/>
        <w:spacing w:after="0" w:line="240" w:lineRule="auto"/>
        <w:jc w:val="both"/>
        <w:rPr>
          <w:rFonts w:ascii="Tahoma" w:eastAsia="Arial Unicode MS" w:hAnsi="Tahoma" w:cs="Times New Roman"/>
          <w:szCs w:val="20"/>
          <w:lang w:eastAsia="pl-PL"/>
        </w:rPr>
      </w:pPr>
    </w:p>
    <w:p w14:paraId="3F06B2BF" w14:textId="77777777" w:rsidR="00E02D74" w:rsidRPr="00E02D74" w:rsidRDefault="00E02D74" w:rsidP="00E02D74">
      <w:pPr>
        <w:suppressAutoHyphens/>
        <w:spacing w:after="0" w:line="240" w:lineRule="auto"/>
        <w:jc w:val="both"/>
        <w:rPr>
          <w:rFonts w:ascii="Times New Roman" w:eastAsia="Times New Roman" w:hAnsi="Times New Roman" w:cs="Times New Roman"/>
          <w:sz w:val="20"/>
          <w:szCs w:val="20"/>
          <w:lang w:eastAsia="pl-PL"/>
        </w:rPr>
      </w:pPr>
    </w:p>
    <w:p w14:paraId="7F0429F7" w14:textId="77777777" w:rsidR="00E02D74" w:rsidRPr="00E02D74" w:rsidRDefault="00E02D74" w:rsidP="00C6239D">
      <w:pPr>
        <w:widowControl w:val="0"/>
        <w:numPr>
          <w:ilvl w:val="0"/>
          <w:numId w:val="18"/>
        </w:numPr>
        <w:suppressAutoHyphens/>
        <w:spacing w:after="0" w:line="240" w:lineRule="auto"/>
        <w:rPr>
          <w:rFonts w:ascii="Times New Roman" w:eastAsia="Times New Roman" w:hAnsi="Times New Roman" w:cs="Times New Roman"/>
          <w:b/>
          <w:vanish/>
          <w:kern w:val="2"/>
          <w:szCs w:val="20"/>
          <w:lang w:eastAsia="pl-PL"/>
        </w:rPr>
      </w:pPr>
    </w:p>
    <w:p w14:paraId="5DCAEE1A" w14:textId="77777777" w:rsidR="00E02D74" w:rsidRPr="00E02D74" w:rsidRDefault="00E02D74" w:rsidP="00C6239D">
      <w:pPr>
        <w:widowControl w:val="0"/>
        <w:numPr>
          <w:ilvl w:val="0"/>
          <w:numId w:val="18"/>
        </w:numPr>
        <w:suppressAutoHyphens/>
        <w:spacing w:after="0" w:line="240" w:lineRule="auto"/>
        <w:rPr>
          <w:rFonts w:ascii="Times New Roman" w:eastAsia="Times New Roman" w:hAnsi="Times New Roman" w:cs="Times New Roman"/>
          <w:b/>
          <w:vanish/>
          <w:kern w:val="2"/>
          <w:szCs w:val="20"/>
          <w:lang w:eastAsia="pl-PL"/>
        </w:rPr>
      </w:pPr>
    </w:p>
    <w:p w14:paraId="4D1D4192" w14:textId="77777777" w:rsidR="00E02D74" w:rsidRPr="00E02D74" w:rsidRDefault="00E02D74" w:rsidP="00C6239D">
      <w:pPr>
        <w:widowControl w:val="0"/>
        <w:numPr>
          <w:ilvl w:val="0"/>
          <w:numId w:val="18"/>
        </w:numPr>
        <w:suppressAutoHyphens/>
        <w:spacing w:after="0" w:line="240" w:lineRule="auto"/>
        <w:rPr>
          <w:rFonts w:ascii="Times New Roman" w:eastAsia="Times New Roman" w:hAnsi="Times New Roman" w:cs="Times New Roman"/>
          <w:b/>
          <w:vanish/>
          <w:kern w:val="2"/>
          <w:szCs w:val="20"/>
          <w:lang w:eastAsia="pl-PL"/>
        </w:rPr>
      </w:pPr>
    </w:p>
    <w:p w14:paraId="76696DFB" w14:textId="77777777" w:rsidR="00E02D74" w:rsidRPr="00E02D74" w:rsidRDefault="00E02D74" w:rsidP="00C6239D">
      <w:pPr>
        <w:widowControl w:val="0"/>
        <w:numPr>
          <w:ilvl w:val="0"/>
          <w:numId w:val="18"/>
        </w:numPr>
        <w:suppressAutoHyphens/>
        <w:spacing w:after="0" w:line="240" w:lineRule="auto"/>
        <w:rPr>
          <w:rFonts w:ascii="Times New Roman" w:eastAsia="Times New Roman" w:hAnsi="Times New Roman" w:cs="Times New Roman"/>
          <w:b/>
          <w:vanish/>
          <w:kern w:val="2"/>
          <w:szCs w:val="20"/>
          <w:lang w:eastAsia="pl-PL"/>
        </w:rPr>
      </w:pPr>
    </w:p>
    <w:p w14:paraId="45AD1E42" w14:textId="77777777" w:rsidR="00E02D74" w:rsidRPr="00E02D74" w:rsidRDefault="00E02D74" w:rsidP="00C6239D">
      <w:pPr>
        <w:widowControl w:val="0"/>
        <w:numPr>
          <w:ilvl w:val="0"/>
          <w:numId w:val="18"/>
        </w:numPr>
        <w:suppressAutoHyphens/>
        <w:spacing w:after="0" w:line="240" w:lineRule="auto"/>
        <w:rPr>
          <w:rFonts w:ascii="Times New Roman" w:eastAsia="Times New Roman" w:hAnsi="Times New Roman" w:cs="Times New Roman"/>
          <w:b/>
          <w:vanish/>
          <w:kern w:val="2"/>
          <w:szCs w:val="20"/>
          <w:lang w:eastAsia="pl-PL"/>
        </w:rPr>
      </w:pPr>
    </w:p>
    <w:p w14:paraId="1D6EAF5B" w14:textId="77777777" w:rsidR="00E02D74" w:rsidRPr="00E02D74" w:rsidRDefault="00E02D74" w:rsidP="00C6239D">
      <w:pPr>
        <w:widowControl w:val="0"/>
        <w:numPr>
          <w:ilvl w:val="0"/>
          <w:numId w:val="18"/>
        </w:numPr>
        <w:suppressAutoHyphens/>
        <w:spacing w:after="0" w:line="240" w:lineRule="auto"/>
        <w:rPr>
          <w:rFonts w:ascii="Times New Roman" w:eastAsia="Times New Roman" w:hAnsi="Times New Roman" w:cs="Times New Roman"/>
          <w:b/>
          <w:vanish/>
          <w:kern w:val="2"/>
          <w:szCs w:val="20"/>
          <w:lang w:eastAsia="pl-PL"/>
        </w:rPr>
      </w:pPr>
    </w:p>
    <w:p w14:paraId="3A4A06AF" w14:textId="77777777" w:rsidR="00E02D74" w:rsidRPr="00E02D74" w:rsidRDefault="00E02D74" w:rsidP="00C6239D">
      <w:pPr>
        <w:widowControl w:val="0"/>
        <w:numPr>
          <w:ilvl w:val="0"/>
          <w:numId w:val="18"/>
        </w:numPr>
        <w:suppressAutoHyphens/>
        <w:spacing w:after="0" w:line="240" w:lineRule="auto"/>
        <w:rPr>
          <w:rFonts w:ascii="Times New Roman" w:eastAsia="Times New Roman" w:hAnsi="Times New Roman" w:cs="Times New Roman"/>
          <w:b/>
          <w:vanish/>
          <w:kern w:val="2"/>
          <w:szCs w:val="20"/>
          <w:lang w:eastAsia="pl-PL"/>
        </w:rPr>
      </w:pPr>
    </w:p>
    <w:p w14:paraId="44EF2C22" w14:textId="77777777" w:rsidR="00E02D74" w:rsidRPr="00E02D74" w:rsidRDefault="00E02D74" w:rsidP="00C6239D">
      <w:pPr>
        <w:widowControl w:val="0"/>
        <w:numPr>
          <w:ilvl w:val="0"/>
          <w:numId w:val="18"/>
        </w:numPr>
        <w:suppressAutoHyphens/>
        <w:spacing w:after="0" w:line="240" w:lineRule="auto"/>
        <w:rPr>
          <w:rFonts w:ascii="Times New Roman" w:eastAsia="Times New Roman" w:hAnsi="Times New Roman" w:cs="Times New Roman"/>
          <w:b/>
          <w:vanish/>
          <w:kern w:val="2"/>
          <w:szCs w:val="20"/>
          <w:lang w:eastAsia="pl-PL"/>
        </w:rPr>
      </w:pPr>
    </w:p>
    <w:p w14:paraId="22F2B227" w14:textId="77777777" w:rsidR="00E02D74" w:rsidRPr="008908D2" w:rsidRDefault="00E02D74" w:rsidP="008908D2">
      <w:pPr>
        <w:widowControl w:val="0"/>
        <w:suppressAutoHyphens/>
        <w:spacing w:after="0" w:line="240" w:lineRule="auto"/>
        <w:ind w:left="720"/>
        <w:rPr>
          <w:rFonts w:ascii="Times New Roman" w:eastAsia="Times New Roman" w:hAnsi="Times New Roman" w:cs="Times New Roman"/>
          <w:sz w:val="20"/>
          <w:szCs w:val="20"/>
          <w:lang w:eastAsia="pl-PL"/>
        </w:rPr>
      </w:pPr>
    </w:p>
    <w:p w14:paraId="53A95915" w14:textId="77777777" w:rsidR="00E02D74" w:rsidRPr="00E02D74" w:rsidRDefault="00E02D74" w:rsidP="00155307">
      <w:pPr>
        <w:widowControl w:val="0"/>
        <w:numPr>
          <w:ilvl w:val="0"/>
          <w:numId w:val="11"/>
        </w:numPr>
        <w:suppressAutoHyphens/>
        <w:spacing w:after="0" w:line="240" w:lineRule="auto"/>
        <w:ind w:left="15"/>
        <w:contextualSpacing/>
        <w:jc w:val="center"/>
        <w:rPr>
          <w:rFonts w:ascii="Tahoma" w:eastAsia="Times New Roman" w:hAnsi="Tahoma" w:cs="Tahoma"/>
          <w:b/>
          <w:kern w:val="2"/>
          <w:sz w:val="24"/>
          <w:szCs w:val="24"/>
          <w:lang w:eastAsia="pl-PL"/>
        </w:rPr>
      </w:pPr>
      <w:r w:rsidRPr="00E02D74">
        <w:rPr>
          <w:rFonts w:ascii="Tahoma" w:hAnsi="Tahoma" w:cs="Tahoma"/>
          <w:b/>
          <w:bCs/>
          <w:sz w:val="24"/>
          <w:szCs w:val="24"/>
        </w:rPr>
        <w:t>WSKAZANIE OSÓB UPRAWNIONYCH DO KOMUNIKOWANIA SIĘ Z WYKONAWCAMI.</w:t>
      </w:r>
    </w:p>
    <w:p w14:paraId="22CB6F72" w14:textId="77777777" w:rsidR="00E02D74" w:rsidRPr="00E02D74" w:rsidRDefault="00E02D74" w:rsidP="00E02D74">
      <w:pPr>
        <w:widowControl w:val="0"/>
        <w:suppressAutoHyphens/>
        <w:spacing w:after="0" w:line="240" w:lineRule="auto"/>
        <w:ind w:left="15"/>
        <w:contextualSpacing/>
        <w:jc w:val="center"/>
        <w:rPr>
          <w:rFonts w:ascii="Times New Roman" w:eastAsia="Times New Roman" w:hAnsi="Times New Roman" w:cs="Times New Roman"/>
          <w:b/>
          <w:kern w:val="2"/>
          <w:szCs w:val="20"/>
          <w:lang w:eastAsia="pl-PL"/>
        </w:rPr>
      </w:pPr>
    </w:p>
    <w:p w14:paraId="717F22B5" w14:textId="77777777" w:rsidR="00E02D74" w:rsidRPr="00E02D74" w:rsidRDefault="00E02D74" w:rsidP="00E02D74">
      <w:pPr>
        <w:autoSpaceDE w:val="0"/>
        <w:autoSpaceDN w:val="0"/>
        <w:adjustRightInd w:val="0"/>
        <w:spacing w:after="0" w:line="240" w:lineRule="auto"/>
        <w:rPr>
          <w:rFonts w:ascii="Arial" w:hAnsi="Arial" w:cs="Arial"/>
          <w:color w:val="000000"/>
          <w:sz w:val="24"/>
          <w:szCs w:val="24"/>
        </w:rPr>
      </w:pPr>
    </w:p>
    <w:p w14:paraId="35635FBB" w14:textId="77777777" w:rsidR="00E02D74" w:rsidRPr="00E02D74" w:rsidRDefault="00E02D74" w:rsidP="00C6239D">
      <w:pPr>
        <w:numPr>
          <w:ilvl w:val="0"/>
          <w:numId w:val="47"/>
        </w:numPr>
        <w:autoSpaceDE w:val="0"/>
        <w:autoSpaceDN w:val="0"/>
        <w:adjustRightInd w:val="0"/>
        <w:spacing w:after="196" w:line="240" w:lineRule="auto"/>
        <w:ind w:left="426"/>
        <w:contextualSpacing/>
        <w:rPr>
          <w:rFonts w:ascii="Arial" w:hAnsi="Arial" w:cs="Arial"/>
          <w:color w:val="000000"/>
          <w:sz w:val="23"/>
          <w:szCs w:val="23"/>
        </w:rPr>
      </w:pPr>
      <w:r w:rsidRPr="00E02D74">
        <w:rPr>
          <w:rFonts w:ascii="Arial" w:hAnsi="Arial" w:cs="Arial"/>
          <w:color w:val="000000"/>
          <w:sz w:val="23"/>
          <w:szCs w:val="23"/>
        </w:rPr>
        <w:t xml:space="preserve">Osobami uprawnionymi do porozumiewania się z wykonawcami są: </w:t>
      </w:r>
    </w:p>
    <w:p w14:paraId="405C6B04" w14:textId="77777777" w:rsidR="00E02D74" w:rsidRPr="00E02D74" w:rsidRDefault="00E02D74" w:rsidP="00C6239D">
      <w:pPr>
        <w:numPr>
          <w:ilvl w:val="0"/>
          <w:numId w:val="48"/>
        </w:numPr>
        <w:autoSpaceDE w:val="0"/>
        <w:autoSpaceDN w:val="0"/>
        <w:adjustRightInd w:val="0"/>
        <w:spacing w:after="196" w:line="240" w:lineRule="auto"/>
        <w:contextualSpacing/>
        <w:rPr>
          <w:rFonts w:ascii="Arial" w:hAnsi="Arial" w:cs="Arial"/>
          <w:color w:val="000000"/>
          <w:sz w:val="23"/>
          <w:szCs w:val="23"/>
        </w:rPr>
      </w:pPr>
      <w:r w:rsidRPr="00E02D74">
        <w:rPr>
          <w:rFonts w:ascii="Arial" w:hAnsi="Arial" w:cs="Arial"/>
          <w:color w:val="000000"/>
          <w:sz w:val="23"/>
          <w:szCs w:val="23"/>
        </w:rPr>
        <w:t xml:space="preserve">W sprawach formalnych- Piotr Wojtowicz- e-mail: </w:t>
      </w:r>
      <w:hyperlink r:id="rId29" w:history="1">
        <w:r w:rsidRPr="00E02D74">
          <w:rPr>
            <w:rFonts w:ascii="Arial" w:hAnsi="Arial" w:cs="Arial"/>
            <w:color w:val="0563C1" w:themeColor="hyperlink"/>
            <w:sz w:val="23"/>
            <w:szCs w:val="23"/>
            <w:u w:val="single"/>
          </w:rPr>
          <w:t>rg.pw@ugimszadek.pl</w:t>
        </w:r>
      </w:hyperlink>
      <w:r w:rsidRPr="00E02D74">
        <w:rPr>
          <w:rFonts w:ascii="Arial" w:hAnsi="Arial" w:cs="Arial"/>
          <w:color w:val="000000"/>
          <w:sz w:val="23"/>
          <w:szCs w:val="23"/>
        </w:rPr>
        <w:t>,</w:t>
      </w:r>
    </w:p>
    <w:p w14:paraId="34824960" w14:textId="77777777" w:rsidR="00E02D74" w:rsidRPr="00E02D74" w:rsidRDefault="00E02D74" w:rsidP="00C6239D">
      <w:pPr>
        <w:numPr>
          <w:ilvl w:val="0"/>
          <w:numId w:val="48"/>
        </w:numPr>
        <w:autoSpaceDE w:val="0"/>
        <w:autoSpaceDN w:val="0"/>
        <w:adjustRightInd w:val="0"/>
        <w:spacing w:after="196" w:line="240" w:lineRule="auto"/>
        <w:contextualSpacing/>
        <w:jc w:val="both"/>
        <w:rPr>
          <w:rFonts w:ascii="Arial" w:hAnsi="Arial" w:cs="Arial"/>
          <w:color w:val="000000"/>
          <w:sz w:val="23"/>
          <w:szCs w:val="23"/>
        </w:rPr>
      </w:pPr>
      <w:r w:rsidRPr="00E02D74">
        <w:rPr>
          <w:rFonts w:ascii="Arial" w:hAnsi="Arial" w:cs="Arial"/>
          <w:color w:val="000000"/>
          <w:sz w:val="23"/>
          <w:szCs w:val="23"/>
        </w:rPr>
        <w:t xml:space="preserve">W sprawach merytorycznych- Zbigniew Augustyniak- e-mail: </w:t>
      </w:r>
      <w:hyperlink r:id="rId30" w:history="1">
        <w:r w:rsidRPr="00E02D74">
          <w:rPr>
            <w:rFonts w:ascii="Arial" w:hAnsi="Arial" w:cs="Arial"/>
            <w:color w:val="0563C1" w:themeColor="hyperlink"/>
            <w:sz w:val="23"/>
            <w:szCs w:val="23"/>
            <w:u w:val="single"/>
          </w:rPr>
          <w:t>rg.za@ugimszadek.pl</w:t>
        </w:r>
      </w:hyperlink>
      <w:r w:rsidRPr="00E02D74">
        <w:rPr>
          <w:rFonts w:ascii="Arial" w:hAnsi="Arial" w:cs="Arial"/>
          <w:color w:val="000000"/>
          <w:sz w:val="23"/>
          <w:szCs w:val="23"/>
        </w:rPr>
        <w:t>, kom. 609- 335- 838.</w:t>
      </w:r>
    </w:p>
    <w:p w14:paraId="0545C850" w14:textId="77777777" w:rsidR="00E02D74" w:rsidRPr="00E02D74" w:rsidRDefault="00E02D74" w:rsidP="00E02D74">
      <w:pPr>
        <w:autoSpaceDE w:val="0"/>
        <w:autoSpaceDN w:val="0"/>
        <w:adjustRightInd w:val="0"/>
        <w:spacing w:after="196" w:line="240" w:lineRule="auto"/>
        <w:ind w:left="780"/>
        <w:contextualSpacing/>
        <w:rPr>
          <w:rFonts w:ascii="Arial" w:hAnsi="Arial" w:cs="Arial"/>
          <w:color w:val="000000"/>
          <w:sz w:val="23"/>
          <w:szCs w:val="23"/>
        </w:rPr>
      </w:pPr>
    </w:p>
    <w:p w14:paraId="61224FC5" w14:textId="77777777" w:rsidR="00E02D74" w:rsidRPr="00E02D74" w:rsidRDefault="00E02D74" w:rsidP="00C6239D">
      <w:pPr>
        <w:numPr>
          <w:ilvl w:val="0"/>
          <w:numId w:val="47"/>
        </w:numPr>
        <w:autoSpaceDE w:val="0"/>
        <w:autoSpaceDN w:val="0"/>
        <w:adjustRightInd w:val="0"/>
        <w:spacing w:after="196" w:line="240" w:lineRule="auto"/>
        <w:ind w:left="426"/>
        <w:contextualSpacing/>
        <w:jc w:val="both"/>
        <w:rPr>
          <w:rFonts w:ascii="Arial" w:hAnsi="Arial" w:cs="Arial"/>
          <w:color w:val="000000"/>
          <w:sz w:val="23"/>
          <w:szCs w:val="23"/>
        </w:rPr>
      </w:pPr>
      <w:r w:rsidRPr="00E02D74">
        <w:rPr>
          <w:rFonts w:ascii="Arial" w:hAnsi="Arial" w:cs="Arial"/>
          <w:color w:val="000000"/>
          <w:sz w:val="23"/>
          <w:szCs w:val="23"/>
        </w:rPr>
        <w:t xml:space="preserve">Zgodnie z art. 20 ust. 1 ustawy Pzp postępowanie o udzielenie zamówienia, </w:t>
      </w:r>
      <w:r w:rsidRPr="00E02D74">
        <w:rPr>
          <w:rFonts w:ascii="Arial" w:hAnsi="Arial" w:cs="Arial"/>
          <w:color w:val="000000"/>
          <w:sz w:val="23"/>
          <w:szCs w:val="23"/>
        </w:rPr>
        <w:br/>
        <w:t xml:space="preserve">z zastrzeżeniem wyjątków przewidzianych w ustawie Pzp, prowadzi się pisemnie. </w:t>
      </w:r>
    </w:p>
    <w:p w14:paraId="7C5B26EF" w14:textId="77777777" w:rsidR="00E02D74" w:rsidRPr="00E02D74" w:rsidRDefault="00E02D74" w:rsidP="00E02D74">
      <w:pPr>
        <w:autoSpaceDE w:val="0"/>
        <w:autoSpaceDN w:val="0"/>
        <w:adjustRightInd w:val="0"/>
        <w:spacing w:after="196" w:line="240" w:lineRule="auto"/>
        <w:ind w:left="426"/>
        <w:contextualSpacing/>
        <w:jc w:val="both"/>
        <w:rPr>
          <w:rFonts w:ascii="Arial" w:hAnsi="Arial" w:cs="Arial"/>
          <w:color w:val="000000"/>
          <w:sz w:val="23"/>
          <w:szCs w:val="23"/>
        </w:rPr>
      </w:pPr>
    </w:p>
    <w:p w14:paraId="4FF18E04" w14:textId="77777777" w:rsidR="00E02D74" w:rsidRPr="00E02D74" w:rsidRDefault="00E02D74" w:rsidP="00C6239D">
      <w:pPr>
        <w:numPr>
          <w:ilvl w:val="0"/>
          <w:numId w:val="47"/>
        </w:numPr>
        <w:autoSpaceDE w:val="0"/>
        <w:autoSpaceDN w:val="0"/>
        <w:adjustRightInd w:val="0"/>
        <w:spacing w:after="196" w:line="240" w:lineRule="auto"/>
        <w:ind w:left="426"/>
        <w:contextualSpacing/>
        <w:jc w:val="both"/>
        <w:rPr>
          <w:rFonts w:ascii="Arial" w:hAnsi="Arial" w:cs="Arial"/>
          <w:color w:val="000000"/>
          <w:sz w:val="23"/>
          <w:szCs w:val="23"/>
        </w:rPr>
      </w:pPr>
      <w:r w:rsidRPr="00E02D74">
        <w:rPr>
          <w:rFonts w:ascii="Arial" w:hAnsi="Arial" w:cs="Arial"/>
          <w:color w:val="000000"/>
          <w:sz w:val="23"/>
          <w:szCs w:val="23"/>
        </w:rPr>
        <w:t xml:space="preserve">Komunikacja, w tym składanie ofert, wymiana informacji oraz przekazywanie dokumentów lub oświadczeń między zamawiającym a wykonawcą, z uwzględnieniem wyjątków określonych w ustawie Pzp, odbywa się przy użyciu środków komunikacji elektronicznej. </w:t>
      </w:r>
    </w:p>
    <w:p w14:paraId="00E21E93" w14:textId="77777777" w:rsidR="00E02D74" w:rsidRPr="00E02D74" w:rsidRDefault="00E02D74" w:rsidP="00E02D74">
      <w:pPr>
        <w:ind w:left="720"/>
        <w:contextualSpacing/>
        <w:rPr>
          <w:rFonts w:ascii="Arial" w:hAnsi="Arial" w:cs="Arial"/>
          <w:color w:val="000000"/>
          <w:sz w:val="23"/>
          <w:szCs w:val="23"/>
        </w:rPr>
      </w:pPr>
    </w:p>
    <w:p w14:paraId="7DBBAF30" w14:textId="77777777" w:rsidR="00E02D74" w:rsidRPr="00E02D74" w:rsidRDefault="00E02D74" w:rsidP="00C6239D">
      <w:pPr>
        <w:numPr>
          <w:ilvl w:val="0"/>
          <w:numId w:val="47"/>
        </w:numPr>
        <w:autoSpaceDE w:val="0"/>
        <w:autoSpaceDN w:val="0"/>
        <w:adjustRightInd w:val="0"/>
        <w:spacing w:after="196" w:line="240" w:lineRule="auto"/>
        <w:ind w:left="426"/>
        <w:contextualSpacing/>
        <w:jc w:val="both"/>
        <w:rPr>
          <w:rFonts w:ascii="Arial" w:hAnsi="Arial" w:cs="Arial"/>
          <w:color w:val="000000"/>
          <w:sz w:val="23"/>
          <w:szCs w:val="23"/>
        </w:rPr>
      </w:pPr>
      <w:r w:rsidRPr="00E02D74">
        <w:rPr>
          <w:rFonts w:ascii="Arial" w:hAnsi="Arial" w:cs="Arial"/>
          <w:color w:val="000000"/>
          <w:sz w:val="23"/>
          <w:szCs w:val="23"/>
        </w:rPr>
        <w:t xml:space="preserve">Komunikacja ustna dopuszczalna jest w odniesieniu do informacji, które nie są istotne, w szczególności nie dotyczą ogłoszenia o zamówieniu lub SWZ, a także ofert. </w:t>
      </w:r>
    </w:p>
    <w:p w14:paraId="243CB0B6" w14:textId="586C5B28" w:rsidR="00E02D74" w:rsidRDefault="00E02D74" w:rsidP="00E02D74">
      <w:pPr>
        <w:widowControl w:val="0"/>
        <w:suppressAutoHyphens/>
        <w:spacing w:after="0" w:line="240" w:lineRule="auto"/>
        <w:ind w:left="66"/>
        <w:jc w:val="both"/>
        <w:rPr>
          <w:rFonts w:ascii="Times New Roman" w:eastAsia="Times New Roman" w:hAnsi="Times New Roman" w:cs="Times New Roman"/>
          <w:kern w:val="2"/>
          <w:szCs w:val="20"/>
          <w:lang w:eastAsia="pl-PL"/>
        </w:rPr>
      </w:pPr>
    </w:p>
    <w:p w14:paraId="4FF1F18F" w14:textId="77777777" w:rsidR="0087136B" w:rsidRPr="00E02D74" w:rsidRDefault="0087136B" w:rsidP="00E02D74">
      <w:pPr>
        <w:widowControl w:val="0"/>
        <w:suppressAutoHyphens/>
        <w:spacing w:after="0" w:line="240" w:lineRule="auto"/>
        <w:ind w:left="66"/>
        <w:jc w:val="both"/>
        <w:rPr>
          <w:rFonts w:ascii="Times New Roman" w:eastAsia="Times New Roman" w:hAnsi="Times New Roman" w:cs="Times New Roman"/>
          <w:kern w:val="2"/>
          <w:szCs w:val="20"/>
          <w:lang w:eastAsia="pl-PL"/>
        </w:rPr>
      </w:pPr>
    </w:p>
    <w:p w14:paraId="47540744" w14:textId="77777777" w:rsidR="00E02D74" w:rsidRPr="00E02D74" w:rsidRDefault="00E02D74" w:rsidP="00155307">
      <w:pPr>
        <w:widowControl w:val="0"/>
        <w:numPr>
          <w:ilvl w:val="0"/>
          <w:numId w:val="11"/>
        </w:numPr>
        <w:suppressAutoHyphens/>
        <w:spacing w:after="0" w:line="240" w:lineRule="auto"/>
        <w:jc w:val="center"/>
        <w:rPr>
          <w:rFonts w:ascii="Tahoma" w:eastAsia="Arial Unicode MS" w:hAnsi="Tahoma" w:cs="Times New Roman"/>
          <w:b/>
          <w:kern w:val="2"/>
          <w:szCs w:val="20"/>
          <w:lang w:eastAsia="pl-PL"/>
        </w:rPr>
      </w:pPr>
      <w:r w:rsidRPr="00E02D74">
        <w:rPr>
          <w:rFonts w:ascii="Tahoma" w:eastAsia="Arial Unicode MS" w:hAnsi="Tahoma" w:cs="Times New Roman"/>
          <w:b/>
          <w:kern w:val="2"/>
          <w:szCs w:val="20"/>
          <w:lang w:eastAsia="pl-PL"/>
        </w:rPr>
        <w:t>INFORMACJE DOTYCZĄCE WALUT OBCYCH</w:t>
      </w:r>
    </w:p>
    <w:p w14:paraId="7DA78AAD" w14:textId="77777777" w:rsidR="00E02D74" w:rsidRPr="00E02D74" w:rsidRDefault="00E02D74" w:rsidP="00E02D74">
      <w:pPr>
        <w:widowControl w:val="0"/>
        <w:suppressAutoHyphens/>
        <w:spacing w:after="0" w:line="240" w:lineRule="auto"/>
        <w:ind w:left="15"/>
        <w:jc w:val="center"/>
        <w:rPr>
          <w:rFonts w:ascii="Times New Roman" w:eastAsia="Times New Roman" w:hAnsi="Times New Roman" w:cs="Times New Roman"/>
          <w:b/>
          <w:kern w:val="2"/>
          <w:szCs w:val="20"/>
          <w:lang w:eastAsia="pl-PL"/>
        </w:rPr>
      </w:pPr>
    </w:p>
    <w:p w14:paraId="1F7FF9EC" w14:textId="77777777" w:rsidR="00E02D74" w:rsidRPr="00E02D74" w:rsidRDefault="00E02D74" w:rsidP="00E02D74">
      <w:pPr>
        <w:widowControl w:val="0"/>
        <w:suppressAutoHyphens/>
        <w:spacing w:after="0" w:line="240" w:lineRule="auto"/>
        <w:ind w:left="15"/>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Zamawiający nie przewiduje możliwości rozliczania się z wykonawcą w walutach obcych.</w:t>
      </w:r>
    </w:p>
    <w:p w14:paraId="0BA39BF1" w14:textId="77777777" w:rsidR="00E02D74" w:rsidRPr="00E02D74" w:rsidRDefault="00E02D74" w:rsidP="00E02D74">
      <w:pPr>
        <w:widowControl w:val="0"/>
        <w:suppressAutoHyphens/>
        <w:spacing w:after="0" w:line="240" w:lineRule="auto"/>
        <w:ind w:left="15"/>
        <w:jc w:val="center"/>
        <w:rPr>
          <w:rFonts w:ascii="Times New Roman" w:eastAsia="Times New Roman" w:hAnsi="Times New Roman" w:cs="Times New Roman"/>
          <w:kern w:val="2"/>
          <w:szCs w:val="20"/>
          <w:lang w:eastAsia="pl-PL"/>
        </w:rPr>
      </w:pPr>
    </w:p>
    <w:p w14:paraId="1EA231C9" w14:textId="77777777" w:rsidR="00E02D74" w:rsidRPr="00E02D74" w:rsidRDefault="00E02D74" w:rsidP="00155307">
      <w:pPr>
        <w:widowControl w:val="0"/>
        <w:numPr>
          <w:ilvl w:val="0"/>
          <w:numId w:val="11"/>
        </w:numPr>
        <w:suppressAutoHyphens/>
        <w:spacing w:after="0" w:line="240" w:lineRule="auto"/>
        <w:jc w:val="center"/>
        <w:rPr>
          <w:rFonts w:ascii="Tahoma" w:eastAsia="Arial Unicode MS" w:hAnsi="Tahoma" w:cs="Times New Roman"/>
          <w:b/>
          <w:kern w:val="2"/>
          <w:szCs w:val="20"/>
          <w:lang w:eastAsia="pl-PL"/>
        </w:rPr>
      </w:pPr>
      <w:r w:rsidRPr="00E02D74">
        <w:rPr>
          <w:rFonts w:ascii="Tahoma" w:eastAsia="Arial Unicode MS" w:hAnsi="Tahoma" w:cs="Times New Roman"/>
          <w:b/>
          <w:kern w:val="2"/>
          <w:szCs w:val="20"/>
          <w:lang w:eastAsia="pl-PL"/>
        </w:rPr>
        <w:t>TERMIN ZWIĄZANIA OFERTY</w:t>
      </w:r>
    </w:p>
    <w:p w14:paraId="4F5CBF90" w14:textId="77777777" w:rsidR="00E02D74" w:rsidRPr="00E02D74" w:rsidRDefault="00E02D74" w:rsidP="00E02D74">
      <w:pPr>
        <w:widowControl w:val="0"/>
        <w:suppressAutoHyphens/>
        <w:spacing w:after="0" w:line="240" w:lineRule="auto"/>
        <w:ind w:left="720"/>
        <w:rPr>
          <w:rFonts w:ascii="Times New Roman" w:eastAsia="Times New Roman" w:hAnsi="Times New Roman" w:cs="Times New Roman"/>
          <w:b/>
          <w:kern w:val="2"/>
          <w:szCs w:val="20"/>
          <w:lang w:eastAsia="pl-PL"/>
        </w:rPr>
      </w:pPr>
    </w:p>
    <w:p w14:paraId="342DE575" w14:textId="2473A077" w:rsidR="00E02D74" w:rsidRPr="00E02D74" w:rsidRDefault="00E02D74" w:rsidP="00E02D74">
      <w:pPr>
        <w:widowControl w:val="0"/>
        <w:suppressAutoHyphens/>
        <w:spacing w:after="0" w:line="240" w:lineRule="auto"/>
        <w:ind w:left="15"/>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lastRenderedPageBreak/>
        <w:t>Wykonawca związany jest ofertą do dnia</w:t>
      </w:r>
      <w:r w:rsidR="008908D2">
        <w:rPr>
          <w:rFonts w:ascii="Tahoma" w:eastAsia="Arial Unicode MS" w:hAnsi="Tahoma" w:cs="Times New Roman"/>
          <w:kern w:val="2"/>
          <w:szCs w:val="20"/>
          <w:lang w:eastAsia="pl-PL"/>
        </w:rPr>
        <w:t xml:space="preserve"> </w:t>
      </w:r>
      <w:r w:rsidR="00341094">
        <w:rPr>
          <w:rFonts w:ascii="Tahoma" w:eastAsia="Arial Unicode MS" w:hAnsi="Tahoma" w:cs="Times New Roman"/>
          <w:kern w:val="2"/>
          <w:szCs w:val="20"/>
          <w:lang w:eastAsia="pl-PL"/>
        </w:rPr>
        <w:t>1</w:t>
      </w:r>
      <w:r w:rsidR="00E60F40">
        <w:rPr>
          <w:rFonts w:ascii="Tahoma" w:eastAsia="Arial Unicode MS" w:hAnsi="Tahoma" w:cs="Times New Roman"/>
          <w:kern w:val="2"/>
          <w:szCs w:val="20"/>
          <w:lang w:eastAsia="pl-PL"/>
        </w:rPr>
        <w:t>3</w:t>
      </w:r>
      <w:r w:rsidR="008908D2">
        <w:rPr>
          <w:rFonts w:ascii="Tahoma" w:eastAsia="Arial Unicode MS" w:hAnsi="Tahoma" w:cs="Times New Roman"/>
          <w:kern w:val="2"/>
          <w:szCs w:val="20"/>
          <w:lang w:eastAsia="pl-PL"/>
        </w:rPr>
        <w:t xml:space="preserve">. 04. 2021 r. </w:t>
      </w:r>
      <w:r w:rsidRPr="00E02D74">
        <w:rPr>
          <w:rFonts w:ascii="Tahoma" w:eastAsia="Arial Unicode MS" w:hAnsi="Tahoma" w:cs="Times New Roman"/>
          <w:kern w:val="2"/>
          <w:szCs w:val="20"/>
          <w:lang w:eastAsia="pl-PL"/>
        </w:rPr>
        <w:t>Bieg terminu związania ofertą rozpoczyna się wraz z upływem terminu składania ofert.</w:t>
      </w:r>
    </w:p>
    <w:p w14:paraId="5FC893CA" w14:textId="77777777" w:rsidR="00E02D74" w:rsidRPr="00E02D74" w:rsidRDefault="00E02D74" w:rsidP="00E02D74">
      <w:pPr>
        <w:widowControl w:val="0"/>
        <w:suppressAutoHyphens/>
        <w:spacing w:after="0" w:line="240" w:lineRule="auto"/>
        <w:ind w:left="15"/>
        <w:jc w:val="both"/>
        <w:rPr>
          <w:rFonts w:ascii="Tahoma" w:eastAsia="Arial Unicode MS" w:hAnsi="Tahoma" w:cs="Times New Roman"/>
          <w:kern w:val="2"/>
          <w:szCs w:val="20"/>
          <w:lang w:eastAsia="pl-PL"/>
        </w:rPr>
      </w:pPr>
    </w:p>
    <w:p w14:paraId="2CDAA7DE" w14:textId="77777777" w:rsidR="00E02D74" w:rsidRPr="00E02D74" w:rsidRDefault="00E02D74" w:rsidP="00155307">
      <w:pPr>
        <w:widowControl w:val="0"/>
        <w:numPr>
          <w:ilvl w:val="0"/>
          <w:numId w:val="11"/>
        </w:numPr>
        <w:suppressAutoHyphens/>
        <w:spacing w:after="0" w:line="240" w:lineRule="auto"/>
        <w:jc w:val="center"/>
        <w:rPr>
          <w:rFonts w:ascii="Tahoma" w:eastAsia="Arial Unicode MS" w:hAnsi="Tahoma" w:cs="Times New Roman"/>
          <w:b/>
          <w:kern w:val="2"/>
          <w:szCs w:val="20"/>
          <w:lang w:eastAsia="pl-PL"/>
        </w:rPr>
      </w:pPr>
      <w:r w:rsidRPr="00E02D74">
        <w:rPr>
          <w:rFonts w:ascii="Tahoma" w:eastAsia="Arial Unicode MS" w:hAnsi="Tahoma" w:cs="Times New Roman"/>
          <w:b/>
          <w:kern w:val="2"/>
          <w:szCs w:val="20"/>
          <w:lang w:eastAsia="pl-PL"/>
        </w:rPr>
        <w:t>NFORMACJA O PRZEWIDYWANYCH ZAMÓWIENIACH, O KTÓRYCH MOWA W ART. 214 UST. 1 PKT 7 PZP.</w:t>
      </w:r>
    </w:p>
    <w:p w14:paraId="5B66B04F" w14:textId="77777777" w:rsidR="00E02D74" w:rsidRPr="00E02D74" w:rsidRDefault="00E02D74" w:rsidP="00E02D74">
      <w:pPr>
        <w:widowControl w:val="0"/>
        <w:suppressAutoHyphens/>
        <w:spacing w:after="0" w:line="240" w:lineRule="auto"/>
        <w:jc w:val="both"/>
        <w:rPr>
          <w:rFonts w:ascii="Tahoma" w:eastAsia="Arial Unicode MS" w:hAnsi="Tahoma" w:cs="Times New Roman"/>
          <w:kern w:val="2"/>
          <w:szCs w:val="20"/>
          <w:lang w:eastAsia="pl-PL"/>
        </w:rPr>
      </w:pPr>
    </w:p>
    <w:p w14:paraId="0D86BD8A" w14:textId="77777777" w:rsidR="00E02D74" w:rsidRPr="00E02D74" w:rsidRDefault="00E02D74" w:rsidP="00E02D74">
      <w:pPr>
        <w:widowControl w:val="0"/>
        <w:suppressAutoHyphens/>
        <w:spacing w:after="0" w:line="240" w:lineRule="auto"/>
        <w:jc w:val="both"/>
        <w:rPr>
          <w:rFonts w:ascii="Tahoma" w:eastAsia="Arial Unicode MS" w:hAnsi="Tahoma" w:cs="Times New Roman"/>
          <w:kern w:val="2"/>
          <w:szCs w:val="20"/>
          <w:lang w:eastAsia="pl-PL"/>
        </w:rPr>
      </w:pPr>
      <w:r w:rsidRPr="00E02D74">
        <w:rPr>
          <w:rFonts w:ascii="Tahoma" w:eastAsia="Arial Unicode MS" w:hAnsi="Tahoma" w:cs="Times New Roman"/>
          <w:kern w:val="2"/>
          <w:szCs w:val="20"/>
          <w:lang w:eastAsia="pl-PL"/>
        </w:rPr>
        <w:t>Zamawiający nie przewiduje udzielenia takich zamówień.</w:t>
      </w:r>
    </w:p>
    <w:p w14:paraId="05220DC2" w14:textId="77777777" w:rsidR="00E02D74" w:rsidRPr="00E02D74" w:rsidRDefault="00E02D74" w:rsidP="00E02D74">
      <w:pPr>
        <w:widowControl w:val="0"/>
        <w:suppressAutoHyphens/>
        <w:spacing w:after="0" w:line="240" w:lineRule="auto"/>
        <w:jc w:val="both"/>
        <w:rPr>
          <w:rFonts w:ascii="Times New Roman" w:eastAsia="Times New Roman" w:hAnsi="Times New Roman" w:cs="Times New Roman"/>
          <w:kern w:val="2"/>
          <w:szCs w:val="20"/>
          <w:lang w:eastAsia="pl-PL"/>
        </w:rPr>
      </w:pPr>
    </w:p>
    <w:p w14:paraId="06768EEA" w14:textId="77777777" w:rsidR="00E02D74" w:rsidRPr="00E02D74" w:rsidRDefault="00E02D74" w:rsidP="00E02D74">
      <w:pPr>
        <w:widowControl w:val="0"/>
        <w:suppressAutoHyphens/>
        <w:spacing w:after="0" w:line="240" w:lineRule="auto"/>
        <w:jc w:val="both"/>
        <w:rPr>
          <w:rFonts w:ascii="Times New Roman" w:eastAsia="Times New Roman" w:hAnsi="Times New Roman" w:cs="Times New Roman"/>
          <w:kern w:val="2"/>
          <w:szCs w:val="20"/>
          <w:lang w:eastAsia="pl-PL"/>
        </w:rPr>
      </w:pPr>
    </w:p>
    <w:p w14:paraId="0D556CC5" w14:textId="77777777" w:rsidR="00E02D74" w:rsidRPr="00E02D74" w:rsidRDefault="00E02D74" w:rsidP="00155307">
      <w:pPr>
        <w:widowControl w:val="0"/>
        <w:numPr>
          <w:ilvl w:val="0"/>
          <w:numId w:val="11"/>
        </w:numPr>
        <w:suppressAutoHyphens/>
        <w:spacing w:after="0" w:line="240" w:lineRule="auto"/>
        <w:jc w:val="center"/>
        <w:rPr>
          <w:rFonts w:ascii="Tahoma" w:eastAsia="Arial Unicode MS" w:hAnsi="Tahoma" w:cs="Times New Roman"/>
          <w:b/>
          <w:kern w:val="2"/>
          <w:szCs w:val="20"/>
          <w:lang w:eastAsia="pl-PL"/>
        </w:rPr>
      </w:pPr>
      <w:r w:rsidRPr="00E02D74">
        <w:rPr>
          <w:rFonts w:ascii="Tahoma" w:eastAsia="Arial Unicode MS" w:hAnsi="Tahoma" w:cs="Times New Roman"/>
          <w:b/>
          <w:kern w:val="2"/>
          <w:szCs w:val="20"/>
          <w:lang w:eastAsia="pl-PL"/>
        </w:rPr>
        <w:t>INFORMACJE DOTYCZĄCE ZWROTU KOSZTÓW  UDZIAŁU W POSTĘPOWANIU</w:t>
      </w:r>
    </w:p>
    <w:p w14:paraId="213A792A" w14:textId="77777777" w:rsidR="00E02D74" w:rsidRPr="00E02D74" w:rsidRDefault="00E02D74" w:rsidP="00E02D74">
      <w:pPr>
        <w:widowControl w:val="0"/>
        <w:suppressAutoHyphens/>
        <w:spacing w:after="0" w:line="240" w:lineRule="auto"/>
        <w:ind w:left="720"/>
        <w:rPr>
          <w:rFonts w:ascii="Tahoma" w:eastAsia="Arial Unicode MS" w:hAnsi="Tahoma" w:cs="Times New Roman"/>
          <w:b/>
          <w:kern w:val="2"/>
          <w:szCs w:val="20"/>
          <w:lang w:eastAsia="pl-PL"/>
        </w:rPr>
      </w:pPr>
    </w:p>
    <w:p w14:paraId="5B47118E" w14:textId="77777777" w:rsidR="00E02D74" w:rsidRPr="00E02D74" w:rsidRDefault="00E02D74" w:rsidP="00E02D74">
      <w:pPr>
        <w:widowControl w:val="0"/>
        <w:suppressAutoHyphens/>
        <w:spacing w:after="0" w:line="240" w:lineRule="auto"/>
        <w:rPr>
          <w:rFonts w:ascii="Tahoma" w:eastAsia="Times New Roman" w:hAnsi="Tahoma" w:cs="Tahoma"/>
          <w:kern w:val="2"/>
          <w:szCs w:val="20"/>
          <w:lang w:eastAsia="pl-PL"/>
        </w:rPr>
      </w:pPr>
      <w:r w:rsidRPr="00E02D74">
        <w:rPr>
          <w:rFonts w:ascii="Tahoma" w:eastAsia="Times New Roman" w:hAnsi="Tahoma" w:cs="Tahoma"/>
          <w:kern w:val="2"/>
          <w:szCs w:val="20"/>
          <w:lang w:eastAsia="pl-PL"/>
        </w:rPr>
        <w:t>Zamawiający nie przewiduje zwrotu kosztów udziału w postępowaniu.</w:t>
      </w:r>
    </w:p>
    <w:p w14:paraId="5079517F" w14:textId="77777777" w:rsidR="00E02D74" w:rsidRPr="00E02D74" w:rsidRDefault="00E02D74" w:rsidP="00E02D74">
      <w:pPr>
        <w:widowControl w:val="0"/>
        <w:suppressAutoHyphens/>
        <w:spacing w:after="0" w:line="240" w:lineRule="auto"/>
        <w:rPr>
          <w:rFonts w:ascii="Tahoma" w:eastAsia="Times New Roman" w:hAnsi="Tahoma" w:cs="Tahoma"/>
          <w:kern w:val="2"/>
          <w:szCs w:val="20"/>
          <w:lang w:eastAsia="pl-PL"/>
        </w:rPr>
      </w:pPr>
    </w:p>
    <w:p w14:paraId="593857F7" w14:textId="77777777" w:rsidR="00E02D74" w:rsidRPr="00E02D74" w:rsidRDefault="00E02D74" w:rsidP="00E02D74">
      <w:pPr>
        <w:widowControl w:val="0"/>
        <w:suppressAutoHyphens/>
        <w:spacing w:after="0" w:line="240" w:lineRule="auto"/>
        <w:rPr>
          <w:rFonts w:ascii="Tahoma" w:eastAsia="Times New Roman" w:hAnsi="Tahoma" w:cs="Tahoma"/>
          <w:b/>
          <w:kern w:val="2"/>
          <w:szCs w:val="20"/>
          <w:lang w:eastAsia="pl-PL"/>
        </w:rPr>
      </w:pPr>
    </w:p>
    <w:p w14:paraId="61938EF9" w14:textId="77777777" w:rsidR="00E02D74" w:rsidRPr="00E02D74" w:rsidRDefault="00E02D74" w:rsidP="00155307">
      <w:pPr>
        <w:widowControl w:val="0"/>
        <w:numPr>
          <w:ilvl w:val="0"/>
          <w:numId w:val="11"/>
        </w:numPr>
        <w:suppressAutoHyphens/>
        <w:spacing w:after="120" w:line="240" w:lineRule="auto"/>
        <w:jc w:val="center"/>
        <w:rPr>
          <w:rFonts w:ascii="Tahoma" w:eastAsia="Arial Unicode MS" w:hAnsi="Tahoma" w:cs="Times New Roman"/>
          <w:b/>
          <w:kern w:val="2"/>
          <w:szCs w:val="20"/>
          <w:lang w:eastAsia="pl-PL"/>
        </w:rPr>
      </w:pPr>
      <w:r w:rsidRPr="00E02D74">
        <w:rPr>
          <w:rFonts w:ascii="Tahoma" w:eastAsia="Arial Unicode MS" w:hAnsi="Tahoma" w:cs="Times New Roman"/>
          <w:b/>
          <w:kern w:val="2"/>
          <w:szCs w:val="20"/>
          <w:lang w:eastAsia="pl-PL"/>
        </w:rPr>
        <w:t>ŚRODKI ODWOŁAWCZE PRZYSŁUGUJĄCE WYKONAWCOM W TOKU POSTĘPOWANIA</w:t>
      </w:r>
    </w:p>
    <w:p w14:paraId="74E0C40A" w14:textId="77777777" w:rsidR="00E02D74" w:rsidRPr="00E02D74" w:rsidRDefault="00E02D74" w:rsidP="00E02D74">
      <w:pPr>
        <w:suppressAutoHyphens/>
        <w:spacing w:after="0" w:line="240" w:lineRule="auto"/>
        <w:rPr>
          <w:rFonts w:ascii="Tahoma" w:eastAsia="Times New Roman" w:hAnsi="Tahoma" w:cs="Times New Roman"/>
          <w:szCs w:val="20"/>
          <w:lang w:eastAsia="pl-PL"/>
        </w:rPr>
      </w:pPr>
    </w:p>
    <w:p w14:paraId="6DCDAED0" w14:textId="77777777" w:rsidR="00E02D74" w:rsidRPr="00E02D74" w:rsidRDefault="00E02D74" w:rsidP="00E02D74">
      <w:pPr>
        <w:autoSpaceDE w:val="0"/>
        <w:autoSpaceDN w:val="0"/>
        <w:adjustRightInd w:val="0"/>
        <w:spacing w:after="0" w:line="240" w:lineRule="auto"/>
        <w:rPr>
          <w:rFonts w:ascii="Arial" w:hAnsi="Arial" w:cs="Arial"/>
          <w:color w:val="000000"/>
          <w:sz w:val="24"/>
          <w:szCs w:val="24"/>
        </w:rPr>
      </w:pPr>
    </w:p>
    <w:p w14:paraId="06B85315" w14:textId="77777777" w:rsidR="00E02D74" w:rsidRPr="00E02D74" w:rsidRDefault="00E02D74" w:rsidP="00C6239D">
      <w:pPr>
        <w:numPr>
          <w:ilvl w:val="0"/>
          <w:numId w:val="49"/>
        </w:numPr>
        <w:autoSpaceDE w:val="0"/>
        <w:autoSpaceDN w:val="0"/>
        <w:adjustRightInd w:val="0"/>
        <w:spacing w:after="61" w:line="240" w:lineRule="auto"/>
        <w:ind w:left="426"/>
        <w:jc w:val="both"/>
        <w:rPr>
          <w:rFonts w:ascii="Arial" w:hAnsi="Arial" w:cs="Arial"/>
          <w:color w:val="000000"/>
          <w:sz w:val="23"/>
          <w:szCs w:val="23"/>
        </w:rPr>
      </w:pPr>
      <w:r w:rsidRPr="00E02D74">
        <w:rPr>
          <w:rFonts w:ascii="Arial" w:hAnsi="Arial" w:cs="Arial"/>
          <w:color w:val="000000"/>
          <w:sz w:val="23"/>
          <w:szCs w:val="23"/>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6858074C" w14:textId="77777777" w:rsidR="00E02D74" w:rsidRPr="00E02D74" w:rsidRDefault="00E02D74" w:rsidP="00C6239D">
      <w:pPr>
        <w:numPr>
          <w:ilvl w:val="0"/>
          <w:numId w:val="49"/>
        </w:numPr>
        <w:autoSpaceDE w:val="0"/>
        <w:autoSpaceDN w:val="0"/>
        <w:adjustRightInd w:val="0"/>
        <w:spacing w:after="61" w:line="240" w:lineRule="auto"/>
        <w:ind w:left="426"/>
        <w:jc w:val="both"/>
        <w:rPr>
          <w:rFonts w:ascii="Arial" w:hAnsi="Arial" w:cs="Arial"/>
          <w:color w:val="000000"/>
          <w:sz w:val="23"/>
          <w:szCs w:val="23"/>
        </w:rPr>
      </w:pPr>
      <w:r w:rsidRPr="00E02D74">
        <w:rPr>
          <w:rFonts w:ascii="Arial" w:hAnsi="Arial" w:cs="Arial"/>
          <w:color w:val="000000"/>
          <w:sz w:val="23"/>
          <w:szCs w:val="23"/>
        </w:rPr>
        <w:t xml:space="preserve"> Środki ochrony prawnej wobec ogłoszenia wszczynającego postępowanie </w:t>
      </w:r>
      <w:r w:rsidRPr="00E02D74">
        <w:rPr>
          <w:rFonts w:ascii="Arial" w:hAnsi="Arial" w:cs="Arial"/>
          <w:color w:val="000000"/>
          <w:sz w:val="23"/>
          <w:szCs w:val="23"/>
        </w:rPr>
        <w:br/>
        <w:t xml:space="preserve">o udzielenie zamówienia lub ogłoszenia o konkursie oraz dokumentów zamówienia przysługują również organizacjom wpisanym na listę, o której mowa w art. 469 pkt 15 ustawy Pzp oraz Rzecznikowi Małych i Średnich Przedsiębiorców. </w:t>
      </w:r>
    </w:p>
    <w:p w14:paraId="141CD111" w14:textId="77777777" w:rsidR="00E02D74" w:rsidRPr="00E02D74" w:rsidRDefault="00E02D74" w:rsidP="00C6239D">
      <w:pPr>
        <w:numPr>
          <w:ilvl w:val="0"/>
          <w:numId w:val="49"/>
        </w:numPr>
        <w:autoSpaceDE w:val="0"/>
        <w:autoSpaceDN w:val="0"/>
        <w:adjustRightInd w:val="0"/>
        <w:spacing w:after="61" w:line="240" w:lineRule="auto"/>
        <w:ind w:left="426"/>
        <w:jc w:val="both"/>
        <w:rPr>
          <w:rFonts w:ascii="Arial" w:hAnsi="Arial" w:cs="Arial"/>
          <w:color w:val="000000"/>
          <w:sz w:val="23"/>
          <w:szCs w:val="23"/>
        </w:rPr>
      </w:pPr>
      <w:r w:rsidRPr="00E02D74">
        <w:rPr>
          <w:rFonts w:ascii="Arial" w:hAnsi="Arial" w:cs="Arial"/>
          <w:color w:val="000000"/>
          <w:sz w:val="23"/>
          <w:szCs w:val="23"/>
        </w:rPr>
        <w:t xml:space="preserve">Odwołanie przysługuje na: </w:t>
      </w:r>
    </w:p>
    <w:p w14:paraId="308D4694" w14:textId="77777777" w:rsidR="00E02D74" w:rsidRPr="00E02D74" w:rsidRDefault="00E02D74" w:rsidP="00C6239D">
      <w:pPr>
        <w:numPr>
          <w:ilvl w:val="0"/>
          <w:numId w:val="50"/>
        </w:numPr>
        <w:autoSpaceDE w:val="0"/>
        <w:autoSpaceDN w:val="0"/>
        <w:adjustRightInd w:val="0"/>
        <w:spacing w:after="0" w:line="240" w:lineRule="auto"/>
        <w:jc w:val="both"/>
        <w:rPr>
          <w:rFonts w:ascii="Arial" w:hAnsi="Arial" w:cs="Arial"/>
          <w:color w:val="000000"/>
          <w:sz w:val="23"/>
          <w:szCs w:val="23"/>
        </w:rPr>
      </w:pPr>
      <w:r w:rsidRPr="00E02D74">
        <w:rPr>
          <w:rFonts w:ascii="Arial" w:hAnsi="Arial" w:cs="Arial"/>
          <w:color w:val="000000"/>
          <w:sz w:val="23"/>
          <w:szCs w:val="23"/>
        </w:rPr>
        <w:t>niezgodną z przepisami ustawy czynność Zamawiającego, podjętą w postępowaniu o udzielenie zamówienia, w tym na projektowane postanowienie umowy;</w:t>
      </w:r>
    </w:p>
    <w:p w14:paraId="36D96798" w14:textId="77777777" w:rsidR="00E02D74" w:rsidRPr="00E02D74" w:rsidRDefault="00E02D74" w:rsidP="00C6239D">
      <w:pPr>
        <w:numPr>
          <w:ilvl w:val="0"/>
          <w:numId w:val="50"/>
        </w:numPr>
        <w:autoSpaceDE w:val="0"/>
        <w:autoSpaceDN w:val="0"/>
        <w:adjustRightInd w:val="0"/>
        <w:spacing w:after="0" w:line="240" w:lineRule="auto"/>
        <w:jc w:val="both"/>
        <w:rPr>
          <w:rFonts w:ascii="Arial" w:hAnsi="Arial" w:cs="Arial"/>
          <w:color w:val="000000"/>
          <w:sz w:val="23"/>
          <w:szCs w:val="23"/>
        </w:rPr>
      </w:pPr>
      <w:r w:rsidRPr="00E02D74">
        <w:rPr>
          <w:rFonts w:ascii="Arial" w:hAnsi="Arial" w:cs="Arial"/>
          <w:color w:val="000000"/>
          <w:sz w:val="23"/>
          <w:szCs w:val="23"/>
        </w:rPr>
        <w:t xml:space="preserve"> zaniechanie czynności w postępowaniu o udzielenie zamówienia do której zamawiający był obowiązany na podstawie ustawy;</w:t>
      </w:r>
    </w:p>
    <w:p w14:paraId="4D68052A" w14:textId="77777777" w:rsidR="00E02D74" w:rsidRPr="00E02D74" w:rsidRDefault="00E02D74" w:rsidP="00E02D74">
      <w:pPr>
        <w:autoSpaceDE w:val="0"/>
        <w:autoSpaceDN w:val="0"/>
        <w:adjustRightInd w:val="0"/>
        <w:spacing w:after="0" w:line="240" w:lineRule="auto"/>
        <w:ind w:left="360"/>
        <w:rPr>
          <w:rFonts w:ascii="Arial" w:hAnsi="Arial" w:cs="Arial"/>
          <w:color w:val="000000"/>
          <w:sz w:val="24"/>
          <w:szCs w:val="24"/>
        </w:rPr>
      </w:pPr>
    </w:p>
    <w:p w14:paraId="2A9AF905" w14:textId="77777777" w:rsidR="00E02D74" w:rsidRPr="00E02D74" w:rsidRDefault="00E02D74" w:rsidP="00C6239D">
      <w:pPr>
        <w:numPr>
          <w:ilvl w:val="0"/>
          <w:numId w:val="49"/>
        </w:numPr>
        <w:autoSpaceDE w:val="0"/>
        <w:autoSpaceDN w:val="0"/>
        <w:adjustRightInd w:val="0"/>
        <w:spacing w:after="0" w:line="240" w:lineRule="auto"/>
        <w:ind w:left="426"/>
        <w:rPr>
          <w:rFonts w:ascii="Arial" w:hAnsi="Arial" w:cs="Arial"/>
          <w:color w:val="000000"/>
          <w:sz w:val="23"/>
          <w:szCs w:val="23"/>
        </w:rPr>
      </w:pPr>
      <w:r w:rsidRPr="00E02D74">
        <w:rPr>
          <w:rFonts w:ascii="Arial" w:hAnsi="Arial" w:cs="Arial"/>
          <w:color w:val="000000"/>
          <w:sz w:val="23"/>
          <w:szCs w:val="23"/>
        </w:rPr>
        <w:t>Odwołanie wnosi się do Prezesa Izby. Odwołujący przekazuje kopię odwołania zamawiającemu przed upływem terminu do wniesienia odwołania w taki sposób, aby mógł on zapoznać się z jego treścią przed upływem tego terminu.</w:t>
      </w:r>
    </w:p>
    <w:p w14:paraId="165009B7" w14:textId="77777777" w:rsidR="00E02D74" w:rsidRPr="00E02D74" w:rsidRDefault="00E02D74" w:rsidP="00C6239D">
      <w:pPr>
        <w:numPr>
          <w:ilvl w:val="0"/>
          <w:numId w:val="49"/>
        </w:numPr>
        <w:autoSpaceDE w:val="0"/>
        <w:autoSpaceDN w:val="0"/>
        <w:adjustRightInd w:val="0"/>
        <w:spacing w:after="0" w:line="240" w:lineRule="auto"/>
        <w:ind w:left="426"/>
        <w:rPr>
          <w:rFonts w:ascii="Arial" w:hAnsi="Arial" w:cs="Arial"/>
          <w:color w:val="000000"/>
          <w:sz w:val="23"/>
          <w:szCs w:val="23"/>
        </w:rPr>
      </w:pPr>
      <w:r w:rsidRPr="00E02D74">
        <w:rPr>
          <w:rFonts w:ascii="Arial" w:hAnsi="Arial" w:cs="Arial"/>
          <w:color w:val="000000"/>
          <w:sz w:val="23"/>
          <w:szCs w:val="23"/>
        </w:rPr>
        <w:t xml:space="preserve"> Odwołanie wobec treści ogłoszenia lub treści SWZ wnosi się w terminie 5 dni od dnia zamieszczenia ogłoszenia w Biuletynie Zamówień Publicznych lub treści SWZ na stronie internetowej. </w:t>
      </w:r>
    </w:p>
    <w:p w14:paraId="17915D3E" w14:textId="77777777" w:rsidR="00E02D74" w:rsidRPr="00E02D74" w:rsidRDefault="00E02D74" w:rsidP="00C6239D">
      <w:pPr>
        <w:numPr>
          <w:ilvl w:val="0"/>
          <w:numId w:val="49"/>
        </w:numPr>
        <w:autoSpaceDE w:val="0"/>
        <w:autoSpaceDN w:val="0"/>
        <w:adjustRightInd w:val="0"/>
        <w:spacing w:after="0" w:line="240" w:lineRule="auto"/>
        <w:ind w:left="426"/>
        <w:rPr>
          <w:rFonts w:ascii="Arial" w:hAnsi="Arial" w:cs="Arial"/>
          <w:color w:val="000000"/>
          <w:sz w:val="23"/>
          <w:szCs w:val="23"/>
        </w:rPr>
      </w:pPr>
      <w:r w:rsidRPr="00E02D74">
        <w:rPr>
          <w:rFonts w:ascii="Arial" w:hAnsi="Arial" w:cs="Arial"/>
          <w:color w:val="000000"/>
          <w:sz w:val="23"/>
          <w:szCs w:val="23"/>
        </w:rPr>
        <w:t xml:space="preserve">Odwołanie wnosi się w terminie: </w:t>
      </w:r>
    </w:p>
    <w:p w14:paraId="3EB2C9FF" w14:textId="77777777" w:rsidR="00E02D74" w:rsidRPr="00E02D74" w:rsidRDefault="00E02D74" w:rsidP="00C6239D">
      <w:pPr>
        <w:numPr>
          <w:ilvl w:val="0"/>
          <w:numId w:val="51"/>
        </w:numPr>
        <w:autoSpaceDE w:val="0"/>
        <w:autoSpaceDN w:val="0"/>
        <w:adjustRightInd w:val="0"/>
        <w:spacing w:after="0" w:line="240" w:lineRule="auto"/>
        <w:ind w:left="851"/>
        <w:rPr>
          <w:rFonts w:ascii="Arial" w:hAnsi="Arial" w:cs="Arial"/>
          <w:color w:val="000000"/>
          <w:sz w:val="23"/>
          <w:szCs w:val="23"/>
        </w:rPr>
      </w:pPr>
      <w:r w:rsidRPr="00E02D74">
        <w:rPr>
          <w:rFonts w:ascii="Arial" w:hAnsi="Arial" w:cs="Arial"/>
          <w:color w:val="000000"/>
          <w:sz w:val="23"/>
          <w:szCs w:val="23"/>
        </w:rPr>
        <w:t xml:space="preserve">5 dni od dnia przekazania informacji o czynności zamawiającego stanowiącej podstawę jego wniesienia, jeżeli informacja została przekazana przy użyciu środków komunikacji elektronicznej, </w:t>
      </w:r>
    </w:p>
    <w:p w14:paraId="6BFC177F" w14:textId="77777777" w:rsidR="00E02D74" w:rsidRPr="00E02D74" w:rsidRDefault="00E02D74" w:rsidP="00C6239D">
      <w:pPr>
        <w:numPr>
          <w:ilvl w:val="0"/>
          <w:numId w:val="51"/>
        </w:numPr>
        <w:autoSpaceDE w:val="0"/>
        <w:autoSpaceDN w:val="0"/>
        <w:adjustRightInd w:val="0"/>
        <w:spacing w:after="0" w:line="240" w:lineRule="auto"/>
        <w:ind w:left="851"/>
        <w:rPr>
          <w:rFonts w:ascii="Arial" w:hAnsi="Arial" w:cs="Arial"/>
          <w:color w:val="000000"/>
          <w:sz w:val="23"/>
          <w:szCs w:val="23"/>
        </w:rPr>
      </w:pPr>
      <w:r w:rsidRPr="00E02D74">
        <w:rPr>
          <w:rFonts w:ascii="Arial" w:hAnsi="Arial" w:cs="Arial"/>
          <w:color w:val="000000"/>
          <w:sz w:val="23"/>
          <w:szCs w:val="23"/>
        </w:rPr>
        <w:t xml:space="preserve">10 dni od dnia przekazania informacji o czynności zamawiającego stanowiącej podstawę jego wniesienia, jeżeli informacja została przekazana w sposób inny niż określony w pkt 1). </w:t>
      </w:r>
    </w:p>
    <w:p w14:paraId="411E5780" w14:textId="77777777" w:rsidR="00E02D74" w:rsidRPr="00E02D74" w:rsidRDefault="00E02D74" w:rsidP="00C6239D">
      <w:pPr>
        <w:numPr>
          <w:ilvl w:val="0"/>
          <w:numId w:val="52"/>
        </w:numPr>
        <w:autoSpaceDE w:val="0"/>
        <w:autoSpaceDN w:val="0"/>
        <w:adjustRightInd w:val="0"/>
        <w:spacing w:after="0" w:line="240" w:lineRule="auto"/>
        <w:jc w:val="both"/>
        <w:rPr>
          <w:rFonts w:ascii="Arial" w:hAnsi="Arial" w:cs="Arial"/>
          <w:color w:val="000000"/>
          <w:sz w:val="23"/>
          <w:szCs w:val="23"/>
        </w:rPr>
      </w:pPr>
      <w:r w:rsidRPr="00E02D74">
        <w:rPr>
          <w:rFonts w:ascii="Arial" w:hAnsi="Arial" w:cs="Arial"/>
          <w:color w:val="000000"/>
          <w:sz w:val="23"/>
          <w:szCs w:val="23"/>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440FA6C9" w14:textId="77777777" w:rsidR="00E02D74" w:rsidRPr="00E02D74" w:rsidRDefault="00E02D74" w:rsidP="00C6239D">
      <w:pPr>
        <w:numPr>
          <w:ilvl w:val="0"/>
          <w:numId w:val="52"/>
        </w:numPr>
        <w:autoSpaceDE w:val="0"/>
        <w:autoSpaceDN w:val="0"/>
        <w:adjustRightInd w:val="0"/>
        <w:spacing w:after="0" w:line="240" w:lineRule="auto"/>
        <w:contextualSpacing/>
        <w:jc w:val="both"/>
        <w:rPr>
          <w:rFonts w:ascii="Arial" w:hAnsi="Arial" w:cs="Arial"/>
          <w:color w:val="000000"/>
          <w:sz w:val="24"/>
          <w:szCs w:val="24"/>
        </w:rPr>
      </w:pPr>
      <w:r w:rsidRPr="00E02D74">
        <w:rPr>
          <w:rFonts w:ascii="Arial" w:hAnsi="Arial" w:cs="Arial"/>
          <w:color w:val="000000"/>
          <w:sz w:val="23"/>
          <w:szCs w:val="23"/>
        </w:rPr>
        <w:t xml:space="preserve"> Na orzeczenie Izby oraz postanowienie Prezesa Izby, o którym mowa w art. 519 ust. 1 ustawy Pzp, stronom oraz uczestnikom postępowania odwoławczego przysługuje skarga do sądu. </w:t>
      </w:r>
    </w:p>
    <w:p w14:paraId="277E4C55" w14:textId="77777777" w:rsidR="00E02D74" w:rsidRPr="00E02D74" w:rsidRDefault="00E02D74" w:rsidP="00C6239D">
      <w:pPr>
        <w:numPr>
          <w:ilvl w:val="0"/>
          <w:numId w:val="52"/>
        </w:numPr>
        <w:autoSpaceDE w:val="0"/>
        <w:autoSpaceDN w:val="0"/>
        <w:adjustRightInd w:val="0"/>
        <w:spacing w:after="61" w:line="240" w:lineRule="auto"/>
        <w:contextualSpacing/>
        <w:jc w:val="both"/>
        <w:rPr>
          <w:rFonts w:ascii="Arial" w:hAnsi="Arial" w:cs="Arial"/>
          <w:color w:val="000000"/>
          <w:sz w:val="23"/>
          <w:szCs w:val="23"/>
        </w:rPr>
      </w:pPr>
      <w:r w:rsidRPr="00E02D74">
        <w:rPr>
          <w:rFonts w:ascii="Arial" w:hAnsi="Arial" w:cs="Arial"/>
          <w:color w:val="000000"/>
          <w:sz w:val="23"/>
          <w:szCs w:val="23"/>
        </w:rPr>
        <w:t xml:space="preserve">W postępowaniu toczącym się wskutek wniesienia skargi stosuje się odpowiednio przepisy ustawy z dnia 17 listopada 1964 r. - Kodeks postępowania cywilnego </w:t>
      </w:r>
      <w:r w:rsidRPr="00E02D74">
        <w:rPr>
          <w:rFonts w:ascii="Arial" w:hAnsi="Arial" w:cs="Arial"/>
          <w:color w:val="000000"/>
          <w:sz w:val="23"/>
          <w:szCs w:val="23"/>
        </w:rPr>
        <w:br/>
        <w:t xml:space="preserve">o apelacji, jeżeli przepisy niniejszego rozdziału nie stanowią inaczej. </w:t>
      </w:r>
    </w:p>
    <w:p w14:paraId="33430E27" w14:textId="77777777" w:rsidR="00E02D74" w:rsidRPr="00E02D74" w:rsidRDefault="00E02D74" w:rsidP="00C6239D">
      <w:pPr>
        <w:numPr>
          <w:ilvl w:val="0"/>
          <w:numId w:val="52"/>
        </w:numPr>
        <w:autoSpaceDE w:val="0"/>
        <w:autoSpaceDN w:val="0"/>
        <w:adjustRightInd w:val="0"/>
        <w:spacing w:after="61" w:line="240" w:lineRule="auto"/>
        <w:contextualSpacing/>
        <w:jc w:val="both"/>
        <w:rPr>
          <w:rFonts w:ascii="Arial" w:hAnsi="Arial" w:cs="Arial"/>
          <w:color w:val="000000"/>
          <w:sz w:val="23"/>
          <w:szCs w:val="23"/>
        </w:rPr>
      </w:pPr>
      <w:r w:rsidRPr="00E02D74">
        <w:rPr>
          <w:rFonts w:ascii="Arial" w:hAnsi="Arial" w:cs="Arial"/>
          <w:color w:val="000000"/>
          <w:sz w:val="23"/>
          <w:szCs w:val="23"/>
        </w:rPr>
        <w:t xml:space="preserve">Skargę wnosi się do Sądu Okręgowego w Warszawie - sądu zamówień publicznych, zwanego dalej "sądem zamówień publicznych". </w:t>
      </w:r>
    </w:p>
    <w:p w14:paraId="2E82CDA1" w14:textId="77777777" w:rsidR="00E02D74" w:rsidRPr="00E02D74" w:rsidRDefault="00E02D74" w:rsidP="00C6239D">
      <w:pPr>
        <w:numPr>
          <w:ilvl w:val="0"/>
          <w:numId w:val="52"/>
        </w:numPr>
        <w:autoSpaceDE w:val="0"/>
        <w:autoSpaceDN w:val="0"/>
        <w:adjustRightInd w:val="0"/>
        <w:spacing w:after="61" w:line="240" w:lineRule="auto"/>
        <w:contextualSpacing/>
        <w:jc w:val="both"/>
        <w:rPr>
          <w:rFonts w:ascii="Arial" w:hAnsi="Arial" w:cs="Arial"/>
          <w:color w:val="000000"/>
          <w:sz w:val="23"/>
          <w:szCs w:val="23"/>
        </w:rPr>
      </w:pPr>
      <w:r w:rsidRPr="00E02D74">
        <w:rPr>
          <w:rFonts w:ascii="Arial" w:hAnsi="Arial" w:cs="Arial"/>
          <w:color w:val="000000"/>
          <w:sz w:val="23"/>
          <w:szCs w:val="23"/>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6B175CB2" w14:textId="77777777" w:rsidR="00E02D74" w:rsidRPr="00E02D74" w:rsidRDefault="00E02D74" w:rsidP="00C6239D">
      <w:pPr>
        <w:numPr>
          <w:ilvl w:val="0"/>
          <w:numId w:val="52"/>
        </w:numPr>
        <w:autoSpaceDE w:val="0"/>
        <w:autoSpaceDN w:val="0"/>
        <w:adjustRightInd w:val="0"/>
        <w:spacing w:after="0" w:line="240" w:lineRule="auto"/>
        <w:contextualSpacing/>
        <w:jc w:val="both"/>
        <w:rPr>
          <w:rFonts w:ascii="Arial" w:hAnsi="Arial" w:cs="Arial"/>
          <w:color w:val="000000"/>
          <w:sz w:val="23"/>
          <w:szCs w:val="23"/>
        </w:rPr>
      </w:pPr>
      <w:r w:rsidRPr="00E02D74">
        <w:rPr>
          <w:rFonts w:ascii="Arial" w:hAnsi="Arial" w:cs="Arial"/>
          <w:color w:val="000000"/>
          <w:sz w:val="23"/>
          <w:szCs w:val="23"/>
        </w:rPr>
        <w:t xml:space="preserve">Prezes Izby przekazuje skargę wraz z aktami postępowania odwoławczego do sądu zamówień publicznych w terminie 7 dni od dnia jej otrzymania. </w:t>
      </w:r>
    </w:p>
    <w:p w14:paraId="7A4C163E" w14:textId="77777777" w:rsidR="00E02D74" w:rsidRPr="00E02D74" w:rsidRDefault="00E02D74" w:rsidP="00C6239D">
      <w:pPr>
        <w:numPr>
          <w:ilvl w:val="0"/>
          <w:numId w:val="52"/>
        </w:numPr>
        <w:autoSpaceDE w:val="0"/>
        <w:autoSpaceDN w:val="0"/>
        <w:adjustRightInd w:val="0"/>
        <w:spacing w:after="0" w:line="240" w:lineRule="auto"/>
        <w:jc w:val="both"/>
        <w:rPr>
          <w:rFonts w:ascii="Arial" w:hAnsi="Arial" w:cs="Arial"/>
          <w:color w:val="000000"/>
          <w:sz w:val="23"/>
          <w:szCs w:val="23"/>
        </w:rPr>
      </w:pPr>
      <w:r w:rsidRPr="00E02D74">
        <w:rPr>
          <w:rFonts w:ascii="Arial" w:hAnsi="Arial" w:cs="Arial"/>
          <w:color w:val="000000"/>
          <w:sz w:val="23"/>
          <w:szCs w:val="23"/>
        </w:rPr>
        <w:t>Środki odwoławcze przysługujące wykonawcy uregulowane są w Dziale IX, Rozdział 2 Ustawy pzp.</w:t>
      </w:r>
    </w:p>
    <w:p w14:paraId="53FE32D9" w14:textId="77777777" w:rsidR="00E02D74" w:rsidRPr="00E02D74" w:rsidRDefault="00E02D74" w:rsidP="00E02D74">
      <w:pPr>
        <w:autoSpaceDE w:val="0"/>
        <w:autoSpaceDN w:val="0"/>
        <w:adjustRightInd w:val="0"/>
        <w:spacing w:after="0" w:line="240" w:lineRule="auto"/>
        <w:ind w:left="720"/>
        <w:jc w:val="both"/>
        <w:rPr>
          <w:rFonts w:ascii="Arial" w:hAnsi="Arial" w:cs="Arial"/>
          <w:color w:val="000000"/>
          <w:sz w:val="23"/>
          <w:szCs w:val="23"/>
        </w:rPr>
      </w:pPr>
    </w:p>
    <w:p w14:paraId="20A510B6" w14:textId="7AB72653" w:rsidR="00E02D74" w:rsidRPr="008908D2" w:rsidRDefault="00E02D74" w:rsidP="00155307">
      <w:pPr>
        <w:widowControl w:val="0"/>
        <w:numPr>
          <w:ilvl w:val="0"/>
          <w:numId w:val="11"/>
        </w:numPr>
        <w:suppressAutoHyphens/>
        <w:spacing w:after="0" w:line="240" w:lineRule="auto"/>
        <w:jc w:val="center"/>
        <w:rPr>
          <w:rFonts w:ascii="Tahoma" w:eastAsia="Times New Roman" w:hAnsi="Tahoma" w:cs="Tahoma"/>
          <w:b/>
          <w:kern w:val="2"/>
          <w:lang w:eastAsia="pl-PL"/>
        </w:rPr>
      </w:pPr>
      <w:r w:rsidRPr="00E02D74">
        <w:rPr>
          <w:rFonts w:ascii="Tahoma" w:eastAsia="Times New Roman" w:hAnsi="Tahoma" w:cs="Tahoma"/>
          <w:b/>
          <w:kern w:val="2"/>
          <w:lang w:eastAsia="pl-PL"/>
        </w:rPr>
        <w:t>KLAUZULA INFORMACYJNA</w:t>
      </w:r>
      <w:r w:rsidR="008908D2">
        <w:rPr>
          <w:rFonts w:ascii="Tahoma" w:eastAsia="Times New Roman" w:hAnsi="Tahoma" w:cs="Tahoma"/>
          <w:b/>
          <w:kern w:val="2"/>
          <w:lang w:eastAsia="pl-PL"/>
        </w:rPr>
        <w:br/>
      </w:r>
    </w:p>
    <w:p w14:paraId="777EE5EA" w14:textId="77777777" w:rsidR="00E02D74" w:rsidRPr="00E02D74" w:rsidRDefault="00E02D74" w:rsidP="00E02D74">
      <w:pPr>
        <w:suppressAutoHyphens/>
        <w:spacing w:after="150" w:line="360" w:lineRule="auto"/>
        <w:jc w:val="both"/>
        <w:rPr>
          <w:rFonts w:ascii="Tahoma" w:eastAsia="Times New Roman" w:hAnsi="Tahoma" w:cs="Tahoma"/>
        </w:rPr>
      </w:pPr>
      <w:r w:rsidRPr="00E02D74">
        <w:rPr>
          <w:rFonts w:ascii="Tahoma" w:eastAsia="Times New Roman"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02D74">
        <w:rPr>
          <w:rFonts w:ascii="Tahoma" w:eastAsia="Times New Roman" w:hAnsi="Tahoma" w:cs="Tahoma"/>
        </w:rPr>
        <w:br/>
        <w:t xml:space="preserve">z 04.05.2016, str. 1), dalej „RODO”, informuję, że: </w:t>
      </w:r>
    </w:p>
    <w:p w14:paraId="5A472D01" w14:textId="77777777" w:rsidR="00E02D74" w:rsidRPr="00E02D74" w:rsidRDefault="00E02D74" w:rsidP="00C6239D">
      <w:pPr>
        <w:numPr>
          <w:ilvl w:val="0"/>
          <w:numId w:val="7"/>
        </w:numPr>
        <w:suppressAutoHyphens/>
        <w:spacing w:after="150" w:line="360" w:lineRule="auto"/>
        <w:ind w:left="426" w:hanging="426"/>
        <w:jc w:val="both"/>
        <w:rPr>
          <w:rFonts w:ascii="Times New Roman" w:eastAsia="Times New Roman" w:hAnsi="Times New Roman" w:cs="Times New Roman"/>
          <w:kern w:val="2"/>
          <w:sz w:val="24"/>
          <w:szCs w:val="20"/>
          <w:lang w:eastAsia="pl-PL"/>
        </w:rPr>
      </w:pPr>
      <w:r w:rsidRPr="00E02D74">
        <w:rPr>
          <w:rFonts w:ascii="Tahoma" w:eastAsia="Times New Roman" w:hAnsi="Tahoma" w:cs="Tahoma"/>
          <w:kern w:val="2"/>
          <w:lang w:eastAsia="pl-PL"/>
        </w:rPr>
        <w:t xml:space="preserve">administratorem Pani/Pana danych osobowych jest </w:t>
      </w:r>
      <w:r w:rsidRPr="00E02D74">
        <w:rPr>
          <w:rFonts w:ascii="Tahoma" w:eastAsia="Times New Roman" w:hAnsi="Tahoma" w:cs="Tahoma"/>
          <w:i/>
          <w:kern w:val="2"/>
          <w:lang w:eastAsia="pl-PL"/>
        </w:rPr>
        <w:t>Gmina i Miasto Szadek, ul. Warszawska 3. 98-240 Szadek;</w:t>
      </w:r>
    </w:p>
    <w:p w14:paraId="779667E3" w14:textId="77777777" w:rsidR="00E02D74" w:rsidRPr="00E02D74" w:rsidRDefault="00E02D74" w:rsidP="00C6239D">
      <w:pPr>
        <w:numPr>
          <w:ilvl w:val="0"/>
          <w:numId w:val="8"/>
        </w:numPr>
        <w:suppressAutoHyphens/>
        <w:spacing w:after="150" w:line="360" w:lineRule="auto"/>
        <w:ind w:left="426" w:hanging="426"/>
        <w:jc w:val="both"/>
        <w:rPr>
          <w:rFonts w:ascii="Times New Roman" w:eastAsia="Times New Roman" w:hAnsi="Times New Roman" w:cs="Times New Roman"/>
          <w:kern w:val="2"/>
          <w:sz w:val="24"/>
          <w:szCs w:val="20"/>
          <w:lang w:eastAsia="pl-PL"/>
        </w:rPr>
      </w:pPr>
      <w:r w:rsidRPr="00E02D74">
        <w:rPr>
          <w:rFonts w:ascii="Tahoma" w:eastAsia="Times New Roman" w:hAnsi="Tahoma" w:cs="Tahoma"/>
          <w:kern w:val="2"/>
          <w:lang w:eastAsia="pl-PL"/>
        </w:rPr>
        <w:t xml:space="preserve">kontakt do Inspektora Ochrony Danych Osobowych- </w:t>
      </w:r>
      <w:hyperlink r:id="rId31" w:tgtFrame="_top">
        <w:r w:rsidRPr="00E02D74">
          <w:rPr>
            <w:rFonts w:ascii="Tahoma" w:eastAsia="Times New Roman" w:hAnsi="Tahoma" w:cs="Tahoma"/>
            <w:color w:val="0000FF"/>
            <w:kern w:val="2"/>
            <w:u w:val="single"/>
            <w:lang w:eastAsia="pl-PL"/>
          </w:rPr>
          <w:t>iod@ugimszadek.pl</w:t>
        </w:r>
      </w:hyperlink>
      <w:r w:rsidRPr="00E02D74">
        <w:rPr>
          <w:rFonts w:ascii="Tahoma" w:eastAsia="Times New Roman" w:hAnsi="Tahoma" w:cs="Tahoma"/>
          <w:kern w:val="2"/>
          <w:lang w:eastAsia="pl-PL"/>
        </w:rPr>
        <w:t xml:space="preserve"> ;</w:t>
      </w:r>
    </w:p>
    <w:p w14:paraId="601C5837" w14:textId="0193260C" w:rsidR="00E02D74" w:rsidRPr="00DD6E20" w:rsidRDefault="00E02D74" w:rsidP="00DD6E20">
      <w:pPr>
        <w:numPr>
          <w:ilvl w:val="0"/>
          <w:numId w:val="8"/>
        </w:numPr>
        <w:suppressAutoHyphens/>
        <w:spacing w:after="150" w:line="360" w:lineRule="auto"/>
        <w:ind w:left="426" w:hanging="426"/>
        <w:jc w:val="both"/>
        <w:rPr>
          <w:rFonts w:ascii="Tahoma" w:eastAsia="Times New Roman" w:hAnsi="Tahoma" w:cs="Tahoma"/>
          <w:b/>
          <w:i/>
          <w:kern w:val="2"/>
          <w:lang w:eastAsia="pl-PL"/>
        </w:rPr>
      </w:pPr>
      <w:r w:rsidRPr="00E02D74">
        <w:rPr>
          <w:rFonts w:ascii="Tahoma" w:eastAsia="Times New Roman" w:hAnsi="Tahoma" w:cs="Tahoma"/>
          <w:kern w:val="2"/>
          <w:lang w:eastAsia="pl-PL"/>
        </w:rPr>
        <w:t>Pani/Pana dane osobowe przetwarzane będą na podstawie art. 6 ust. 1 lit. c</w:t>
      </w:r>
      <w:r w:rsidRPr="00E02D74">
        <w:rPr>
          <w:rFonts w:ascii="Tahoma" w:eastAsia="Times New Roman" w:hAnsi="Tahoma" w:cs="Tahoma"/>
          <w:i/>
          <w:kern w:val="2"/>
          <w:lang w:eastAsia="pl-PL"/>
        </w:rPr>
        <w:t xml:space="preserve"> </w:t>
      </w:r>
      <w:r w:rsidRPr="00E02D74">
        <w:rPr>
          <w:rFonts w:ascii="Tahoma" w:eastAsia="Times New Roman" w:hAnsi="Tahoma" w:cs="Tahoma"/>
          <w:kern w:val="2"/>
          <w:lang w:eastAsia="pl-PL"/>
        </w:rPr>
        <w:t xml:space="preserve">RODO w celu związanym z postępowaniem o udzielenie zamówienia publicznego </w:t>
      </w:r>
      <w:r w:rsidRPr="00E02D74">
        <w:rPr>
          <w:rFonts w:ascii="Tahoma" w:eastAsia="Times New Roman" w:hAnsi="Tahoma" w:cs="Tahoma"/>
          <w:i/>
          <w:kern w:val="2"/>
          <w:lang w:eastAsia="pl-PL"/>
        </w:rPr>
        <w:t>prowadzonego pod nazwą:</w:t>
      </w:r>
      <w:r w:rsidRPr="00E02D74">
        <w:rPr>
          <w:rFonts w:ascii="Tahoma" w:eastAsia="Times New Roman" w:hAnsi="Tahoma" w:cs="Tahoma"/>
          <w:color w:val="000000"/>
          <w:sz w:val="24"/>
          <w:szCs w:val="24"/>
        </w:rPr>
        <w:t xml:space="preserve"> „</w:t>
      </w:r>
      <w:r w:rsidR="0087136B" w:rsidRPr="0087136B">
        <w:rPr>
          <w:rFonts w:ascii="Tahoma" w:eastAsia="Arial Unicode MS" w:hAnsi="Tahoma"/>
          <w:b/>
          <w:i/>
          <w:kern w:val="3"/>
          <w:szCs w:val="20"/>
          <w:lang w:eastAsia="pl-PL"/>
        </w:rPr>
        <w:t>Przebudowa drogi gminnej wewnętrznej w sołectwie Karczówek na długości około 680mb, (dz. ewid. nr 24/3), Gmina i Miasto Szadek</w:t>
      </w:r>
      <w:r w:rsidRPr="00DD6E20">
        <w:rPr>
          <w:rFonts w:ascii="Tahoma" w:eastAsia="Arial Unicode MS" w:hAnsi="Tahoma" w:cs="Tahoma"/>
          <w:kern w:val="2"/>
          <w:sz w:val="24"/>
          <w:szCs w:val="24"/>
          <w:lang w:eastAsia="pl-PL"/>
        </w:rPr>
        <w:t>”</w:t>
      </w:r>
      <w:r w:rsidRPr="00DD6E20">
        <w:rPr>
          <w:rFonts w:ascii="Tahoma" w:eastAsia="Times New Roman" w:hAnsi="Tahoma" w:cs="Tahoma"/>
          <w:kern w:val="2"/>
          <w:lang w:eastAsia="pl-PL"/>
        </w:rPr>
        <w:t>;</w:t>
      </w:r>
    </w:p>
    <w:p w14:paraId="3A710D6C" w14:textId="77777777" w:rsidR="00E02D74" w:rsidRPr="00E02D74" w:rsidRDefault="00E02D74" w:rsidP="00C6239D">
      <w:pPr>
        <w:numPr>
          <w:ilvl w:val="0"/>
          <w:numId w:val="8"/>
        </w:numPr>
        <w:suppressAutoHyphens/>
        <w:spacing w:after="150" w:line="360" w:lineRule="auto"/>
        <w:ind w:left="426" w:hanging="426"/>
        <w:jc w:val="both"/>
        <w:rPr>
          <w:rFonts w:ascii="Times New Roman" w:eastAsia="Times New Roman" w:hAnsi="Times New Roman" w:cs="Times New Roman"/>
          <w:kern w:val="2"/>
          <w:sz w:val="24"/>
          <w:szCs w:val="20"/>
          <w:lang w:eastAsia="pl-PL"/>
        </w:rPr>
      </w:pPr>
      <w:r w:rsidRPr="00E02D74">
        <w:rPr>
          <w:rFonts w:ascii="Tahoma" w:eastAsia="Times New Roman" w:hAnsi="Tahoma" w:cs="Tahoma"/>
          <w:kern w:val="2"/>
          <w:lang w:eastAsia="pl-PL"/>
        </w:rPr>
        <w:lastRenderedPageBreak/>
        <w:t xml:space="preserve">odbiorcami Pani/Pana danych osobowych będą osoby lub podmioty, którym udostępniona zostanie dokumentacja postępowania na podstawie ustawy z dnia 11 września 2019 r. – Prawo zamówień publicznych (Dz. U. z 2019 r. poz. 2019 z późn. zm.), dalej „ustawa Pzp”;  </w:t>
      </w:r>
    </w:p>
    <w:p w14:paraId="1E1CC11A" w14:textId="77777777" w:rsidR="00E02D74" w:rsidRPr="00E02D74" w:rsidRDefault="00E02D74" w:rsidP="00C6239D">
      <w:pPr>
        <w:numPr>
          <w:ilvl w:val="0"/>
          <w:numId w:val="8"/>
        </w:numPr>
        <w:suppressAutoHyphens/>
        <w:spacing w:after="150" w:line="360" w:lineRule="auto"/>
        <w:ind w:left="426" w:hanging="426"/>
        <w:jc w:val="both"/>
        <w:rPr>
          <w:rFonts w:ascii="Times New Roman" w:eastAsia="Times New Roman" w:hAnsi="Times New Roman" w:cs="Times New Roman"/>
          <w:kern w:val="2"/>
          <w:sz w:val="24"/>
          <w:szCs w:val="20"/>
          <w:lang w:eastAsia="pl-PL"/>
        </w:rPr>
      </w:pPr>
      <w:r w:rsidRPr="00E02D74">
        <w:rPr>
          <w:rFonts w:ascii="Tahoma" w:eastAsia="Times New Roman" w:hAnsi="Tahoma" w:cs="Tahoma"/>
          <w:kern w:val="2"/>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028C641" w14:textId="77777777" w:rsidR="00E02D74" w:rsidRPr="00E02D74" w:rsidRDefault="00E02D74" w:rsidP="00C6239D">
      <w:pPr>
        <w:numPr>
          <w:ilvl w:val="0"/>
          <w:numId w:val="8"/>
        </w:numPr>
        <w:suppressAutoHyphens/>
        <w:spacing w:after="150" w:line="360" w:lineRule="auto"/>
        <w:ind w:left="426" w:hanging="426"/>
        <w:jc w:val="both"/>
        <w:rPr>
          <w:rFonts w:ascii="Times New Roman" w:eastAsia="Times New Roman" w:hAnsi="Times New Roman" w:cs="Times New Roman"/>
          <w:kern w:val="2"/>
          <w:sz w:val="24"/>
          <w:szCs w:val="20"/>
          <w:lang w:eastAsia="pl-PL"/>
        </w:rPr>
      </w:pPr>
      <w:r w:rsidRPr="00E02D74">
        <w:rPr>
          <w:rFonts w:ascii="Tahoma" w:eastAsia="Times New Roman" w:hAnsi="Tahoma" w:cs="Tahoma"/>
          <w:kern w:val="2"/>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74A9437" w14:textId="77777777" w:rsidR="00E02D74" w:rsidRPr="00E02D74" w:rsidRDefault="00E02D74" w:rsidP="00C6239D">
      <w:pPr>
        <w:numPr>
          <w:ilvl w:val="0"/>
          <w:numId w:val="8"/>
        </w:numPr>
        <w:suppressAutoHyphens/>
        <w:spacing w:after="150" w:line="360" w:lineRule="auto"/>
        <w:ind w:left="426" w:hanging="426"/>
        <w:jc w:val="both"/>
        <w:rPr>
          <w:rFonts w:ascii="Tahoma" w:eastAsia="Times New Roman" w:hAnsi="Tahoma" w:cs="Tahoma"/>
          <w:kern w:val="2"/>
          <w:lang w:eastAsia="pl-PL"/>
        </w:rPr>
      </w:pPr>
      <w:r w:rsidRPr="00E02D74">
        <w:rPr>
          <w:rFonts w:ascii="Tahoma" w:eastAsia="Times New Roman" w:hAnsi="Tahoma" w:cs="Tahoma"/>
          <w:kern w:val="2"/>
          <w:lang w:eastAsia="pl-PL"/>
        </w:rPr>
        <w:t>w odniesieniu do Pani/Pana danych osobowych decyzje nie będą podejmowane w sposób zautomatyzowany, stosowanie do art. 22 RODO;</w:t>
      </w:r>
    </w:p>
    <w:p w14:paraId="1324CB57" w14:textId="77777777" w:rsidR="00E02D74" w:rsidRPr="00E02D74" w:rsidRDefault="00E02D74" w:rsidP="00C6239D">
      <w:pPr>
        <w:numPr>
          <w:ilvl w:val="0"/>
          <w:numId w:val="8"/>
        </w:numPr>
        <w:suppressAutoHyphens/>
        <w:spacing w:after="150" w:line="360" w:lineRule="auto"/>
        <w:ind w:left="426" w:hanging="426"/>
        <w:jc w:val="both"/>
        <w:rPr>
          <w:rFonts w:ascii="Times New Roman" w:eastAsia="Times New Roman" w:hAnsi="Times New Roman" w:cs="Times New Roman"/>
          <w:kern w:val="2"/>
          <w:sz w:val="24"/>
          <w:szCs w:val="20"/>
          <w:lang w:eastAsia="pl-PL"/>
        </w:rPr>
      </w:pPr>
      <w:r w:rsidRPr="00E02D74">
        <w:rPr>
          <w:rFonts w:ascii="Tahoma" w:eastAsia="Times New Roman" w:hAnsi="Tahoma" w:cs="Tahoma"/>
          <w:kern w:val="2"/>
          <w:lang w:eastAsia="pl-PL"/>
        </w:rPr>
        <w:t>posiada Pani/Pan:</w:t>
      </w:r>
    </w:p>
    <w:p w14:paraId="0599756B" w14:textId="77777777" w:rsidR="00E02D74" w:rsidRPr="00E02D74" w:rsidRDefault="00E02D74" w:rsidP="00C6239D">
      <w:pPr>
        <w:numPr>
          <w:ilvl w:val="0"/>
          <w:numId w:val="9"/>
        </w:numPr>
        <w:suppressAutoHyphens/>
        <w:spacing w:after="150" w:line="360" w:lineRule="auto"/>
        <w:ind w:left="709" w:hanging="283"/>
        <w:jc w:val="both"/>
        <w:rPr>
          <w:rFonts w:ascii="Times New Roman" w:eastAsia="Times New Roman" w:hAnsi="Times New Roman" w:cs="Times New Roman"/>
          <w:kern w:val="2"/>
          <w:sz w:val="24"/>
          <w:szCs w:val="20"/>
          <w:lang w:eastAsia="pl-PL"/>
        </w:rPr>
      </w:pPr>
      <w:r w:rsidRPr="00E02D74">
        <w:rPr>
          <w:rFonts w:ascii="Tahoma" w:eastAsia="Times New Roman" w:hAnsi="Tahoma" w:cs="Tahoma"/>
          <w:kern w:val="2"/>
          <w:lang w:eastAsia="pl-PL"/>
        </w:rPr>
        <w:t>na podstawie art. 15 RODO prawo dostępu do danych osobowych Pani/Pana dotyczących;</w:t>
      </w:r>
    </w:p>
    <w:p w14:paraId="6B3A2ECF" w14:textId="77777777" w:rsidR="00E02D74" w:rsidRPr="00E02D74" w:rsidRDefault="00E02D74" w:rsidP="00C6239D">
      <w:pPr>
        <w:numPr>
          <w:ilvl w:val="0"/>
          <w:numId w:val="9"/>
        </w:numPr>
        <w:suppressAutoHyphens/>
        <w:spacing w:after="150" w:line="360" w:lineRule="auto"/>
        <w:ind w:left="709" w:hanging="283"/>
        <w:jc w:val="both"/>
        <w:rPr>
          <w:rFonts w:ascii="Times New Roman" w:eastAsia="Times New Roman" w:hAnsi="Times New Roman" w:cs="Times New Roman"/>
          <w:kern w:val="2"/>
          <w:sz w:val="24"/>
          <w:szCs w:val="20"/>
          <w:lang w:eastAsia="pl-PL"/>
        </w:rPr>
      </w:pPr>
      <w:r w:rsidRPr="00E02D74">
        <w:rPr>
          <w:rFonts w:ascii="Tahoma" w:eastAsia="Times New Roman" w:hAnsi="Tahoma" w:cs="Tahoma"/>
          <w:kern w:val="2"/>
          <w:lang w:eastAsia="pl-PL"/>
        </w:rPr>
        <w:t xml:space="preserve">na podstawie art. 16 RODO prawo do sprostowania Pani/Pana danych osobowych </w:t>
      </w:r>
      <w:r w:rsidRPr="00E02D74">
        <w:rPr>
          <w:rFonts w:ascii="Tahoma" w:eastAsia="Times New Roman" w:hAnsi="Tahoma" w:cs="Tahoma"/>
          <w:b/>
          <w:kern w:val="2"/>
          <w:position w:val="22"/>
          <w:lang w:eastAsia="pl-PL"/>
        </w:rPr>
        <w:t>**</w:t>
      </w:r>
      <w:r w:rsidRPr="00E02D74">
        <w:rPr>
          <w:rFonts w:ascii="Tahoma" w:eastAsia="Times New Roman" w:hAnsi="Tahoma" w:cs="Tahoma"/>
          <w:kern w:val="2"/>
          <w:lang w:eastAsia="pl-PL"/>
        </w:rPr>
        <w:t>;</w:t>
      </w:r>
    </w:p>
    <w:p w14:paraId="3222AA18" w14:textId="77777777" w:rsidR="00E02D74" w:rsidRPr="00E02D74" w:rsidRDefault="00E02D74" w:rsidP="00C6239D">
      <w:pPr>
        <w:numPr>
          <w:ilvl w:val="0"/>
          <w:numId w:val="9"/>
        </w:numPr>
        <w:suppressAutoHyphens/>
        <w:spacing w:after="150" w:line="360" w:lineRule="auto"/>
        <w:ind w:left="709" w:hanging="283"/>
        <w:jc w:val="both"/>
        <w:rPr>
          <w:rFonts w:ascii="Tahoma" w:eastAsia="Times New Roman" w:hAnsi="Tahoma" w:cs="Tahoma"/>
          <w:kern w:val="2"/>
          <w:lang w:eastAsia="pl-PL"/>
        </w:rPr>
      </w:pPr>
      <w:r w:rsidRPr="00E02D74">
        <w:rPr>
          <w:rFonts w:ascii="Tahoma" w:eastAsia="Times New Roman" w:hAnsi="Tahoma" w:cs="Tahoma"/>
          <w:kern w:val="2"/>
          <w:lang w:eastAsia="pl-PL"/>
        </w:rPr>
        <w:t xml:space="preserve">na podstawie art. 18 RODO prawo żądania od administratora ograniczenia przetwarzania danych osobowych z zastrzeżeniem przypadków, o których mowa w art. 18 ust. 2 RODO ***;  </w:t>
      </w:r>
    </w:p>
    <w:p w14:paraId="76E42DF6" w14:textId="77777777" w:rsidR="00E02D74" w:rsidRPr="00E02D74" w:rsidRDefault="00E02D74" w:rsidP="00C6239D">
      <w:pPr>
        <w:numPr>
          <w:ilvl w:val="0"/>
          <w:numId w:val="9"/>
        </w:numPr>
        <w:suppressAutoHyphens/>
        <w:spacing w:after="150" w:line="360" w:lineRule="auto"/>
        <w:ind w:left="709" w:hanging="283"/>
        <w:jc w:val="both"/>
        <w:rPr>
          <w:rFonts w:ascii="Times New Roman" w:eastAsia="Times New Roman" w:hAnsi="Times New Roman" w:cs="Times New Roman"/>
          <w:kern w:val="2"/>
          <w:sz w:val="24"/>
          <w:szCs w:val="20"/>
          <w:lang w:eastAsia="pl-PL"/>
        </w:rPr>
      </w:pPr>
      <w:r w:rsidRPr="00E02D74">
        <w:rPr>
          <w:rFonts w:ascii="Tahoma" w:eastAsia="Times New Roman" w:hAnsi="Tahoma" w:cs="Tahoma"/>
          <w:kern w:val="2"/>
          <w:lang w:eastAsia="pl-PL"/>
        </w:rPr>
        <w:t>prawo do wniesienia skargi do Prezesa Urzędu Ochrony Danych Osobowych, gdy uzna Pani/Pan, że przetwarzanie danych osobowych Pani/Pana dotyczących narusza przepisy RODO;</w:t>
      </w:r>
    </w:p>
    <w:p w14:paraId="2AC42F01" w14:textId="77777777" w:rsidR="00E02D74" w:rsidRPr="00E02D74" w:rsidRDefault="00E02D74" w:rsidP="00C6239D">
      <w:pPr>
        <w:numPr>
          <w:ilvl w:val="0"/>
          <w:numId w:val="8"/>
        </w:numPr>
        <w:suppressAutoHyphens/>
        <w:spacing w:after="150" w:line="360" w:lineRule="auto"/>
        <w:ind w:left="426" w:hanging="426"/>
        <w:jc w:val="both"/>
        <w:rPr>
          <w:rFonts w:ascii="Times New Roman" w:eastAsia="Times New Roman" w:hAnsi="Times New Roman" w:cs="Times New Roman"/>
          <w:kern w:val="2"/>
          <w:sz w:val="24"/>
          <w:szCs w:val="20"/>
          <w:lang w:eastAsia="pl-PL"/>
        </w:rPr>
      </w:pPr>
      <w:r w:rsidRPr="00E02D74">
        <w:rPr>
          <w:rFonts w:ascii="Tahoma" w:eastAsia="Times New Roman" w:hAnsi="Tahoma" w:cs="Tahoma"/>
          <w:kern w:val="2"/>
          <w:lang w:eastAsia="pl-PL"/>
        </w:rPr>
        <w:t>nie przysługuje Pani/Panu:</w:t>
      </w:r>
    </w:p>
    <w:p w14:paraId="434BFDEC" w14:textId="77777777" w:rsidR="00E02D74" w:rsidRPr="00E02D74" w:rsidRDefault="00E02D74" w:rsidP="00C6239D">
      <w:pPr>
        <w:numPr>
          <w:ilvl w:val="0"/>
          <w:numId w:val="10"/>
        </w:numPr>
        <w:suppressAutoHyphens/>
        <w:spacing w:after="150" w:line="360" w:lineRule="auto"/>
        <w:ind w:left="709" w:hanging="283"/>
        <w:jc w:val="both"/>
        <w:rPr>
          <w:rFonts w:ascii="Times New Roman" w:eastAsia="Times New Roman" w:hAnsi="Times New Roman" w:cs="Times New Roman"/>
          <w:kern w:val="2"/>
          <w:sz w:val="24"/>
          <w:szCs w:val="20"/>
          <w:lang w:eastAsia="pl-PL"/>
        </w:rPr>
      </w:pPr>
      <w:r w:rsidRPr="00E02D74">
        <w:rPr>
          <w:rFonts w:ascii="Tahoma" w:eastAsia="Times New Roman" w:hAnsi="Tahoma" w:cs="Tahoma"/>
          <w:kern w:val="2"/>
          <w:lang w:eastAsia="pl-PL"/>
        </w:rPr>
        <w:t>w związku z art. 17 ust. 3 lit. b, d lub e RODO prawo do usunięcia danych osobowych;</w:t>
      </w:r>
    </w:p>
    <w:p w14:paraId="5559284A" w14:textId="77777777" w:rsidR="00E02D74" w:rsidRPr="00E02D74" w:rsidRDefault="00E02D74" w:rsidP="00C6239D">
      <w:pPr>
        <w:numPr>
          <w:ilvl w:val="0"/>
          <w:numId w:val="10"/>
        </w:numPr>
        <w:suppressAutoHyphens/>
        <w:spacing w:after="150" w:line="360" w:lineRule="auto"/>
        <w:ind w:left="709" w:hanging="283"/>
        <w:jc w:val="both"/>
        <w:rPr>
          <w:rFonts w:ascii="Times New Roman" w:eastAsia="Times New Roman" w:hAnsi="Times New Roman" w:cs="Times New Roman"/>
          <w:kern w:val="2"/>
          <w:sz w:val="24"/>
          <w:szCs w:val="20"/>
          <w:lang w:eastAsia="pl-PL"/>
        </w:rPr>
      </w:pPr>
      <w:r w:rsidRPr="00E02D74">
        <w:rPr>
          <w:rFonts w:ascii="Tahoma" w:eastAsia="Times New Roman" w:hAnsi="Tahoma" w:cs="Tahoma"/>
          <w:kern w:val="2"/>
          <w:lang w:eastAsia="pl-PL"/>
        </w:rPr>
        <w:t>prawo do przenoszenia danych osobowych, o którym mowa w art. 20 RODO;</w:t>
      </w:r>
    </w:p>
    <w:p w14:paraId="586B8BC1" w14:textId="77777777" w:rsidR="00E02D74" w:rsidRPr="00E02D74" w:rsidRDefault="00E02D74" w:rsidP="00E02D74">
      <w:pPr>
        <w:widowControl w:val="0"/>
        <w:suppressAutoHyphens/>
        <w:spacing w:after="0" w:line="240" w:lineRule="auto"/>
        <w:rPr>
          <w:rFonts w:ascii="Calibri" w:eastAsia="Times New Roman" w:hAnsi="Calibri" w:cs="Times New Roman"/>
        </w:rPr>
      </w:pPr>
      <w:r w:rsidRPr="00E02D74">
        <w:rPr>
          <w:rFonts w:ascii="Tahoma" w:eastAsia="Times New Roman" w:hAnsi="Tahoma" w:cs="Tahoma"/>
          <w:b/>
        </w:rPr>
        <w:t xml:space="preserve">na podstawie art. 21 RODO prawo sprzeciwu, wobec przetwarzania danych </w:t>
      </w:r>
      <w:r w:rsidRPr="00E02D74">
        <w:rPr>
          <w:rFonts w:ascii="Tahoma" w:eastAsia="Times New Roman" w:hAnsi="Tahoma" w:cs="Tahoma"/>
          <w:b/>
        </w:rPr>
        <w:lastRenderedPageBreak/>
        <w:t>osobowych, gdyż podstawą prawną przetwarzania Pani/Pana danych osobowych jest art. 6 ust. 1 lit. c RODO</w:t>
      </w:r>
      <w:r w:rsidRPr="00E02D74">
        <w:rPr>
          <w:rFonts w:ascii="Tahoma" w:eastAsia="Times New Roman" w:hAnsi="Tahoma" w:cs="Tahoma"/>
        </w:rPr>
        <w:t>.</w:t>
      </w:r>
    </w:p>
    <w:p w14:paraId="30DD4208" w14:textId="77777777" w:rsidR="00E02D74" w:rsidRPr="00E02D74" w:rsidRDefault="00E02D74" w:rsidP="00E02D74">
      <w:pPr>
        <w:widowControl w:val="0"/>
        <w:suppressAutoHyphens/>
        <w:spacing w:after="0" w:line="240" w:lineRule="auto"/>
        <w:rPr>
          <w:rFonts w:ascii="Times New Roman" w:eastAsia="Times New Roman" w:hAnsi="Times New Roman" w:cs="Times New Roman"/>
          <w:kern w:val="2"/>
          <w:sz w:val="24"/>
          <w:szCs w:val="20"/>
          <w:lang w:eastAsia="pl-PL"/>
        </w:rPr>
      </w:pPr>
    </w:p>
    <w:p w14:paraId="78C9B2B7" w14:textId="77777777" w:rsidR="00E02D74" w:rsidRPr="00E02D74" w:rsidRDefault="00E02D74" w:rsidP="00E02D74">
      <w:pPr>
        <w:widowControl w:val="0"/>
        <w:suppressAutoHyphens/>
        <w:spacing w:after="0" w:line="240" w:lineRule="auto"/>
        <w:rPr>
          <w:rFonts w:ascii="Times New Roman" w:eastAsia="Times New Roman" w:hAnsi="Times New Roman" w:cs="Times New Roman"/>
          <w:kern w:val="2"/>
          <w:sz w:val="24"/>
          <w:szCs w:val="20"/>
          <w:lang w:eastAsia="pl-PL"/>
        </w:rPr>
      </w:pPr>
    </w:p>
    <w:p w14:paraId="6CD9FC75" w14:textId="77777777" w:rsidR="00E02D74" w:rsidRPr="00E02D74" w:rsidRDefault="00E02D74" w:rsidP="00155307">
      <w:pPr>
        <w:widowControl w:val="0"/>
        <w:numPr>
          <w:ilvl w:val="0"/>
          <w:numId w:val="11"/>
        </w:numPr>
        <w:suppressAutoHyphens/>
        <w:spacing w:after="0" w:line="240" w:lineRule="auto"/>
        <w:contextualSpacing/>
        <w:jc w:val="center"/>
        <w:rPr>
          <w:rFonts w:ascii="Tahoma" w:eastAsia="Times New Roman" w:hAnsi="Tahoma" w:cs="Tahoma"/>
          <w:b/>
          <w:kern w:val="2"/>
          <w:lang w:eastAsia="pl-PL"/>
        </w:rPr>
      </w:pPr>
      <w:r w:rsidRPr="00E02D74">
        <w:rPr>
          <w:rFonts w:ascii="Tahoma" w:eastAsia="Times New Roman" w:hAnsi="Tahoma" w:cs="Tahoma"/>
          <w:b/>
          <w:kern w:val="2"/>
          <w:lang w:eastAsia="pl-PL"/>
        </w:rPr>
        <w:t>POSTANOWIENIA KOŃCOWE</w:t>
      </w:r>
    </w:p>
    <w:p w14:paraId="01B6F697" w14:textId="77777777" w:rsidR="00E02D74" w:rsidRPr="00E02D74" w:rsidRDefault="00E02D74" w:rsidP="00E02D74">
      <w:pPr>
        <w:autoSpaceDE w:val="0"/>
        <w:autoSpaceDN w:val="0"/>
        <w:adjustRightInd w:val="0"/>
        <w:spacing w:after="0" w:line="240" w:lineRule="auto"/>
        <w:rPr>
          <w:rFonts w:ascii="Arial" w:hAnsi="Arial" w:cs="Arial"/>
          <w:color w:val="000000"/>
          <w:sz w:val="23"/>
          <w:szCs w:val="23"/>
        </w:rPr>
      </w:pPr>
    </w:p>
    <w:p w14:paraId="631EA97D" w14:textId="77777777" w:rsidR="00E02D74" w:rsidRPr="00E02D74" w:rsidRDefault="00E02D74" w:rsidP="00E02D74">
      <w:pPr>
        <w:autoSpaceDE w:val="0"/>
        <w:autoSpaceDN w:val="0"/>
        <w:adjustRightInd w:val="0"/>
        <w:spacing w:after="0" w:line="240" w:lineRule="auto"/>
        <w:rPr>
          <w:rFonts w:ascii="Arial" w:hAnsi="Arial" w:cs="Arial"/>
          <w:color w:val="000000"/>
          <w:sz w:val="23"/>
          <w:szCs w:val="23"/>
        </w:rPr>
      </w:pPr>
      <w:r w:rsidRPr="00E02D74">
        <w:rPr>
          <w:rFonts w:ascii="Arial" w:hAnsi="Arial" w:cs="Arial"/>
          <w:color w:val="000000"/>
          <w:sz w:val="23"/>
          <w:szCs w:val="23"/>
        </w:rPr>
        <w:t xml:space="preserve">Zamawiający nie przewiduje: </w:t>
      </w:r>
    </w:p>
    <w:p w14:paraId="2A5907D1" w14:textId="77777777" w:rsidR="00E02D74" w:rsidRPr="00E02D74" w:rsidRDefault="00E02D74" w:rsidP="00C6239D">
      <w:pPr>
        <w:numPr>
          <w:ilvl w:val="0"/>
          <w:numId w:val="53"/>
        </w:numPr>
        <w:autoSpaceDE w:val="0"/>
        <w:autoSpaceDN w:val="0"/>
        <w:adjustRightInd w:val="0"/>
        <w:spacing w:after="0" w:line="240" w:lineRule="auto"/>
        <w:ind w:left="426"/>
        <w:rPr>
          <w:rFonts w:ascii="Arial" w:hAnsi="Arial" w:cs="Arial"/>
          <w:color w:val="000000"/>
          <w:sz w:val="23"/>
          <w:szCs w:val="23"/>
        </w:rPr>
      </w:pPr>
      <w:r w:rsidRPr="00E02D74">
        <w:rPr>
          <w:rFonts w:ascii="Arial" w:hAnsi="Arial" w:cs="Arial"/>
          <w:color w:val="000000"/>
          <w:sz w:val="23"/>
          <w:szCs w:val="23"/>
        </w:rPr>
        <w:t>zawarcia umowy ramowej,</w:t>
      </w:r>
    </w:p>
    <w:p w14:paraId="348D9A85" w14:textId="77777777" w:rsidR="00E02D74" w:rsidRPr="00E02D74" w:rsidRDefault="00E02D74" w:rsidP="00C6239D">
      <w:pPr>
        <w:numPr>
          <w:ilvl w:val="0"/>
          <w:numId w:val="53"/>
        </w:numPr>
        <w:autoSpaceDE w:val="0"/>
        <w:autoSpaceDN w:val="0"/>
        <w:adjustRightInd w:val="0"/>
        <w:spacing w:after="0" w:line="240" w:lineRule="auto"/>
        <w:ind w:left="426"/>
        <w:rPr>
          <w:rFonts w:ascii="Arial" w:hAnsi="Arial" w:cs="Arial"/>
          <w:color w:val="000000"/>
          <w:sz w:val="23"/>
          <w:szCs w:val="23"/>
        </w:rPr>
      </w:pPr>
      <w:r w:rsidRPr="00E02D74">
        <w:rPr>
          <w:rFonts w:ascii="Arial" w:hAnsi="Arial" w:cs="Arial"/>
          <w:color w:val="000000"/>
          <w:sz w:val="23"/>
          <w:szCs w:val="23"/>
        </w:rPr>
        <w:t>składania ofert wariantowych i częściowych,</w:t>
      </w:r>
    </w:p>
    <w:p w14:paraId="376D9FA2" w14:textId="77777777" w:rsidR="00E02D74" w:rsidRPr="00E02D74" w:rsidRDefault="00E02D74" w:rsidP="00C6239D">
      <w:pPr>
        <w:numPr>
          <w:ilvl w:val="0"/>
          <w:numId w:val="53"/>
        </w:numPr>
        <w:autoSpaceDE w:val="0"/>
        <w:autoSpaceDN w:val="0"/>
        <w:adjustRightInd w:val="0"/>
        <w:spacing w:after="0" w:line="240" w:lineRule="auto"/>
        <w:ind w:left="426"/>
        <w:rPr>
          <w:rFonts w:ascii="Arial" w:hAnsi="Arial" w:cs="Arial"/>
          <w:color w:val="000000"/>
          <w:sz w:val="23"/>
          <w:szCs w:val="23"/>
        </w:rPr>
      </w:pPr>
      <w:r w:rsidRPr="00E02D74">
        <w:rPr>
          <w:rFonts w:ascii="Arial" w:hAnsi="Arial" w:cs="Arial"/>
          <w:color w:val="000000"/>
          <w:sz w:val="23"/>
          <w:szCs w:val="23"/>
        </w:rPr>
        <w:t>przeprowadzenia przez Wykonawcę wizji lokalnej,</w:t>
      </w:r>
    </w:p>
    <w:p w14:paraId="0391CFFD" w14:textId="77777777" w:rsidR="00E02D74" w:rsidRPr="00E02D74" w:rsidRDefault="00E02D74" w:rsidP="00C6239D">
      <w:pPr>
        <w:numPr>
          <w:ilvl w:val="0"/>
          <w:numId w:val="53"/>
        </w:numPr>
        <w:autoSpaceDE w:val="0"/>
        <w:autoSpaceDN w:val="0"/>
        <w:adjustRightInd w:val="0"/>
        <w:spacing w:after="0" w:line="240" w:lineRule="auto"/>
        <w:ind w:left="426"/>
        <w:rPr>
          <w:rFonts w:ascii="Arial" w:hAnsi="Arial" w:cs="Arial"/>
          <w:color w:val="000000"/>
          <w:sz w:val="23"/>
          <w:szCs w:val="23"/>
        </w:rPr>
      </w:pPr>
      <w:r w:rsidRPr="00E02D74">
        <w:rPr>
          <w:rFonts w:ascii="Arial" w:hAnsi="Arial" w:cs="Arial"/>
          <w:color w:val="000000"/>
          <w:sz w:val="23"/>
          <w:szCs w:val="23"/>
        </w:rPr>
        <w:t>rozliczania w walutach obcych,</w:t>
      </w:r>
    </w:p>
    <w:p w14:paraId="0BE4D0FD" w14:textId="77777777" w:rsidR="00E02D74" w:rsidRPr="00E02D74" w:rsidRDefault="00E02D74" w:rsidP="00C6239D">
      <w:pPr>
        <w:numPr>
          <w:ilvl w:val="0"/>
          <w:numId w:val="53"/>
        </w:numPr>
        <w:autoSpaceDE w:val="0"/>
        <w:autoSpaceDN w:val="0"/>
        <w:adjustRightInd w:val="0"/>
        <w:spacing w:after="0" w:line="240" w:lineRule="auto"/>
        <w:ind w:left="426"/>
        <w:rPr>
          <w:rFonts w:ascii="Arial" w:hAnsi="Arial" w:cs="Arial"/>
          <w:color w:val="000000"/>
          <w:sz w:val="23"/>
          <w:szCs w:val="23"/>
        </w:rPr>
      </w:pPr>
      <w:r w:rsidRPr="00E02D74">
        <w:rPr>
          <w:rFonts w:ascii="Arial" w:hAnsi="Arial" w:cs="Arial"/>
          <w:color w:val="000000"/>
          <w:sz w:val="23"/>
          <w:szCs w:val="23"/>
        </w:rPr>
        <w:t>aukcji elektronicznej,</w:t>
      </w:r>
    </w:p>
    <w:p w14:paraId="6432369A" w14:textId="77777777" w:rsidR="00E02D74" w:rsidRPr="00E02D74" w:rsidRDefault="00E02D74" w:rsidP="00C6239D">
      <w:pPr>
        <w:numPr>
          <w:ilvl w:val="0"/>
          <w:numId w:val="53"/>
        </w:numPr>
        <w:autoSpaceDE w:val="0"/>
        <w:autoSpaceDN w:val="0"/>
        <w:adjustRightInd w:val="0"/>
        <w:spacing w:after="0" w:line="240" w:lineRule="auto"/>
        <w:ind w:left="426"/>
        <w:rPr>
          <w:rFonts w:ascii="Arial" w:hAnsi="Arial" w:cs="Arial"/>
          <w:color w:val="000000"/>
          <w:sz w:val="23"/>
          <w:szCs w:val="23"/>
        </w:rPr>
      </w:pPr>
      <w:r w:rsidRPr="00E02D74">
        <w:rPr>
          <w:rFonts w:ascii="Arial" w:hAnsi="Arial" w:cs="Arial"/>
          <w:color w:val="000000"/>
          <w:sz w:val="23"/>
          <w:szCs w:val="23"/>
        </w:rPr>
        <w:t>zwrotu kosztów udziału w postępowaniu,</w:t>
      </w:r>
    </w:p>
    <w:p w14:paraId="756590BA" w14:textId="77777777" w:rsidR="00E02D74" w:rsidRPr="00E02D74" w:rsidRDefault="00E02D74" w:rsidP="00C6239D">
      <w:pPr>
        <w:numPr>
          <w:ilvl w:val="0"/>
          <w:numId w:val="53"/>
        </w:numPr>
        <w:autoSpaceDE w:val="0"/>
        <w:autoSpaceDN w:val="0"/>
        <w:adjustRightInd w:val="0"/>
        <w:spacing w:after="0" w:line="240" w:lineRule="auto"/>
        <w:ind w:left="426"/>
        <w:rPr>
          <w:rFonts w:ascii="Arial" w:hAnsi="Arial" w:cs="Arial"/>
          <w:color w:val="000000"/>
          <w:sz w:val="23"/>
          <w:szCs w:val="23"/>
        </w:rPr>
      </w:pPr>
      <w:r w:rsidRPr="00E02D74">
        <w:rPr>
          <w:rFonts w:ascii="Arial" w:hAnsi="Arial" w:cs="Arial"/>
          <w:color w:val="000000"/>
          <w:sz w:val="23"/>
          <w:szCs w:val="23"/>
        </w:rPr>
        <w:t>wymogu lub możliwości złożenia ofert w postaci katalogów elektronicznych lub dołączenia katalogów elektronicznych do oferty.</w:t>
      </w:r>
    </w:p>
    <w:p w14:paraId="546E2728" w14:textId="77777777" w:rsidR="00E02D74" w:rsidRPr="00E02D74" w:rsidRDefault="00E02D74" w:rsidP="00E02D74">
      <w:pPr>
        <w:autoSpaceDE w:val="0"/>
        <w:autoSpaceDN w:val="0"/>
        <w:adjustRightInd w:val="0"/>
        <w:spacing w:after="0" w:line="240" w:lineRule="auto"/>
        <w:ind w:left="426"/>
        <w:rPr>
          <w:rFonts w:ascii="Arial" w:hAnsi="Arial" w:cs="Arial"/>
          <w:color w:val="000000"/>
          <w:sz w:val="23"/>
          <w:szCs w:val="23"/>
        </w:rPr>
      </w:pPr>
    </w:p>
    <w:p w14:paraId="20E0FF7A" w14:textId="77777777" w:rsidR="00E02D74" w:rsidRPr="00E02D74" w:rsidRDefault="00E02D74" w:rsidP="00E02D74">
      <w:pPr>
        <w:tabs>
          <w:tab w:val="left" w:pos="426"/>
        </w:tabs>
        <w:suppressAutoHyphens/>
        <w:spacing w:after="0" w:line="240" w:lineRule="auto"/>
        <w:ind w:left="360"/>
        <w:jc w:val="both"/>
        <w:rPr>
          <w:rFonts w:ascii="Tahoma" w:eastAsia="Arial Unicode MS" w:hAnsi="Tahoma" w:cs="Times New Roman"/>
          <w:sz w:val="20"/>
          <w:szCs w:val="20"/>
          <w:lang w:eastAsia="pl-PL"/>
        </w:rPr>
      </w:pPr>
      <w:r w:rsidRPr="00E02D74">
        <w:rPr>
          <w:rFonts w:ascii="Tahoma" w:eastAsia="Arial Unicode MS" w:hAnsi="Tahoma" w:cs="Times New Roman"/>
          <w:sz w:val="20"/>
          <w:szCs w:val="20"/>
          <w:lang w:eastAsia="pl-PL"/>
        </w:rPr>
        <w:t>Załączniki:</w:t>
      </w:r>
    </w:p>
    <w:p w14:paraId="72B5ABE8" w14:textId="77777777" w:rsidR="00E02D74" w:rsidRPr="00E02D74" w:rsidRDefault="00E02D74" w:rsidP="00C6239D">
      <w:pPr>
        <w:numPr>
          <w:ilvl w:val="0"/>
          <w:numId w:val="19"/>
        </w:numPr>
        <w:tabs>
          <w:tab w:val="left" w:pos="-654"/>
        </w:tabs>
        <w:suppressAutoHyphens/>
        <w:spacing w:after="0" w:line="240" w:lineRule="auto"/>
        <w:jc w:val="both"/>
        <w:rPr>
          <w:rFonts w:ascii="Calibri" w:eastAsia="Times New Roman" w:hAnsi="Calibri" w:cs="Times New Roman"/>
        </w:rPr>
      </w:pPr>
      <w:r w:rsidRPr="00E02D74">
        <w:rPr>
          <w:rFonts w:ascii="Tahoma" w:eastAsia="Arial Unicode MS" w:hAnsi="Tahoma" w:cs="Times New Roman"/>
          <w:b/>
          <w:i/>
          <w:sz w:val="20"/>
          <w:szCs w:val="20"/>
          <w:lang w:eastAsia="pl-PL"/>
        </w:rPr>
        <w:t>Załącznik nr 1</w:t>
      </w:r>
      <w:r w:rsidRPr="00E02D74">
        <w:rPr>
          <w:rFonts w:ascii="Tahoma" w:eastAsia="Arial Unicode MS" w:hAnsi="Tahoma" w:cs="Times New Roman"/>
          <w:i/>
          <w:sz w:val="20"/>
          <w:szCs w:val="20"/>
          <w:lang w:eastAsia="pl-PL"/>
        </w:rPr>
        <w:t>- strona tytułowa;</w:t>
      </w:r>
    </w:p>
    <w:p w14:paraId="3E90D326" w14:textId="77777777" w:rsidR="00E02D74" w:rsidRPr="00E02D74" w:rsidRDefault="00E02D74" w:rsidP="00C6239D">
      <w:pPr>
        <w:numPr>
          <w:ilvl w:val="0"/>
          <w:numId w:val="19"/>
        </w:numPr>
        <w:tabs>
          <w:tab w:val="left" w:pos="-654"/>
        </w:tabs>
        <w:suppressAutoHyphens/>
        <w:spacing w:after="0" w:line="240" w:lineRule="auto"/>
        <w:jc w:val="both"/>
        <w:rPr>
          <w:rFonts w:ascii="Calibri" w:eastAsia="Times New Roman" w:hAnsi="Calibri" w:cs="Times New Roman"/>
        </w:rPr>
      </w:pPr>
      <w:r w:rsidRPr="00E02D74">
        <w:rPr>
          <w:rFonts w:ascii="Tahoma" w:eastAsia="Arial Unicode MS" w:hAnsi="Tahoma" w:cs="Times New Roman"/>
          <w:b/>
          <w:i/>
          <w:sz w:val="20"/>
          <w:szCs w:val="20"/>
          <w:lang w:eastAsia="pl-PL"/>
        </w:rPr>
        <w:t>Załącznik nr 2</w:t>
      </w:r>
      <w:r w:rsidRPr="00E02D74">
        <w:rPr>
          <w:rFonts w:ascii="Tahoma" w:eastAsia="Arial Unicode MS" w:hAnsi="Tahoma" w:cs="Times New Roman"/>
          <w:i/>
          <w:sz w:val="20"/>
          <w:szCs w:val="20"/>
          <w:lang w:eastAsia="pl-PL"/>
        </w:rPr>
        <w:t>- formularz oferty;</w:t>
      </w:r>
    </w:p>
    <w:p w14:paraId="550139FC" w14:textId="77777777" w:rsidR="00E02D74" w:rsidRPr="00E02D74" w:rsidRDefault="00E02D74" w:rsidP="00C6239D">
      <w:pPr>
        <w:numPr>
          <w:ilvl w:val="0"/>
          <w:numId w:val="19"/>
        </w:numPr>
        <w:tabs>
          <w:tab w:val="left" w:pos="-654"/>
        </w:tabs>
        <w:suppressAutoHyphens/>
        <w:spacing w:after="0" w:line="240" w:lineRule="auto"/>
        <w:jc w:val="both"/>
        <w:rPr>
          <w:rFonts w:ascii="Calibri" w:eastAsia="Times New Roman" w:hAnsi="Calibri" w:cs="Times New Roman"/>
        </w:rPr>
      </w:pPr>
      <w:r w:rsidRPr="00E02D74">
        <w:rPr>
          <w:rFonts w:ascii="Tahoma" w:eastAsia="Arial Unicode MS" w:hAnsi="Tahoma" w:cs="Times New Roman"/>
          <w:b/>
          <w:i/>
          <w:sz w:val="20"/>
          <w:szCs w:val="20"/>
          <w:lang w:eastAsia="pl-PL"/>
        </w:rPr>
        <w:t>Załącznik nr 2a</w:t>
      </w:r>
      <w:r w:rsidRPr="00E02D74">
        <w:rPr>
          <w:rFonts w:ascii="Tahoma" w:eastAsia="Arial Unicode MS" w:hAnsi="Tahoma" w:cs="Times New Roman"/>
          <w:i/>
          <w:sz w:val="20"/>
          <w:szCs w:val="20"/>
          <w:lang w:eastAsia="pl-PL"/>
        </w:rPr>
        <w:t>- oświadczenie o powstaniu/braku powstania obowiązku podatkowego</w:t>
      </w:r>
    </w:p>
    <w:p w14:paraId="2B1A68F1" w14:textId="77777777" w:rsidR="00E02D74" w:rsidRPr="00E02D74" w:rsidRDefault="00E02D74" w:rsidP="00C6239D">
      <w:pPr>
        <w:numPr>
          <w:ilvl w:val="0"/>
          <w:numId w:val="19"/>
        </w:numPr>
        <w:suppressAutoHyphens/>
        <w:spacing w:after="0" w:line="240" w:lineRule="auto"/>
        <w:rPr>
          <w:rFonts w:ascii="Calibri" w:eastAsia="Times New Roman" w:hAnsi="Calibri" w:cs="Times New Roman"/>
        </w:rPr>
      </w:pPr>
      <w:r w:rsidRPr="00E02D74">
        <w:rPr>
          <w:rFonts w:ascii="Tahoma" w:eastAsia="Arial Unicode MS" w:hAnsi="Tahoma" w:cs="Times New Roman"/>
          <w:b/>
          <w:i/>
          <w:sz w:val="20"/>
          <w:szCs w:val="20"/>
          <w:lang w:eastAsia="pl-PL"/>
        </w:rPr>
        <w:t>Załącznik nr 3</w:t>
      </w:r>
      <w:r w:rsidRPr="00E02D74">
        <w:rPr>
          <w:rFonts w:ascii="Tahoma" w:eastAsia="Arial Unicode MS" w:hAnsi="Tahoma" w:cs="Times New Roman"/>
          <w:i/>
          <w:sz w:val="20"/>
          <w:szCs w:val="20"/>
          <w:lang w:eastAsia="pl-PL"/>
        </w:rPr>
        <w:t>- o braku podstaw wykluczenia;</w:t>
      </w:r>
    </w:p>
    <w:p w14:paraId="2F38AAB6" w14:textId="77777777" w:rsidR="00E02D74" w:rsidRPr="00E02D74" w:rsidRDefault="00E02D74" w:rsidP="00C6239D">
      <w:pPr>
        <w:numPr>
          <w:ilvl w:val="0"/>
          <w:numId w:val="19"/>
        </w:numPr>
        <w:suppressAutoHyphens/>
        <w:spacing w:after="0" w:line="240" w:lineRule="auto"/>
        <w:rPr>
          <w:rFonts w:ascii="Calibri" w:eastAsia="Times New Roman" w:hAnsi="Calibri" w:cs="Times New Roman"/>
        </w:rPr>
      </w:pPr>
      <w:r w:rsidRPr="00E02D74">
        <w:rPr>
          <w:rFonts w:ascii="Tahoma" w:eastAsia="Arial Unicode MS" w:hAnsi="Tahoma" w:cs="Times New Roman"/>
          <w:b/>
          <w:i/>
          <w:sz w:val="20"/>
          <w:szCs w:val="20"/>
          <w:lang w:eastAsia="pl-PL"/>
        </w:rPr>
        <w:t>Załącznik nr 4</w:t>
      </w:r>
      <w:r w:rsidRPr="00E02D74">
        <w:rPr>
          <w:rFonts w:ascii="Tahoma" w:eastAsia="Arial Unicode MS" w:hAnsi="Tahoma" w:cs="Times New Roman"/>
          <w:i/>
          <w:sz w:val="20"/>
          <w:szCs w:val="20"/>
          <w:lang w:eastAsia="pl-PL"/>
        </w:rPr>
        <w:t>- oświadczenie o spełnianiu warunków udziału w postępowaniu;</w:t>
      </w:r>
    </w:p>
    <w:p w14:paraId="2BF9D4B2" w14:textId="77777777" w:rsidR="00E02D74" w:rsidRPr="00E02D74" w:rsidRDefault="00E02D74" w:rsidP="00C6239D">
      <w:pPr>
        <w:numPr>
          <w:ilvl w:val="0"/>
          <w:numId w:val="19"/>
        </w:numPr>
        <w:suppressAutoHyphens/>
        <w:spacing w:after="0" w:line="240" w:lineRule="auto"/>
        <w:rPr>
          <w:rFonts w:ascii="Calibri" w:eastAsia="Times New Roman" w:hAnsi="Calibri" w:cs="Times New Roman"/>
        </w:rPr>
      </w:pPr>
      <w:r w:rsidRPr="00E02D74">
        <w:rPr>
          <w:rFonts w:ascii="Tahoma" w:eastAsia="Arial Unicode MS" w:hAnsi="Tahoma" w:cs="Times New Roman"/>
          <w:b/>
          <w:i/>
          <w:sz w:val="20"/>
          <w:szCs w:val="20"/>
          <w:lang w:eastAsia="pl-PL"/>
        </w:rPr>
        <w:t>Załącznik nr 5-</w:t>
      </w:r>
      <w:r w:rsidRPr="00E02D74">
        <w:rPr>
          <w:rFonts w:ascii="Tahoma" w:eastAsia="Arial Unicode MS" w:hAnsi="Tahoma" w:cs="Times New Roman"/>
          <w:i/>
          <w:sz w:val="20"/>
          <w:szCs w:val="20"/>
          <w:lang w:eastAsia="pl-PL"/>
        </w:rPr>
        <w:t xml:space="preserve"> wzór umowy;</w:t>
      </w:r>
    </w:p>
    <w:p w14:paraId="2A617C91" w14:textId="77777777" w:rsidR="00E02D74" w:rsidRPr="00E02D74" w:rsidRDefault="00E02D74" w:rsidP="00C6239D">
      <w:pPr>
        <w:numPr>
          <w:ilvl w:val="0"/>
          <w:numId w:val="19"/>
        </w:numPr>
        <w:suppressAutoHyphens/>
        <w:spacing w:after="0" w:line="240" w:lineRule="auto"/>
        <w:rPr>
          <w:rFonts w:ascii="Calibri" w:eastAsia="Times New Roman" w:hAnsi="Calibri" w:cs="Times New Roman"/>
        </w:rPr>
      </w:pPr>
      <w:r w:rsidRPr="00E02D74">
        <w:rPr>
          <w:rFonts w:ascii="Tahoma" w:eastAsia="Arial Unicode MS" w:hAnsi="Tahoma" w:cs="Times New Roman"/>
          <w:b/>
          <w:i/>
          <w:sz w:val="20"/>
          <w:szCs w:val="20"/>
          <w:lang w:eastAsia="pl-PL"/>
        </w:rPr>
        <w:t>Załącznik nr 6-</w:t>
      </w:r>
      <w:r w:rsidRPr="00E02D74">
        <w:rPr>
          <w:rFonts w:ascii="Tahoma" w:eastAsia="Times New Roman" w:hAnsi="Tahoma" w:cs="Tahoma"/>
          <w:sz w:val="20"/>
          <w:szCs w:val="20"/>
          <w:lang w:eastAsia="pl-PL"/>
        </w:rPr>
        <w:t xml:space="preserve"> </w:t>
      </w:r>
      <w:r w:rsidRPr="00E02D74">
        <w:rPr>
          <w:rFonts w:ascii="Tahoma" w:eastAsia="Times New Roman" w:hAnsi="Tahoma" w:cs="Tahoma"/>
          <w:i/>
          <w:sz w:val="20"/>
          <w:szCs w:val="20"/>
          <w:lang w:eastAsia="pl-PL"/>
        </w:rPr>
        <w:t>identyfikator postępowania</w:t>
      </w:r>
    </w:p>
    <w:p w14:paraId="5076AE40" w14:textId="5F6EF1C1" w:rsidR="00E02D74" w:rsidRPr="008908D2" w:rsidRDefault="00E02D74" w:rsidP="008908D2">
      <w:pPr>
        <w:numPr>
          <w:ilvl w:val="0"/>
          <w:numId w:val="19"/>
        </w:numPr>
        <w:suppressAutoHyphens/>
        <w:spacing w:after="0" w:line="240" w:lineRule="auto"/>
        <w:rPr>
          <w:rFonts w:ascii="Calibri" w:eastAsia="Times New Roman" w:hAnsi="Calibri" w:cs="Times New Roman"/>
          <w:color w:val="FF0000"/>
        </w:rPr>
      </w:pPr>
      <w:r w:rsidRPr="00E02D74">
        <w:rPr>
          <w:rFonts w:ascii="Tahoma" w:eastAsia="Arial Unicode MS" w:hAnsi="Tahoma" w:cs="Times New Roman"/>
          <w:b/>
          <w:i/>
          <w:color w:val="FF0000"/>
          <w:sz w:val="20"/>
          <w:szCs w:val="20"/>
          <w:lang w:eastAsia="pl-PL"/>
        </w:rPr>
        <w:t>Załącznik nr 7-</w:t>
      </w:r>
      <w:r w:rsidRPr="00E02D74">
        <w:rPr>
          <w:rFonts w:ascii="Calibri" w:eastAsia="Times New Roman" w:hAnsi="Calibri" w:cs="Times New Roman"/>
          <w:color w:val="FF0000"/>
        </w:rPr>
        <w:t xml:space="preserve"> wykaz robót budowlanych</w:t>
      </w:r>
    </w:p>
    <w:p w14:paraId="7407B7B8" w14:textId="77777777" w:rsidR="00E02D74" w:rsidRPr="00E02D74" w:rsidRDefault="00E02D74" w:rsidP="00E02D74">
      <w:pPr>
        <w:suppressAutoHyphens/>
        <w:spacing w:after="200" w:line="276" w:lineRule="auto"/>
        <w:rPr>
          <w:rFonts w:ascii="Calibri" w:eastAsia="Times New Roman" w:hAnsi="Calibri" w:cs="Times New Roman"/>
        </w:rPr>
      </w:pPr>
    </w:p>
    <w:p w14:paraId="67201251" w14:textId="77777777" w:rsidR="00E02D74" w:rsidRPr="00E02D74" w:rsidRDefault="00E02D74" w:rsidP="00E02D74"/>
    <w:p w14:paraId="0D9D387D" w14:textId="77777777" w:rsidR="001C1AC1" w:rsidRDefault="001C1AC1"/>
    <w:sectPr w:rsidR="001C1AC1" w:rsidSect="006A07E3">
      <w:headerReference w:type="default" r:id="rId32"/>
      <w:footerReference w:type="default" r:id="rId33"/>
      <w:pgSz w:w="11906" w:h="16838"/>
      <w:pgMar w:top="2269" w:right="1417" w:bottom="170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81137" w14:textId="77777777" w:rsidR="00532D8A" w:rsidRDefault="00532D8A">
      <w:pPr>
        <w:spacing w:after="0" w:line="240" w:lineRule="auto"/>
      </w:pPr>
      <w:r>
        <w:separator/>
      </w:r>
    </w:p>
  </w:endnote>
  <w:endnote w:type="continuationSeparator" w:id="0">
    <w:p w14:paraId="52127456" w14:textId="77777777" w:rsidR="00532D8A" w:rsidRDefault="00532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48901" w14:textId="77777777" w:rsidR="006A07E3" w:rsidRDefault="006A07E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149D2" w14:textId="77777777" w:rsidR="00532D8A" w:rsidRDefault="00532D8A">
      <w:pPr>
        <w:spacing w:after="0" w:line="240" w:lineRule="auto"/>
      </w:pPr>
      <w:r>
        <w:separator/>
      </w:r>
    </w:p>
  </w:footnote>
  <w:footnote w:type="continuationSeparator" w:id="0">
    <w:p w14:paraId="2C61E3E4" w14:textId="77777777" w:rsidR="00532D8A" w:rsidRDefault="00532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8BD64" w14:textId="77777777" w:rsidR="006A07E3" w:rsidRDefault="006A07E3" w:rsidP="006A07E3">
    <w:pPr>
      <w:pStyle w:val="Nagwek"/>
      <w:rPr>
        <w:b/>
      </w:rPr>
    </w:pPr>
  </w:p>
  <w:p w14:paraId="18768E88" w14:textId="77777777" w:rsidR="006A07E3" w:rsidRDefault="006A07E3">
    <w:pPr>
      <w:pStyle w:val="Nagwek"/>
      <w:jc w:val="center"/>
      <w:rPr>
        <w:b/>
      </w:rPr>
    </w:pPr>
  </w:p>
  <w:p w14:paraId="1746ABC9" w14:textId="77777777" w:rsidR="006A07E3" w:rsidRDefault="006A07E3" w:rsidP="006A07E3">
    <w:pPr>
      <w:pStyle w:val="Nagwek"/>
      <w:tabs>
        <w:tab w:val="clear" w:pos="4536"/>
        <w:tab w:val="center" w:pos="396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2F3"/>
    <w:multiLevelType w:val="multilevel"/>
    <w:tmpl w:val="40BCBCA4"/>
    <w:lvl w:ilvl="0">
      <w:numFmt w:val="bullet"/>
      <w:lvlText w:val=""/>
      <w:lvlJc w:val="left"/>
      <w:pPr>
        <w:ind w:left="985" w:hanging="360"/>
      </w:pPr>
      <w:rPr>
        <w:rFonts w:ascii="Symbol" w:hAnsi="Symbol"/>
      </w:rPr>
    </w:lvl>
    <w:lvl w:ilvl="1">
      <w:numFmt w:val="bullet"/>
      <w:lvlText w:val="o"/>
      <w:lvlJc w:val="left"/>
      <w:pPr>
        <w:ind w:left="1705" w:hanging="360"/>
      </w:pPr>
      <w:rPr>
        <w:rFonts w:ascii="Courier New" w:hAnsi="Courier New"/>
      </w:rPr>
    </w:lvl>
    <w:lvl w:ilvl="2">
      <w:numFmt w:val="bullet"/>
      <w:lvlText w:val=""/>
      <w:lvlJc w:val="left"/>
      <w:pPr>
        <w:ind w:left="2425" w:hanging="360"/>
      </w:pPr>
      <w:rPr>
        <w:rFonts w:ascii="Wingdings" w:hAnsi="Wingdings"/>
      </w:rPr>
    </w:lvl>
    <w:lvl w:ilvl="3">
      <w:numFmt w:val="bullet"/>
      <w:lvlText w:val=""/>
      <w:lvlJc w:val="left"/>
      <w:pPr>
        <w:ind w:left="3145" w:hanging="360"/>
      </w:pPr>
      <w:rPr>
        <w:rFonts w:ascii="Symbol" w:hAnsi="Symbol"/>
      </w:rPr>
    </w:lvl>
    <w:lvl w:ilvl="4">
      <w:numFmt w:val="bullet"/>
      <w:lvlText w:val="o"/>
      <w:lvlJc w:val="left"/>
      <w:pPr>
        <w:ind w:left="3865" w:hanging="360"/>
      </w:pPr>
      <w:rPr>
        <w:rFonts w:ascii="Courier New" w:hAnsi="Courier New"/>
      </w:rPr>
    </w:lvl>
    <w:lvl w:ilvl="5">
      <w:numFmt w:val="bullet"/>
      <w:lvlText w:val=""/>
      <w:lvlJc w:val="left"/>
      <w:pPr>
        <w:ind w:left="4585" w:hanging="360"/>
      </w:pPr>
      <w:rPr>
        <w:rFonts w:ascii="Wingdings" w:hAnsi="Wingdings"/>
      </w:rPr>
    </w:lvl>
    <w:lvl w:ilvl="6">
      <w:numFmt w:val="bullet"/>
      <w:lvlText w:val=""/>
      <w:lvlJc w:val="left"/>
      <w:pPr>
        <w:ind w:left="5305" w:hanging="360"/>
      </w:pPr>
      <w:rPr>
        <w:rFonts w:ascii="Symbol" w:hAnsi="Symbol"/>
      </w:rPr>
    </w:lvl>
    <w:lvl w:ilvl="7">
      <w:numFmt w:val="bullet"/>
      <w:lvlText w:val="o"/>
      <w:lvlJc w:val="left"/>
      <w:pPr>
        <w:ind w:left="6025" w:hanging="360"/>
      </w:pPr>
      <w:rPr>
        <w:rFonts w:ascii="Courier New" w:hAnsi="Courier New"/>
      </w:rPr>
    </w:lvl>
    <w:lvl w:ilvl="8">
      <w:numFmt w:val="bullet"/>
      <w:lvlText w:val=""/>
      <w:lvlJc w:val="left"/>
      <w:pPr>
        <w:ind w:left="6745" w:hanging="360"/>
      </w:pPr>
      <w:rPr>
        <w:rFonts w:ascii="Wingdings" w:hAnsi="Wingdings"/>
      </w:rPr>
    </w:lvl>
  </w:abstractNum>
  <w:abstractNum w:abstractNumId="1" w15:restartNumberingAfterBreak="0">
    <w:nsid w:val="019D1A00"/>
    <w:multiLevelType w:val="multilevel"/>
    <w:tmpl w:val="5C9E9CE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 w15:restartNumberingAfterBreak="0">
    <w:nsid w:val="01AF3F61"/>
    <w:multiLevelType w:val="hybridMultilevel"/>
    <w:tmpl w:val="515EE7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52E55FF"/>
    <w:multiLevelType w:val="hybridMultilevel"/>
    <w:tmpl w:val="CE9026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5D315F0"/>
    <w:multiLevelType w:val="multilevel"/>
    <w:tmpl w:val="AEB61DA6"/>
    <w:lvl w:ilvl="0">
      <w:start w:val="1"/>
      <w:numFmt w:val="bullet"/>
      <w:lvlText w:val=""/>
      <w:lvlJc w:val="left"/>
      <w:pPr>
        <w:ind w:left="985" w:hanging="360"/>
      </w:pPr>
      <w:rPr>
        <w:rFonts w:ascii="Symbol" w:hAnsi="Symbol" w:cs="Symbol" w:hint="default"/>
      </w:rPr>
    </w:lvl>
    <w:lvl w:ilvl="1">
      <w:start w:val="1"/>
      <w:numFmt w:val="bullet"/>
      <w:lvlText w:val="o"/>
      <w:lvlJc w:val="left"/>
      <w:pPr>
        <w:ind w:left="1705" w:hanging="360"/>
      </w:pPr>
      <w:rPr>
        <w:rFonts w:ascii="Courier New" w:hAnsi="Courier New" w:cs="Courier New" w:hint="default"/>
      </w:rPr>
    </w:lvl>
    <w:lvl w:ilvl="2">
      <w:start w:val="1"/>
      <w:numFmt w:val="bullet"/>
      <w:lvlText w:val=""/>
      <w:lvlJc w:val="left"/>
      <w:pPr>
        <w:ind w:left="2425" w:hanging="360"/>
      </w:pPr>
      <w:rPr>
        <w:rFonts w:ascii="Wingdings" w:hAnsi="Wingdings" w:cs="Wingdings" w:hint="default"/>
      </w:rPr>
    </w:lvl>
    <w:lvl w:ilvl="3">
      <w:start w:val="1"/>
      <w:numFmt w:val="bullet"/>
      <w:lvlText w:val=""/>
      <w:lvlJc w:val="left"/>
      <w:pPr>
        <w:ind w:left="3145" w:hanging="360"/>
      </w:pPr>
      <w:rPr>
        <w:rFonts w:ascii="Symbol" w:hAnsi="Symbol" w:cs="Symbol" w:hint="default"/>
      </w:rPr>
    </w:lvl>
    <w:lvl w:ilvl="4">
      <w:start w:val="1"/>
      <w:numFmt w:val="bullet"/>
      <w:lvlText w:val="o"/>
      <w:lvlJc w:val="left"/>
      <w:pPr>
        <w:ind w:left="3865" w:hanging="360"/>
      </w:pPr>
      <w:rPr>
        <w:rFonts w:ascii="Courier New" w:hAnsi="Courier New" w:cs="Courier New" w:hint="default"/>
      </w:rPr>
    </w:lvl>
    <w:lvl w:ilvl="5">
      <w:start w:val="1"/>
      <w:numFmt w:val="bullet"/>
      <w:lvlText w:val=""/>
      <w:lvlJc w:val="left"/>
      <w:pPr>
        <w:ind w:left="4585" w:hanging="360"/>
      </w:pPr>
      <w:rPr>
        <w:rFonts w:ascii="Wingdings" w:hAnsi="Wingdings" w:cs="Wingdings" w:hint="default"/>
      </w:rPr>
    </w:lvl>
    <w:lvl w:ilvl="6">
      <w:start w:val="1"/>
      <w:numFmt w:val="bullet"/>
      <w:lvlText w:val=""/>
      <w:lvlJc w:val="left"/>
      <w:pPr>
        <w:ind w:left="5305" w:hanging="360"/>
      </w:pPr>
      <w:rPr>
        <w:rFonts w:ascii="Symbol" w:hAnsi="Symbol" w:cs="Symbol" w:hint="default"/>
      </w:rPr>
    </w:lvl>
    <w:lvl w:ilvl="7">
      <w:start w:val="1"/>
      <w:numFmt w:val="bullet"/>
      <w:lvlText w:val="o"/>
      <w:lvlJc w:val="left"/>
      <w:pPr>
        <w:ind w:left="6025" w:hanging="360"/>
      </w:pPr>
      <w:rPr>
        <w:rFonts w:ascii="Courier New" w:hAnsi="Courier New" w:cs="Courier New" w:hint="default"/>
      </w:rPr>
    </w:lvl>
    <w:lvl w:ilvl="8">
      <w:start w:val="1"/>
      <w:numFmt w:val="bullet"/>
      <w:lvlText w:val=""/>
      <w:lvlJc w:val="left"/>
      <w:pPr>
        <w:ind w:left="6745" w:hanging="360"/>
      </w:pPr>
      <w:rPr>
        <w:rFonts w:ascii="Wingdings" w:hAnsi="Wingdings" w:cs="Wingdings" w:hint="default"/>
      </w:rPr>
    </w:lvl>
  </w:abstractNum>
  <w:abstractNum w:abstractNumId="5" w15:restartNumberingAfterBreak="0">
    <w:nsid w:val="06AD5B5B"/>
    <w:multiLevelType w:val="multilevel"/>
    <w:tmpl w:val="0630B188"/>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6E00018"/>
    <w:multiLevelType w:val="hybridMultilevel"/>
    <w:tmpl w:val="515EE7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7711E6B"/>
    <w:multiLevelType w:val="hybridMultilevel"/>
    <w:tmpl w:val="68ECA4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457380"/>
    <w:multiLevelType w:val="hybridMultilevel"/>
    <w:tmpl w:val="B2DE89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911611"/>
    <w:multiLevelType w:val="multilevel"/>
    <w:tmpl w:val="9B2C4F16"/>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0" w15:restartNumberingAfterBreak="0">
    <w:nsid w:val="0F6D74C8"/>
    <w:multiLevelType w:val="hybridMultilevel"/>
    <w:tmpl w:val="DD021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C160A1"/>
    <w:multiLevelType w:val="hybridMultilevel"/>
    <w:tmpl w:val="947269B8"/>
    <w:lvl w:ilvl="0" w:tplc="652EF68C">
      <w:start w:val="13"/>
      <w:numFmt w:val="decimal"/>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2" w15:restartNumberingAfterBreak="0">
    <w:nsid w:val="123121E1"/>
    <w:multiLevelType w:val="hybridMultilevel"/>
    <w:tmpl w:val="205CCD04"/>
    <w:lvl w:ilvl="0" w:tplc="325406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F0F68"/>
    <w:multiLevelType w:val="hybridMultilevel"/>
    <w:tmpl w:val="066A8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B87515"/>
    <w:multiLevelType w:val="hybridMultilevel"/>
    <w:tmpl w:val="EB107FD6"/>
    <w:lvl w:ilvl="0" w:tplc="FFFFFFFF">
      <w:start w:val="1"/>
      <w:numFmt w:val="decimal"/>
      <w:lvlText w:val="%1."/>
      <w:lvlJc w:val="left"/>
      <w:pPr>
        <w:ind w:left="1146" w:hanging="360"/>
      </w:pPr>
      <w:rPr>
        <w:rFonts w:cs="Times New Roman"/>
      </w:rPr>
    </w:lvl>
    <w:lvl w:ilvl="1" w:tplc="C90C7D36">
      <w:start w:val="1"/>
      <w:numFmt w:val="lowerLetter"/>
      <w:lvlText w:val="%2)"/>
      <w:lvlJc w:val="left"/>
      <w:pPr>
        <w:tabs>
          <w:tab w:val="num" w:pos="1866"/>
        </w:tabs>
        <w:ind w:left="1866" w:hanging="360"/>
      </w:pPr>
      <w:rPr>
        <w:rFonts w:cs="Times New Roman"/>
      </w:rPr>
    </w:lvl>
    <w:lvl w:ilvl="2" w:tplc="FFFFFFFF">
      <w:start w:val="1"/>
      <w:numFmt w:val="lowerRoman"/>
      <w:lvlText w:val="%3."/>
      <w:lvlJc w:val="right"/>
      <w:pPr>
        <w:ind w:left="2586" w:hanging="180"/>
      </w:pPr>
      <w:rPr>
        <w:rFonts w:cs="Times New Roman"/>
      </w:rPr>
    </w:lvl>
    <w:lvl w:ilvl="3" w:tplc="FFFFFFFF">
      <w:start w:val="1"/>
      <w:numFmt w:val="decimal"/>
      <w:lvlText w:val="%4."/>
      <w:lvlJc w:val="left"/>
      <w:pPr>
        <w:ind w:left="3306" w:hanging="360"/>
      </w:pPr>
      <w:rPr>
        <w:rFonts w:cs="Times New Roman"/>
      </w:rPr>
    </w:lvl>
    <w:lvl w:ilvl="4" w:tplc="FFFFFFFF">
      <w:start w:val="1"/>
      <w:numFmt w:val="lowerLetter"/>
      <w:lvlText w:val="%5."/>
      <w:lvlJc w:val="left"/>
      <w:pPr>
        <w:ind w:left="4026" w:hanging="360"/>
      </w:pPr>
      <w:rPr>
        <w:rFonts w:cs="Times New Roman"/>
      </w:rPr>
    </w:lvl>
    <w:lvl w:ilvl="5" w:tplc="FFFFFFFF">
      <w:start w:val="1"/>
      <w:numFmt w:val="lowerRoman"/>
      <w:lvlText w:val="%6."/>
      <w:lvlJc w:val="right"/>
      <w:pPr>
        <w:ind w:left="4746" w:hanging="180"/>
      </w:pPr>
      <w:rPr>
        <w:rFonts w:cs="Times New Roman"/>
      </w:rPr>
    </w:lvl>
    <w:lvl w:ilvl="6" w:tplc="FFFFFFFF">
      <w:start w:val="1"/>
      <w:numFmt w:val="decimal"/>
      <w:lvlText w:val="%7."/>
      <w:lvlJc w:val="left"/>
      <w:pPr>
        <w:ind w:left="5466" w:hanging="360"/>
      </w:pPr>
      <w:rPr>
        <w:rFonts w:cs="Times New Roman"/>
      </w:rPr>
    </w:lvl>
    <w:lvl w:ilvl="7" w:tplc="FFFFFFFF">
      <w:start w:val="1"/>
      <w:numFmt w:val="lowerLetter"/>
      <w:lvlText w:val="%8."/>
      <w:lvlJc w:val="left"/>
      <w:pPr>
        <w:ind w:left="6186" w:hanging="360"/>
      </w:pPr>
      <w:rPr>
        <w:rFonts w:cs="Times New Roman"/>
      </w:rPr>
    </w:lvl>
    <w:lvl w:ilvl="8" w:tplc="FFFFFFFF">
      <w:start w:val="1"/>
      <w:numFmt w:val="lowerRoman"/>
      <w:lvlText w:val="%9."/>
      <w:lvlJc w:val="right"/>
      <w:pPr>
        <w:ind w:left="6906" w:hanging="180"/>
      </w:pPr>
      <w:rPr>
        <w:rFonts w:cs="Times New Roman"/>
      </w:rPr>
    </w:lvl>
  </w:abstractNum>
  <w:abstractNum w:abstractNumId="15" w15:restartNumberingAfterBreak="0">
    <w:nsid w:val="23064D39"/>
    <w:multiLevelType w:val="hybridMultilevel"/>
    <w:tmpl w:val="A91C4B6A"/>
    <w:lvl w:ilvl="0" w:tplc="5A4A1A5A">
      <w:start w:val="3"/>
      <w:numFmt w:val="decimal"/>
      <w:lvlText w:val="%1."/>
      <w:lvlJc w:val="left"/>
      <w:pPr>
        <w:tabs>
          <w:tab w:val="num" w:pos="1146"/>
        </w:tabs>
        <w:ind w:left="1146"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4755166"/>
    <w:multiLevelType w:val="multilevel"/>
    <w:tmpl w:val="FCAC069E"/>
    <w:lvl w:ilvl="0">
      <w:start w:val="1"/>
      <w:numFmt w:val="lowerLetter"/>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7" w15:restartNumberingAfterBreak="0">
    <w:nsid w:val="26F3036B"/>
    <w:multiLevelType w:val="hybridMultilevel"/>
    <w:tmpl w:val="1E3C668C"/>
    <w:lvl w:ilvl="0" w:tplc="CFD6F4A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0A5A26"/>
    <w:multiLevelType w:val="multilevel"/>
    <w:tmpl w:val="3AC640BA"/>
    <w:lvl w:ilvl="0">
      <w:start w:val="1"/>
      <w:numFmt w:val="decimal"/>
      <w:lvlText w:val="%1."/>
      <w:lvlJc w:val="left"/>
      <w:pPr>
        <w:ind w:left="360" w:hanging="360"/>
      </w:pPr>
      <w:rPr>
        <w:rFonts w:cs="Times New Roman"/>
        <w:b w:val="0"/>
      </w:rPr>
    </w:lvl>
    <w:lvl w:ilvl="1">
      <w:start w:val="1"/>
      <w:numFmt w:val="lowerLetter"/>
      <w:lvlText w:val="%2."/>
      <w:lvlJc w:val="left"/>
      <w:pPr>
        <w:ind w:left="1800" w:hanging="360"/>
      </w:pPr>
      <w:rPr>
        <w:rFonts w:cs="Times New Roman"/>
      </w:rPr>
    </w:lvl>
    <w:lvl w:ilvl="2">
      <w:start w:val="1"/>
      <w:numFmt w:val="lowerRoman"/>
      <w:lvlText w:val="%3."/>
      <w:lvlJc w:val="right"/>
      <w:pPr>
        <w:ind w:left="2521"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1"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9" w15:restartNumberingAfterBreak="0">
    <w:nsid w:val="29DA382F"/>
    <w:multiLevelType w:val="multilevel"/>
    <w:tmpl w:val="B65A173A"/>
    <w:lvl w:ilvl="0">
      <w:start w:val="1"/>
      <w:numFmt w:val="upperRoman"/>
      <w:lvlText w:val="%1."/>
      <w:lvlJc w:val="right"/>
      <w:pPr>
        <w:ind w:left="720" w:hanging="360"/>
      </w:pPr>
      <w:rPr>
        <w:rFonts w:ascii="Tahoma" w:hAnsi="Tahoma" w:cs="Tahoma"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2B7865E4"/>
    <w:multiLevelType w:val="hybridMultilevel"/>
    <w:tmpl w:val="B19AF10A"/>
    <w:lvl w:ilvl="0" w:tplc="C6C85C76">
      <w:start w:val="4"/>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D17117F"/>
    <w:multiLevelType w:val="multilevel"/>
    <w:tmpl w:val="E704462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2F1B6099"/>
    <w:multiLevelType w:val="hybridMultilevel"/>
    <w:tmpl w:val="F41C9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325440"/>
    <w:multiLevelType w:val="hybridMultilevel"/>
    <w:tmpl w:val="47865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6C6F2B"/>
    <w:multiLevelType w:val="hybridMultilevel"/>
    <w:tmpl w:val="073AB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FB3F77"/>
    <w:multiLevelType w:val="hybridMultilevel"/>
    <w:tmpl w:val="A12A3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801C70"/>
    <w:multiLevelType w:val="multilevel"/>
    <w:tmpl w:val="555C42EC"/>
    <w:lvl w:ilvl="0">
      <w:start w:val="1"/>
      <w:numFmt w:val="bullet"/>
      <w:lvlText w:val="-"/>
      <w:lvlJc w:val="left"/>
      <w:pPr>
        <w:ind w:left="786"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7835A01"/>
    <w:multiLevelType w:val="multilevel"/>
    <w:tmpl w:val="216C99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38334066"/>
    <w:multiLevelType w:val="hybridMultilevel"/>
    <w:tmpl w:val="BAF00A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9885246"/>
    <w:multiLevelType w:val="multilevel"/>
    <w:tmpl w:val="3D2C22F6"/>
    <w:lvl w:ilvl="0">
      <w:start w:val="1"/>
      <w:numFmt w:val="lowerLetter"/>
      <w:lvlText w:val="%1)"/>
      <w:lvlJc w:val="left"/>
      <w:pPr>
        <w:ind w:left="643" w:hanging="36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0" w15:restartNumberingAfterBreak="0">
    <w:nsid w:val="39FB06FA"/>
    <w:multiLevelType w:val="hybridMultilevel"/>
    <w:tmpl w:val="C1A6B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12714D"/>
    <w:multiLevelType w:val="hybridMultilevel"/>
    <w:tmpl w:val="B1F48C60"/>
    <w:lvl w:ilvl="0" w:tplc="D5A00F1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201CA1"/>
    <w:multiLevelType w:val="multilevel"/>
    <w:tmpl w:val="2ADC823A"/>
    <w:lvl w:ilvl="0">
      <w:start w:val="1"/>
      <w:numFmt w:val="decimal"/>
      <w:lvlText w:val="%1."/>
      <w:lvlJc w:val="left"/>
      <w:pPr>
        <w:ind w:left="720" w:hanging="360"/>
      </w:pPr>
      <w:rPr>
        <w:rFonts w:ascii="Tahoma" w:hAnsi="Tahoma" w:cs="Tahoma"/>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3DBB648E"/>
    <w:multiLevelType w:val="multilevel"/>
    <w:tmpl w:val="C44AC70A"/>
    <w:lvl w:ilvl="0">
      <w:start w:val="1"/>
      <w:numFmt w:val="decimal"/>
      <w:lvlText w:val="%1."/>
      <w:lvlJc w:val="left"/>
      <w:pPr>
        <w:ind w:left="1146" w:hanging="360"/>
      </w:pPr>
      <w:rPr>
        <w:rFonts w:ascii="Tahoma" w:hAnsi="Tahoma" w:cs="Tahoma" w:hint="default"/>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34" w15:restartNumberingAfterBreak="0">
    <w:nsid w:val="3E366141"/>
    <w:multiLevelType w:val="hybridMultilevel"/>
    <w:tmpl w:val="A69081D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E3E0608"/>
    <w:multiLevelType w:val="hybridMultilevel"/>
    <w:tmpl w:val="3472563E"/>
    <w:lvl w:ilvl="0" w:tplc="DF1E0BCE">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00C59B2"/>
    <w:multiLevelType w:val="multilevel"/>
    <w:tmpl w:val="9600F0E8"/>
    <w:lvl w:ilvl="0">
      <w:start w:val="1"/>
      <w:numFmt w:val="bullet"/>
      <w:lvlText w:val=""/>
      <w:lvlJc w:val="left"/>
      <w:pPr>
        <w:ind w:left="720" w:hanging="360"/>
      </w:pPr>
      <w:rPr>
        <w:rFonts w:ascii="Wingdings" w:hAnsi="Wingdings" w:cs="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41FF2125"/>
    <w:multiLevelType w:val="hybridMultilevel"/>
    <w:tmpl w:val="49860F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26A0F4A"/>
    <w:multiLevelType w:val="multilevel"/>
    <w:tmpl w:val="917CDE3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472C2C2D"/>
    <w:multiLevelType w:val="hybridMultilevel"/>
    <w:tmpl w:val="E0ACA50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493F3779"/>
    <w:multiLevelType w:val="hybridMultilevel"/>
    <w:tmpl w:val="C9985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972AFF"/>
    <w:multiLevelType w:val="multilevel"/>
    <w:tmpl w:val="7908CDDA"/>
    <w:lvl w:ilvl="0">
      <w:start w:val="1"/>
      <w:numFmt w:val="upperRoman"/>
      <w:lvlText w:val="%1."/>
      <w:lvlJc w:val="right"/>
      <w:pPr>
        <w:ind w:left="720" w:hanging="360"/>
      </w:pPr>
      <w:rPr>
        <w:rFonts w:ascii="Tahoma" w:hAnsi="Tahoma" w:cs="Tahoma"/>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50551EB7"/>
    <w:multiLevelType w:val="hybridMultilevel"/>
    <w:tmpl w:val="8E34E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B32E8F"/>
    <w:multiLevelType w:val="multilevel"/>
    <w:tmpl w:val="CA408168"/>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4" w15:restartNumberingAfterBreak="0">
    <w:nsid w:val="527B0E16"/>
    <w:multiLevelType w:val="hybridMultilevel"/>
    <w:tmpl w:val="A90A6852"/>
    <w:lvl w:ilvl="0" w:tplc="95821F9A">
      <w:start w:val="1"/>
      <w:numFmt w:val="decimal"/>
      <w:lvlText w:val="%1)"/>
      <w:lvlJc w:val="left"/>
      <w:pPr>
        <w:ind w:left="1146" w:hanging="360"/>
      </w:pPr>
      <w:rPr>
        <w:rFonts w:ascii="Tahoma" w:hAnsi="Tahoma" w:cs="Tahoma"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59240E83"/>
    <w:multiLevelType w:val="hybridMultilevel"/>
    <w:tmpl w:val="F7063D2A"/>
    <w:lvl w:ilvl="0" w:tplc="0415000F">
      <w:start w:val="1"/>
      <w:numFmt w:val="decimal"/>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46" w15:restartNumberingAfterBreak="0">
    <w:nsid w:val="5C60143E"/>
    <w:multiLevelType w:val="hybridMultilevel"/>
    <w:tmpl w:val="619CF6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911148"/>
    <w:multiLevelType w:val="hybridMultilevel"/>
    <w:tmpl w:val="3A0E8AAC"/>
    <w:lvl w:ilvl="0" w:tplc="2F0C33AC">
      <w:start w:val="2"/>
      <w:numFmt w:val="decimal"/>
      <w:lvlText w:val="%1."/>
      <w:lvlJc w:val="left"/>
      <w:pPr>
        <w:ind w:left="9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556CF4"/>
    <w:multiLevelType w:val="hybridMultilevel"/>
    <w:tmpl w:val="51D82948"/>
    <w:lvl w:ilvl="0" w:tplc="0415000D">
      <w:start w:val="1"/>
      <w:numFmt w:val="bullet"/>
      <w:lvlText w:val=""/>
      <w:lvlJc w:val="left"/>
      <w:pPr>
        <w:ind w:left="1866" w:hanging="360"/>
      </w:pPr>
      <w:rPr>
        <w:rFonts w:ascii="Wingdings" w:hAnsi="Wingding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9" w15:restartNumberingAfterBreak="0">
    <w:nsid w:val="61582E9C"/>
    <w:multiLevelType w:val="multilevel"/>
    <w:tmpl w:val="A43E7828"/>
    <w:lvl w:ilvl="0">
      <w:start w:val="1"/>
      <w:numFmt w:val="lowerLetter"/>
      <w:lvlText w:val="%1)"/>
      <w:lvlJc w:val="left"/>
      <w:pPr>
        <w:ind w:left="643" w:hanging="360"/>
      </w:pPr>
      <w:rPr>
        <w:rFonts w:ascii="Tahoma" w:hAnsi="Tahoma" w:cs="Tahoma"/>
        <w:sz w:val="22"/>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50" w15:restartNumberingAfterBreak="0">
    <w:nsid w:val="61DD1894"/>
    <w:multiLevelType w:val="hybridMultilevel"/>
    <w:tmpl w:val="11706022"/>
    <w:lvl w:ilvl="0" w:tplc="8530E7F2">
      <w:start w:val="6"/>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3836F8"/>
    <w:multiLevelType w:val="hybridMultilevel"/>
    <w:tmpl w:val="15D04110"/>
    <w:lvl w:ilvl="0" w:tplc="CAFEFD6C">
      <w:start w:val="14"/>
      <w:numFmt w:val="decimal"/>
      <w:lvlText w:val="%1."/>
      <w:lvlJc w:val="left"/>
      <w:pPr>
        <w:ind w:left="9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A1043C"/>
    <w:multiLevelType w:val="hybridMultilevel"/>
    <w:tmpl w:val="685041D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4724238"/>
    <w:multiLevelType w:val="hybridMultilevel"/>
    <w:tmpl w:val="3BFEE1FE"/>
    <w:lvl w:ilvl="0" w:tplc="5F7EB820">
      <w:start w:val="1"/>
      <w:numFmt w:val="decimal"/>
      <w:lvlText w:val="%1."/>
      <w:lvlJc w:val="left"/>
      <w:pPr>
        <w:ind w:left="360" w:hanging="360"/>
      </w:pPr>
      <w:rPr>
        <w:rFonts w:ascii="Tahoma" w:hAnsi="Tahoma" w:cs="Tahoma"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54" w15:restartNumberingAfterBreak="0">
    <w:nsid w:val="65181B27"/>
    <w:multiLevelType w:val="singleLevel"/>
    <w:tmpl w:val="AE300FFC"/>
    <w:lvl w:ilvl="0">
      <w:numFmt w:val="bullet"/>
      <w:lvlText w:val="-"/>
      <w:lvlJc w:val="left"/>
      <w:pPr>
        <w:tabs>
          <w:tab w:val="num" w:pos="786"/>
        </w:tabs>
        <w:ind w:left="786" w:hanging="360"/>
      </w:pPr>
      <w:rPr>
        <w:rFonts w:ascii="Times New Roman" w:hAnsi="Times New Roman" w:cs="Times New Roman" w:hint="default"/>
      </w:rPr>
    </w:lvl>
  </w:abstractNum>
  <w:abstractNum w:abstractNumId="55" w15:restartNumberingAfterBreak="0">
    <w:nsid w:val="68E20436"/>
    <w:multiLevelType w:val="hybridMultilevel"/>
    <w:tmpl w:val="24AAFD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6CA07EBD"/>
    <w:multiLevelType w:val="multilevel"/>
    <w:tmpl w:val="D33C2B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37C262F"/>
    <w:multiLevelType w:val="hybridMultilevel"/>
    <w:tmpl w:val="44DE4928"/>
    <w:lvl w:ilvl="0" w:tplc="0415000F">
      <w:start w:val="1"/>
      <w:numFmt w:val="decimal"/>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58" w15:restartNumberingAfterBreak="0">
    <w:nsid w:val="73C51F94"/>
    <w:multiLevelType w:val="hybridMultilevel"/>
    <w:tmpl w:val="594C0AD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755048A8"/>
    <w:multiLevelType w:val="multilevel"/>
    <w:tmpl w:val="1952D3AE"/>
    <w:lvl w:ilvl="0">
      <w:start w:val="5"/>
      <w:numFmt w:val="decimal"/>
      <w:lvlText w:val="%1."/>
      <w:lvlJc w:val="left"/>
      <w:pPr>
        <w:ind w:left="1146"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0" w15:restartNumberingAfterBreak="0">
    <w:nsid w:val="75906F5C"/>
    <w:multiLevelType w:val="hybridMultilevel"/>
    <w:tmpl w:val="C53C28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9557CA6"/>
    <w:multiLevelType w:val="hybridMultilevel"/>
    <w:tmpl w:val="A2DEBFD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15:restartNumberingAfterBreak="0">
    <w:nsid w:val="79A04F2A"/>
    <w:multiLevelType w:val="multilevel"/>
    <w:tmpl w:val="8B42DC76"/>
    <w:lvl w:ilvl="0">
      <w:start w:val="1"/>
      <w:numFmt w:val="decimal"/>
      <w:lvlText w:val="%1."/>
      <w:lvlJc w:val="left"/>
      <w:pPr>
        <w:ind w:left="0" w:firstLine="0"/>
      </w:pPr>
      <w:rPr>
        <w:rFonts w:ascii="Tahoma" w:hAnsi="Tahoma" w:cs="Tahoma"/>
        <w:sz w:val="22"/>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63" w15:restartNumberingAfterBreak="0">
    <w:nsid w:val="79D35433"/>
    <w:multiLevelType w:val="hybridMultilevel"/>
    <w:tmpl w:val="BEC62DA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7EC06735"/>
    <w:multiLevelType w:val="hybridMultilevel"/>
    <w:tmpl w:val="511AD066"/>
    <w:lvl w:ilvl="0" w:tplc="586A3FC6">
      <w:start w:val="1"/>
      <w:numFmt w:val="bullet"/>
      <w:lvlText w:val=""/>
      <w:lvlJc w:val="left"/>
      <w:pPr>
        <w:tabs>
          <w:tab w:val="num" w:pos="1211"/>
        </w:tabs>
        <w:ind w:left="1211" w:hanging="360"/>
      </w:pPr>
      <w:rPr>
        <w:rFonts w:ascii="Symbol" w:hAnsi="Symbol" w:hint="default"/>
      </w:rPr>
    </w:lvl>
    <w:lvl w:ilvl="1" w:tplc="04150003">
      <w:start w:val="1"/>
      <w:numFmt w:val="bullet"/>
      <w:lvlText w:val="o"/>
      <w:lvlJc w:val="left"/>
      <w:pPr>
        <w:tabs>
          <w:tab w:val="num" w:pos="1505"/>
        </w:tabs>
        <w:ind w:left="1505" w:hanging="360"/>
      </w:pPr>
      <w:rPr>
        <w:rFonts w:ascii="Courier New" w:hAnsi="Courier New" w:cs="Times New Roman" w:hint="default"/>
      </w:rPr>
    </w:lvl>
    <w:lvl w:ilvl="2" w:tplc="04150005">
      <w:start w:val="1"/>
      <w:numFmt w:val="bullet"/>
      <w:lvlText w:val=""/>
      <w:lvlJc w:val="left"/>
      <w:pPr>
        <w:tabs>
          <w:tab w:val="num" w:pos="2225"/>
        </w:tabs>
        <w:ind w:left="2225" w:hanging="360"/>
      </w:pPr>
      <w:rPr>
        <w:rFonts w:ascii="Wingdings" w:hAnsi="Wingdings" w:hint="default"/>
      </w:rPr>
    </w:lvl>
    <w:lvl w:ilvl="3" w:tplc="04150001">
      <w:start w:val="1"/>
      <w:numFmt w:val="bullet"/>
      <w:lvlText w:val=""/>
      <w:lvlJc w:val="left"/>
      <w:pPr>
        <w:tabs>
          <w:tab w:val="num" w:pos="2945"/>
        </w:tabs>
        <w:ind w:left="2945" w:hanging="360"/>
      </w:pPr>
      <w:rPr>
        <w:rFonts w:ascii="Symbol" w:hAnsi="Symbol" w:hint="default"/>
      </w:rPr>
    </w:lvl>
    <w:lvl w:ilvl="4" w:tplc="04150003">
      <w:start w:val="1"/>
      <w:numFmt w:val="bullet"/>
      <w:lvlText w:val="o"/>
      <w:lvlJc w:val="left"/>
      <w:pPr>
        <w:tabs>
          <w:tab w:val="num" w:pos="3665"/>
        </w:tabs>
        <w:ind w:left="3665" w:hanging="360"/>
      </w:pPr>
      <w:rPr>
        <w:rFonts w:ascii="Courier New" w:hAnsi="Courier New" w:cs="Times New Roman" w:hint="default"/>
      </w:rPr>
    </w:lvl>
    <w:lvl w:ilvl="5" w:tplc="04150005">
      <w:start w:val="1"/>
      <w:numFmt w:val="bullet"/>
      <w:lvlText w:val=""/>
      <w:lvlJc w:val="left"/>
      <w:pPr>
        <w:tabs>
          <w:tab w:val="num" w:pos="4385"/>
        </w:tabs>
        <w:ind w:left="4385" w:hanging="360"/>
      </w:pPr>
      <w:rPr>
        <w:rFonts w:ascii="Wingdings" w:hAnsi="Wingdings" w:hint="default"/>
      </w:rPr>
    </w:lvl>
    <w:lvl w:ilvl="6" w:tplc="04150001">
      <w:start w:val="1"/>
      <w:numFmt w:val="bullet"/>
      <w:lvlText w:val=""/>
      <w:lvlJc w:val="left"/>
      <w:pPr>
        <w:tabs>
          <w:tab w:val="num" w:pos="5105"/>
        </w:tabs>
        <w:ind w:left="5105" w:hanging="360"/>
      </w:pPr>
      <w:rPr>
        <w:rFonts w:ascii="Symbol" w:hAnsi="Symbol" w:hint="default"/>
      </w:rPr>
    </w:lvl>
    <w:lvl w:ilvl="7" w:tplc="04150003">
      <w:start w:val="1"/>
      <w:numFmt w:val="bullet"/>
      <w:lvlText w:val="o"/>
      <w:lvlJc w:val="left"/>
      <w:pPr>
        <w:tabs>
          <w:tab w:val="num" w:pos="5825"/>
        </w:tabs>
        <w:ind w:left="5825" w:hanging="360"/>
      </w:pPr>
      <w:rPr>
        <w:rFonts w:ascii="Courier New" w:hAnsi="Courier New" w:cs="Times New Roman" w:hint="default"/>
      </w:rPr>
    </w:lvl>
    <w:lvl w:ilvl="8" w:tplc="04150005">
      <w:start w:val="1"/>
      <w:numFmt w:val="bullet"/>
      <w:lvlText w:val=""/>
      <w:lvlJc w:val="left"/>
      <w:pPr>
        <w:tabs>
          <w:tab w:val="num" w:pos="6545"/>
        </w:tabs>
        <w:ind w:left="6545" w:hanging="360"/>
      </w:pPr>
      <w:rPr>
        <w:rFonts w:ascii="Wingdings" w:hAnsi="Wingdings" w:hint="default"/>
      </w:rPr>
    </w:lvl>
  </w:abstractNum>
  <w:num w:numId="1">
    <w:abstractNumId w:val="26"/>
  </w:num>
  <w:num w:numId="2">
    <w:abstractNumId w:val="59"/>
  </w:num>
  <w:num w:numId="3">
    <w:abstractNumId w:val="4"/>
  </w:num>
  <w:num w:numId="4">
    <w:abstractNumId w:val="21"/>
  </w:num>
  <w:num w:numId="5">
    <w:abstractNumId w:val="56"/>
  </w:num>
  <w:num w:numId="6">
    <w:abstractNumId w:val="16"/>
  </w:num>
  <w:num w:numId="7">
    <w:abstractNumId w:val="38"/>
  </w:num>
  <w:num w:numId="8">
    <w:abstractNumId w:val="36"/>
  </w:num>
  <w:num w:numId="9">
    <w:abstractNumId w:val="43"/>
  </w:num>
  <w:num w:numId="10">
    <w:abstractNumId w:val="1"/>
  </w:num>
  <w:num w:numId="11">
    <w:abstractNumId w:val="41"/>
  </w:num>
  <w:num w:numId="12">
    <w:abstractNumId w:val="62"/>
  </w:num>
  <w:num w:numId="13">
    <w:abstractNumId w:val="19"/>
  </w:num>
  <w:num w:numId="14">
    <w:abstractNumId w:val="32"/>
  </w:num>
  <w:num w:numId="15">
    <w:abstractNumId w:val="18"/>
  </w:num>
  <w:num w:numId="16">
    <w:abstractNumId w:val="29"/>
  </w:num>
  <w:num w:numId="17">
    <w:abstractNumId w:val="49"/>
  </w:num>
  <w:num w:numId="18">
    <w:abstractNumId w:val="5"/>
  </w:num>
  <w:num w:numId="19">
    <w:abstractNumId w:val="9"/>
  </w:num>
  <w:num w:numId="20">
    <w:abstractNumId w:val="61"/>
  </w:num>
  <w:num w:numId="21">
    <w:abstractNumId w:val="57"/>
  </w:num>
  <w:num w:numId="22">
    <w:abstractNumId w:val="53"/>
  </w:num>
  <w:num w:numId="23">
    <w:abstractNumId w:val="44"/>
  </w:num>
  <w:num w:numId="24">
    <w:abstractNumId w:val="51"/>
  </w:num>
  <w:num w:numId="25">
    <w:abstractNumId w:val="46"/>
  </w:num>
  <w:num w:numId="26">
    <w:abstractNumId w:val="37"/>
  </w:num>
  <w:num w:numId="27">
    <w:abstractNumId w:val="45"/>
  </w:num>
  <w:num w:numId="28">
    <w:abstractNumId w:val="22"/>
  </w:num>
  <w:num w:numId="29">
    <w:abstractNumId w:val="63"/>
  </w:num>
  <w:num w:numId="30">
    <w:abstractNumId w:val="2"/>
  </w:num>
  <w:num w:numId="31">
    <w:abstractNumId w:val="23"/>
  </w:num>
  <w:num w:numId="32">
    <w:abstractNumId w:val="52"/>
  </w:num>
  <w:num w:numId="33">
    <w:abstractNumId w:val="24"/>
  </w:num>
  <w:num w:numId="34">
    <w:abstractNumId w:val="13"/>
  </w:num>
  <w:num w:numId="35">
    <w:abstractNumId w:val="12"/>
  </w:num>
  <w:num w:numId="36">
    <w:abstractNumId w:val="55"/>
  </w:num>
  <w:num w:numId="37">
    <w:abstractNumId w:val="30"/>
  </w:num>
  <w:num w:numId="38">
    <w:abstractNumId w:val="11"/>
  </w:num>
  <w:num w:numId="39">
    <w:abstractNumId w:val="7"/>
  </w:num>
  <w:num w:numId="40">
    <w:abstractNumId w:val="42"/>
  </w:num>
  <w:num w:numId="41">
    <w:abstractNumId w:val="8"/>
  </w:num>
  <w:num w:numId="42">
    <w:abstractNumId w:val="3"/>
  </w:num>
  <w:num w:numId="43">
    <w:abstractNumId w:val="35"/>
  </w:num>
  <w:num w:numId="44">
    <w:abstractNumId w:val="28"/>
  </w:num>
  <w:num w:numId="45">
    <w:abstractNumId w:val="33"/>
  </w:num>
  <w:num w:numId="46">
    <w:abstractNumId w:val="33"/>
    <w:lvlOverride w:ilvl="0">
      <w:startOverride w:val="1"/>
    </w:lvlOverride>
  </w:num>
  <w:num w:numId="47">
    <w:abstractNumId w:val="25"/>
  </w:num>
  <w:num w:numId="48">
    <w:abstractNumId w:val="39"/>
  </w:num>
  <w:num w:numId="49">
    <w:abstractNumId w:val="17"/>
  </w:num>
  <w:num w:numId="50">
    <w:abstractNumId w:val="10"/>
  </w:num>
  <w:num w:numId="51">
    <w:abstractNumId w:val="60"/>
  </w:num>
  <w:num w:numId="52">
    <w:abstractNumId w:val="31"/>
  </w:num>
  <w:num w:numId="53">
    <w:abstractNumId w:val="40"/>
  </w:num>
  <w:num w:numId="54">
    <w:abstractNumId w:val="47"/>
  </w:num>
  <w:num w:numId="55">
    <w:abstractNumId w:val="6"/>
  </w:num>
  <w:num w:numId="56">
    <w:abstractNumId w:val="34"/>
  </w:num>
  <w:num w:numId="57">
    <w:abstractNumId w:val="48"/>
  </w:num>
  <w:num w:numId="58">
    <w:abstractNumId w:val="50"/>
  </w:num>
  <w:num w:numId="59">
    <w:abstractNumId w:val="64"/>
  </w:num>
  <w:num w:numId="6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54"/>
  </w:num>
  <w:num w:numId="63">
    <w:abstractNumId w:val="58"/>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74"/>
    <w:rsid w:val="00020A83"/>
    <w:rsid w:val="00074537"/>
    <w:rsid w:val="00155307"/>
    <w:rsid w:val="001C1AC1"/>
    <w:rsid w:val="0024660B"/>
    <w:rsid w:val="00341094"/>
    <w:rsid w:val="003722E8"/>
    <w:rsid w:val="00450DC7"/>
    <w:rsid w:val="004D4E40"/>
    <w:rsid w:val="00532D8A"/>
    <w:rsid w:val="005F3B46"/>
    <w:rsid w:val="00657E39"/>
    <w:rsid w:val="006A07E3"/>
    <w:rsid w:val="006A769F"/>
    <w:rsid w:val="006F441A"/>
    <w:rsid w:val="007A18D5"/>
    <w:rsid w:val="0087136B"/>
    <w:rsid w:val="008908D2"/>
    <w:rsid w:val="00915747"/>
    <w:rsid w:val="00A020D8"/>
    <w:rsid w:val="00C21D98"/>
    <w:rsid w:val="00C6239D"/>
    <w:rsid w:val="00DD6E20"/>
    <w:rsid w:val="00E02D74"/>
    <w:rsid w:val="00E364AD"/>
    <w:rsid w:val="00E60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5D99"/>
  <w15:chartTrackingRefBased/>
  <w15:docId w15:val="{26BDC600-C67F-4EFF-8984-AE8444B1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2D74"/>
    <w:pPr>
      <w:tabs>
        <w:tab w:val="center" w:pos="4536"/>
        <w:tab w:val="right" w:pos="9072"/>
      </w:tabs>
      <w:suppressAutoHyphens/>
      <w:spacing w:after="0" w:line="240" w:lineRule="auto"/>
    </w:pPr>
    <w:rPr>
      <w:rFonts w:ascii="Calibri" w:eastAsia="Times New Roman" w:hAnsi="Calibri" w:cs="Times New Roman"/>
    </w:rPr>
  </w:style>
  <w:style w:type="character" w:customStyle="1" w:styleId="NagwekZnak">
    <w:name w:val="Nagłówek Znak"/>
    <w:basedOn w:val="Domylnaczcionkaakapitu"/>
    <w:link w:val="Nagwek"/>
    <w:uiPriority w:val="99"/>
    <w:rsid w:val="00E02D74"/>
    <w:rPr>
      <w:rFonts w:ascii="Calibri" w:eastAsia="Times New Roman" w:hAnsi="Calibri" w:cs="Times New Roman"/>
    </w:rPr>
  </w:style>
  <w:style w:type="paragraph" w:styleId="Stopka">
    <w:name w:val="footer"/>
    <w:basedOn w:val="Normalny"/>
    <w:link w:val="StopkaZnak"/>
    <w:uiPriority w:val="99"/>
    <w:unhideWhenUsed/>
    <w:rsid w:val="00E02D74"/>
    <w:pPr>
      <w:tabs>
        <w:tab w:val="center" w:pos="4536"/>
        <w:tab w:val="right" w:pos="9072"/>
      </w:tabs>
      <w:suppressAutoHyphens/>
      <w:spacing w:after="0" w:line="240" w:lineRule="auto"/>
    </w:pPr>
    <w:rPr>
      <w:rFonts w:ascii="Calibri" w:eastAsia="Times New Roman" w:hAnsi="Calibri" w:cs="Times New Roman"/>
    </w:rPr>
  </w:style>
  <w:style w:type="character" w:customStyle="1" w:styleId="StopkaZnak">
    <w:name w:val="Stopka Znak"/>
    <w:basedOn w:val="Domylnaczcionkaakapitu"/>
    <w:link w:val="Stopka"/>
    <w:uiPriority w:val="99"/>
    <w:rsid w:val="00E02D74"/>
    <w:rPr>
      <w:rFonts w:ascii="Calibri" w:eastAsia="Times New Roman" w:hAnsi="Calibri" w:cs="Times New Roman"/>
    </w:rPr>
  </w:style>
  <w:style w:type="character" w:styleId="Hipercze">
    <w:name w:val="Hyperlink"/>
    <w:basedOn w:val="Domylnaczcionkaakapitu"/>
    <w:uiPriority w:val="99"/>
    <w:unhideWhenUsed/>
    <w:rsid w:val="00E02D74"/>
    <w:rPr>
      <w:color w:val="0563C1" w:themeColor="hyperlink"/>
      <w:u w:val="single"/>
    </w:rPr>
  </w:style>
  <w:style w:type="character" w:customStyle="1" w:styleId="Nierozpoznanawzmianka1">
    <w:name w:val="Nierozpoznana wzmianka1"/>
    <w:basedOn w:val="Domylnaczcionkaakapitu"/>
    <w:uiPriority w:val="99"/>
    <w:semiHidden/>
    <w:unhideWhenUsed/>
    <w:rsid w:val="00E02D74"/>
    <w:rPr>
      <w:color w:val="605E5C"/>
      <w:shd w:val="clear" w:color="auto" w:fill="E1DFDD"/>
    </w:rPr>
  </w:style>
  <w:style w:type="paragraph" w:styleId="Akapitzlist">
    <w:name w:val="List Paragraph"/>
    <w:basedOn w:val="Normalny"/>
    <w:uiPriority w:val="99"/>
    <w:qFormat/>
    <w:rsid w:val="00E02D74"/>
    <w:pPr>
      <w:ind w:left="720"/>
      <w:contextualSpacing/>
    </w:pPr>
  </w:style>
  <w:style w:type="paragraph" w:customStyle="1" w:styleId="Default">
    <w:name w:val="Default"/>
    <w:rsid w:val="00E02D7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urzad@ugimszadek.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34" Type="http://schemas.openxmlformats.org/officeDocument/2006/relationships/fontTable" Target="fontTable.xml"/><Relationship Id="rId7" Type="http://schemas.openxmlformats.org/officeDocument/2006/relationships/hyperlink" Target="mailto:urzad@ugimszadek.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rg.pw@ugimszadek.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dek.biuletyn.net/" TargetMode="External"/><Relationship Id="rId24" Type="http://schemas.openxmlformats.org/officeDocument/2006/relationships/hyperlink" Target="https://sip.lex.p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image" Target="media/image1.wmf"/><Relationship Id="rId10" Type="http://schemas.openxmlformats.org/officeDocument/2006/relationships/hyperlink" Target="http://szadek.biuletyn.net/?bip=1&amp;cid=55&amp;bsc=N" TargetMode="External"/><Relationship Id="rId19" Type="http://schemas.openxmlformats.org/officeDocument/2006/relationships/hyperlink" Target="https://sip.lex.pl/" TargetMode="External"/><Relationship Id="rId31" Type="http://schemas.openxmlformats.org/officeDocument/2006/relationships/hyperlink" Target="mailto:iod@ugimszadek.pl" TargetMode="External"/><Relationship Id="rId4" Type="http://schemas.openxmlformats.org/officeDocument/2006/relationships/webSettings" Target="webSettings.xml"/><Relationship Id="rId9" Type="http://schemas.openxmlformats.org/officeDocument/2006/relationships/hyperlink" Target="http://szadek.biuletyn.net/?bip=1&amp;cid=55&amp;bsc=N"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urzad@ugimszadek.pl" TargetMode="External"/><Relationship Id="rId30" Type="http://schemas.openxmlformats.org/officeDocument/2006/relationships/hyperlink" Target="mailto:rg.za@ugimszadek.pl" TargetMode="External"/><Relationship Id="rId35" Type="http://schemas.openxmlformats.org/officeDocument/2006/relationships/theme" Target="theme/theme1.xml"/><Relationship Id="rId8" Type="http://schemas.openxmlformats.org/officeDocument/2006/relationships/hyperlink" Target="mailto:urzad@ugimszad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23</Pages>
  <Words>7867</Words>
  <Characters>47208</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Wójtowicz Piotr</dc:creator>
  <cp:keywords/>
  <dc:description/>
  <cp:lastModifiedBy>Wójtowicz Piotr</cp:lastModifiedBy>
  <cp:revision>3</cp:revision>
  <dcterms:created xsi:type="dcterms:W3CDTF">2021-02-26T09:40:00Z</dcterms:created>
  <dcterms:modified xsi:type="dcterms:W3CDTF">2021-02-26T10:07:00Z</dcterms:modified>
</cp:coreProperties>
</file>